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01F832F" w:rsidR="007A7E96" w:rsidRPr="006A46DC" w:rsidRDefault="007A7E96" w:rsidP="08CB8AF7">
      <w:pPr>
        <w:jc w:val="right"/>
      </w:pPr>
    </w:p>
    <w:p w14:paraId="0A37501D" w14:textId="77777777" w:rsidR="00F72551" w:rsidRPr="006A46DC" w:rsidRDefault="00F72551" w:rsidP="006A46DC">
      <w:pPr>
        <w:jc w:val="right"/>
        <w:rPr>
          <w:rFonts w:ascii="Arial" w:hAnsi="Arial" w:cs="Arial"/>
          <w:sz w:val="22"/>
          <w:szCs w:val="22"/>
        </w:rPr>
      </w:pPr>
    </w:p>
    <w:p w14:paraId="5DAB6C7B" w14:textId="77777777" w:rsidR="00F72551" w:rsidRPr="006A46DC" w:rsidRDefault="00F72551" w:rsidP="006A46DC">
      <w:pPr>
        <w:jc w:val="right"/>
        <w:rPr>
          <w:rFonts w:ascii="Arial" w:hAnsi="Arial" w:cs="Arial"/>
          <w:sz w:val="24"/>
          <w:szCs w:val="24"/>
        </w:rPr>
      </w:pPr>
    </w:p>
    <w:p w14:paraId="2863F8E5" w14:textId="178EF4BA" w:rsidR="00ED5273" w:rsidRPr="00ED5273" w:rsidRDefault="5E95D20C" w:rsidP="00ED5273">
      <w:pPr>
        <w:jc w:val="right"/>
        <w:rPr>
          <w:rFonts w:ascii="Arial" w:hAnsi="Arial" w:cs="Arial"/>
          <w:sz w:val="24"/>
          <w:szCs w:val="24"/>
        </w:rPr>
      </w:pPr>
      <w:r w:rsidRPr="5B7F4430">
        <w:rPr>
          <w:rFonts w:ascii="Arial" w:hAnsi="Arial" w:cs="Arial"/>
          <w:sz w:val="24"/>
          <w:szCs w:val="24"/>
        </w:rPr>
        <w:t xml:space="preserve">East Midlands </w:t>
      </w:r>
      <w:r w:rsidR="00ED5273" w:rsidRPr="5B7F4430">
        <w:rPr>
          <w:rFonts w:ascii="Arial" w:hAnsi="Arial" w:cs="Arial"/>
          <w:sz w:val="24"/>
          <w:szCs w:val="24"/>
        </w:rPr>
        <w:t>Primary Care Contracting Team </w:t>
      </w:r>
    </w:p>
    <w:p w14:paraId="1E502955" w14:textId="77777777" w:rsidR="00ED5273" w:rsidRPr="00ED5273" w:rsidRDefault="00ED5273" w:rsidP="00ED5273">
      <w:pPr>
        <w:jc w:val="right"/>
        <w:rPr>
          <w:rFonts w:ascii="Arial" w:hAnsi="Arial" w:cs="Arial"/>
          <w:sz w:val="24"/>
          <w:szCs w:val="24"/>
        </w:rPr>
      </w:pPr>
      <w:r w:rsidRPr="00ED5273">
        <w:rPr>
          <w:rFonts w:ascii="Arial" w:hAnsi="Arial" w:cs="Arial"/>
          <w:sz w:val="24"/>
          <w:szCs w:val="24"/>
        </w:rPr>
        <w:t>County Hall  </w:t>
      </w:r>
    </w:p>
    <w:p w14:paraId="044E67F1" w14:textId="77777777" w:rsidR="00ED5273" w:rsidRPr="00ED5273" w:rsidRDefault="00ED5273" w:rsidP="00ED5273">
      <w:pPr>
        <w:jc w:val="right"/>
        <w:rPr>
          <w:rFonts w:ascii="Arial" w:hAnsi="Arial" w:cs="Arial"/>
          <w:sz w:val="24"/>
          <w:szCs w:val="24"/>
        </w:rPr>
      </w:pPr>
      <w:r w:rsidRPr="00ED5273">
        <w:rPr>
          <w:rFonts w:ascii="Arial" w:hAnsi="Arial" w:cs="Arial"/>
          <w:sz w:val="24"/>
          <w:szCs w:val="24"/>
        </w:rPr>
        <w:t>Leicester Road </w:t>
      </w:r>
    </w:p>
    <w:p w14:paraId="4EF635A8" w14:textId="77777777" w:rsidR="00ED5273" w:rsidRPr="00ED5273" w:rsidRDefault="00ED5273" w:rsidP="00ED5273">
      <w:pPr>
        <w:jc w:val="right"/>
        <w:rPr>
          <w:rFonts w:ascii="Arial" w:hAnsi="Arial" w:cs="Arial"/>
          <w:sz w:val="24"/>
          <w:szCs w:val="24"/>
        </w:rPr>
      </w:pPr>
      <w:r w:rsidRPr="00ED5273">
        <w:rPr>
          <w:rFonts w:ascii="Arial" w:hAnsi="Arial" w:cs="Arial"/>
          <w:sz w:val="24"/>
          <w:szCs w:val="24"/>
        </w:rPr>
        <w:t>Leicester </w:t>
      </w:r>
    </w:p>
    <w:p w14:paraId="56755535" w14:textId="77777777" w:rsidR="00ED5273" w:rsidRPr="00ED5273" w:rsidRDefault="00ED5273" w:rsidP="00ED5273">
      <w:pPr>
        <w:jc w:val="right"/>
        <w:rPr>
          <w:rFonts w:ascii="Arial" w:hAnsi="Arial" w:cs="Arial"/>
          <w:sz w:val="24"/>
          <w:szCs w:val="24"/>
        </w:rPr>
      </w:pPr>
      <w:r w:rsidRPr="00ED5273">
        <w:rPr>
          <w:rFonts w:ascii="Arial" w:hAnsi="Arial" w:cs="Arial"/>
          <w:sz w:val="24"/>
          <w:szCs w:val="24"/>
        </w:rPr>
        <w:t> LE3 8RA </w:t>
      </w:r>
    </w:p>
    <w:p w14:paraId="02EB378F" w14:textId="77777777" w:rsidR="002107FC" w:rsidRPr="006A46DC" w:rsidRDefault="002107FC" w:rsidP="006A46DC">
      <w:pPr>
        <w:jc w:val="right"/>
        <w:rPr>
          <w:rFonts w:ascii="Arial" w:hAnsi="Arial" w:cs="Arial"/>
          <w:sz w:val="24"/>
          <w:szCs w:val="24"/>
        </w:rPr>
      </w:pPr>
    </w:p>
    <w:p w14:paraId="689AA636" w14:textId="7C12AC07" w:rsidR="347D7EA9" w:rsidRDefault="00716042" w:rsidP="4FC7D1B8">
      <w:pPr>
        <w:spacing w:line="259" w:lineRule="auto"/>
        <w:jc w:val="right"/>
        <w:rPr>
          <w:sz w:val="24"/>
          <w:szCs w:val="24"/>
        </w:rPr>
      </w:pPr>
      <w:hyperlink r:id="rId11" w:history="1">
        <w:r>
          <w:rPr>
            <w:rStyle w:val="Hyperlink"/>
            <w:rFonts w:ascii="Arial" w:hAnsi="Arial" w:cs="Arial"/>
            <w:sz w:val="24"/>
            <w:szCs w:val="24"/>
          </w:rPr>
          <w:t>e</w:t>
        </w:r>
        <w:r w:rsidR="347D7EA9" w:rsidRPr="00716042">
          <w:rPr>
            <w:rStyle w:val="Hyperlink"/>
            <w:rFonts w:ascii="Arial" w:hAnsi="Arial" w:cs="Arial"/>
            <w:sz w:val="24"/>
            <w:szCs w:val="24"/>
          </w:rPr>
          <w:t>ngland.eastmidspharmacy@nhs.net</w:t>
        </w:r>
      </w:hyperlink>
    </w:p>
    <w:p w14:paraId="6A05A809" w14:textId="77777777" w:rsidR="00F8483E" w:rsidRPr="006A46DC" w:rsidRDefault="00F8483E" w:rsidP="006A46DC">
      <w:pPr>
        <w:jc w:val="right"/>
        <w:rPr>
          <w:rFonts w:ascii="Arial" w:hAnsi="Arial" w:cs="Arial"/>
          <w:sz w:val="24"/>
          <w:szCs w:val="24"/>
        </w:rPr>
      </w:pPr>
    </w:p>
    <w:p w14:paraId="1AB79E0E" w14:textId="22164058" w:rsidR="2568B036" w:rsidRPr="00051CB2" w:rsidRDefault="00051CB2" w:rsidP="1E9B1C37">
      <w:pPr>
        <w:spacing w:line="259" w:lineRule="auto"/>
        <w:jc w:val="right"/>
        <w:rPr>
          <w:rFonts w:ascii="Arial" w:hAnsi="Arial" w:cs="Arial"/>
          <w:sz w:val="24"/>
          <w:szCs w:val="24"/>
        </w:rPr>
      </w:pPr>
      <w:r w:rsidRPr="617E46E0">
        <w:rPr>
          <w:rFonts w:ascii="Arial" w:hAnsi="Arial" w:cs="Arial"/>
          <w:sz w:val="24"/>
          <w:szCs w:val="24"/>
        </w:rPr>
        <w:t>2</w:t>
      </w:r>
      <w:r w:rsidR="76E75840" w:rsidRPr="617E46E0">
        <w:rPr>
          <w:rFonts w:ascii="Arial" w:hAnsi="Arial" w:cs="Arial"/>
          <w:sz w:val="24"/>
          <w:szCs w:val="24"/>
        </w:rPr>
        <w:t>8</w:t>
      </w:r>
      <w:r w:rsidRPr="617E46E0">
        <w:rPr>
          <w:rFonts w:ascii="Arial" w:hAnsi="Arial" w:cs="Arial"/>
          <w:sz w:val="24"/>
          <w:szCs w:val="24"/>
        </w:rPr>
        <w:t xml:space="preserve"> March 2025</w:t>
      </w:r>
    </w:p>
    <w:p w14:paraId="2D583D27" w14:textId="5E9737D4" w:rsidR="1E9B1C37" w:rsidRDefault="1E9B1C37" w:rsidP="1E9B1C37">
      <w:pPr>
        <w:spacing w:line="259" w:lineRule="auto"/>
        <w:jc w:val="right"/>
        <w:rPr>
          <w:rFonts w:ascii="Arial" w:hAnsi="Arial" w:cs="Arial"/>
          <w:sz w:val="24"/>
          <w:szCs w:val="24"/>
          <w:highlight w:val="yellow"/>
        </w:rPr>
      </w:pPr>
    </w:p>
    <w:p w14:paraId="39A89AF8" w14:textId="77777777" w:rsidR="008B14E3" w:rsidRPr="008B14E3" w:rsidRDefault="008B14E3" w:rsidP="008B14E3">
      <w:pPr>
        <w:widowControl/>
        <w:rPr>
          <w:rFonts w:ascii="Arial" w:eastAsiaTheme="minorHAnsi" w:hAnsi="Arial" w:cs="Arial"/>
          <w:b/>
          <w:bCs/>
          <w:snapToGrid/>
          <w:sz w:val="22"/>
          <w:szCs w:val="22"/>
          <w:u w:val="single"/>
        </w:rPr>
      </w:pPr>
      <w:r w:rsidRPr="008B14E3">
        <w:rPr>
          <w:rFonts w:ascii="Arial" w:eastAsiaTheme="minorHAnsi" w:hAnsi="Arial" w:cs="Arial"/>
          <w:b/>
          <w:bCs/>
          <w:snapToGrid/>
          <w:sz w:val="22"/>
          <w:szCs w:val="22"/>
          <w:u w:val="single"/>
        </w:rPr>
        <w:t>To all Community Pharmacies in the East Midlands</w:t>
      </w:r>
    </w:p>
    <w:p w14:paraId="144DDE8F" w14:textId="77777777" w:rsidR="008B14E3" w:rsidRPr="008B14E3" w:rsidRDefault="008B14E3" w:rsidP="008B14E3">
      <w:pPr>
        <w:widowControl/>
        <w:rPr>
          <w:rFonts w:ascii="Arial" w:eastAsiaTheme="minorHAnsi" w:hAnsi="Arial" w:cs="Arial"/>
          <w:b/>
          <w:bCs/>
          <w:snapToGrid/>
          <w:sz w:val="22"/>
          <w:szCs w:val="22"/>
          <w:u w:val="single"/>
        </w:rPr>
      </w:pPr>
    </w:p>
    <w:p w14:paraId="0A5FCBD9" w14:textId="77777777" w:rsidR="008B14E3" w:rsidRPr="008B14E3" w:rsidRDefault="008B14E3" w:rsidP="008B14E3">
      <w:pPr>
        <w:widowControl/>
        <w:rPr>
          <w:rFonts w:ascii="Arial" w:eastAsiaTheme="minorHAnsi" w:hAnsi="Arial" w:cs="Arial"/>
          <w:snapToGrid/>
          <w:sz w:val="22"/>
          <w:szCs w:val="22"/>
        </w:rPr>
      </w:pPr>
      <w:r w:rsidRPr="008B14E3">
        <w:rPr>
          <w:rFonts w:ascii="Arial" w:eastAsiaTheme="minorHAnsi" w:hAnsi="Arial" w:cs="Arial"/>
          <w:snapToGrid/>
          <w:sz w:val="22"/>
          <w:szCs w:val="22"/>
        </w:rPr>
        <w:t>Dear Colleague</w:t>
      </w:r>
    </w:p>
    <w:p w14:paraId="181C0AA4" w14:textId="77777777" w:rsidR="008B14E3" w:rsidRPr="008B14E3" w:rsidRDefault="008B14E3" w:rsidP="008B14E3">
      <w:pPr>
        <w:widowControl/>
        <w:rPr>
          <w:rFonts w:ascii="Arial" w:eastAsiaTheme="minorHAnsi" w:hAnsi="Arial" w:cs="Arial"/>
          <w:snapToGrid/>
          <w:sz w:val="22"/>
          <w:szCs w:val="22"/>
        </w:rPr>
      </w:pPr>
    </w:p>
    <w:p w14:paraId="06D10202" w14:textId="77777777" w:rsidR="008B14E3" w:rsidRPr="008B14E3" w:rsidRDefault="008B14E3" w:rsidP="008B14E3">
      <w:pPr>
        <w:widowControl/>
        <w:rPr>
          <w:rFonts w:ascii="Arial" w:eastAsiaTheme="minorHAnsi" w:hAnsi="Arial" w:cs="Arial"/>
          <w:b/>
          <w:bCs/>
          <w:snapToGrid/>
          <w:sz w:val="22"/>
          <w:szCs w:val="22"/>
          <w:u w:val="single"/>
        </w:rPr>
      </w:pPr>
      <w:r w:rsidRPr="008B14E3">
        <w:rPr>
          <w:rFonts w:ascii="Arial" w:eastAsiaTheme="minorHAnsi" w:hAnsi="Arial" w:cs="Arial"/>
          <w:b/>
          <w:bCs/>
          <w:snapToGrid/>
          <w:sz w:val="22"/>
          <w:szCs w:val="22"/>
          <w:u w:val="single"/>
        </w:rPr>
        <w:t>Pharmacy contract monitoring – Submission of evidence for Financial Year 2024-2025</w:t>
      </w:r>
    </w:p>
    <w:p w14:paraId="1B46C4B2" w14:textId="77777777" w:rsidR="008B14E3" w:rsidRPr="008B14E3" w:rsidRDefault="008B14E3" w:rsidP="008B14E3">
      <w:pPr>
        <w:widowControl/>
        <w:rPr>
          <w:rFonts w:ascii="Arial" w:eastAsiaTheme="minorHAnsi" w:hAnsi="Arial" w:cs="Arial"/>
          <w:snapToGrid/>
          <w:sz w:val="22"/>
          <w:szCs w:val="22"/>
        </w:rPr>
      </w:pPr>
    </w:p>
    <w:p w14:paraId="04F49C76" w14:textId="77777777" w:rsidR="008B14E3" w:rsidRPr="008B14E3" w:rsidRDefault="008B14E3" w:rsidP="008B14E3">
      <w:pPr>
        <w:widowControl/>
        <w:rPr>
          <w:rFonts w:ascii="Arial" w:eastAsiaTheme="minorHAnsi" w:hAnsi="Arial" w:cs="Arial"/>
          <w:b/>
          <w:bCs/>
          <w:snapToGrid/>
          <w:sz w:val="22"/>
          <w:szCs w:val="22"/>
          <w:u w:val="single"/>
        </w:rPr>
      </w:pPr>
      <w:r w:rsidRPr="008B14E3">
        <w:rPr>
          <w:rFonts w:ascii="Arial" w:eastAsiaTheme="minorHAnsi" w:hAnsi="Arial" w:cs="Arial"/>
          <w:b/>
          <w:bCs/>
          <w:snapToGrid/>
          <w:sz w:val="22"/>
          <w:szCs w:val="22"/>
          <w:u w:val="single"/>
        </w:rPr>
        <w:t xml:space="preserve">Complaints Report </w:t>
      </w:r>
    </w:p>
    <w:p w14:paraId="37230C65" w14:textId="77777777" w:rsidR="008B14E3" w:rsidRPr="008B14E3" w:rsidRDefault="008B14E3" w:rsidP="008B14E3">
      <w:pPr>
        <w:widowControl/>
        <w:rPr>
          <w:rFonts w:ascii="Arial" w:eastAsiaTheme="minorHAnsi" w:hAnsi="Arial" w:cs="Arial"/>
          <w:b/>
          <w:bCs/>
          <w:snapToGrid/>
          <w:sz w:val="22"/>
          <w:szCs w:val="22"/>
          <w:u w:val="single"/>
        </w:rPr>
      </w:pPr>
    </w:p>
    <w:p w14:paraId="569F5B01" w14:textId="77777777" w:rsidR="008B14E3" w:rsidRPr="008B14E3" w:rsidRDefault="008B14E3" w:rsidP="008B14E3">
      <w:pPr>
        <w:widowControl/>
        <w:autoSpaceDE w:val="0"/>
        <w:autoSpaceDN w:val="0"/>
        <w:adjustRightInd w:val="0"/>
        <w:rPr>
          <w:rFonts w:ascii="Arial" w:eastAsiaTheme="minorHAnsi" w:hAnsi="Arial" w:cs="Arial"/>
          <w:snapToGrid/>
          <w:color w:val="000000"/>
          <w:sz w:val="22"/>
          <w:szCs w:val="22"/>
        </w:rPr>
      </w:pPr>
      <w:r w:rsidRPr="008B14E3">
        <w:rPr>
          <w:rFonts w:ascii="Arial" w:eastAsiaTheme="minorHAnsi" w:hAnsi="Arial" w:cs="Arial"/>
          <w:snapToGrid/>
          <w:color w:val="000000"/>
          <w:sz w:val="22"/>
          <w:szCs w:val="22"/>
        </w:rPr>
        <w:t xml:space="preserve">The Clinical Governance Framework requires all pharmacy contractors to have in place arrangements, which comply with the requirements of the Local Authority Social Services and National Health Service Complaints (England) Regulations 2009, for the handling and consideration of any complaints made on or after 1 April 2009. </w:t>
      </w:r>
    </w:p>
    <w:p w14:paraId="3A7306D0" w14:textId="77777777" w:rsidR="008B14E3" w:rsidRPr="008B14E3" w:rsidRDefault="008B14E3" w:rsidP="008B14E3">
      <w:pPr>
        <w:widowControl/>
        <w:autoSpaceDE w:val="0"/>
        <w:autoSpaceDN w:val="0"/>
        <w:adjustRightInd w:val="0"/>
        <w:rPr>
          <w:rFonts w:ascii="Arial" w:eastAsiaTheme="minorHAnsi" w:hAnsi="Arial" w:cs="Arial"/>
          <w:snapToGrid/>
          <w:color w:val="000000"/>
          <w:sz w:val="22"/>
          <w:szCs w:val="22"/>
        </w:rPr>
      </w:pPr>
    </w:p>
    <w:p w14:paraId="69D91E0B" w14:textId="77777777" w:rsidR="008B14E3" w:rsidRPr="008B14E3" w:rsidRDefault="008B14E3" w:rsidP="008B14E3">
      <w:pPr>
        <w:widowControl/>
        <w:rPr>
          <w:rFonts w:ascii="Arial" w:eastAsiaTheme="minorHAnsi" w:hAnsi="Arial" w:cs="Arial"/>
          <w:snapToGrid/>
          <w:sz w:val="22"/>
          <w:szCs w:val="22"/>
        </w:rPr>
      </w:pPr>
      <w:r w:rsidRPr="008B14E3">
        <w:rPr>
          <w:rFonts w:ascii="Arial" w:eastAsiaTheme="minorHAnsi" w:hAnsi="Arial" w:cs="Arial"/>
          <w:snapToGrid/>
          <w:sz w:val="22"/>
          <w:szCs w:val="22"/>
        </w:rPr>
        <w:t>An ‘annual report’ about complaints must be published and made available to anyone who requests it.</w:t>
      </w:r>
    </w:p>
    <w:p w14:paraId="49628CF3" w14:textId="77777777" w:rsidR="008B14E3" w:rsidRPr="008B14E3" w:rsidRDefault="008B14E3" w:rsidP="008B14E3">
      <w:pPr>
        <w:widowControl/>
        <w:rPr>
          <w:rFonts w:ascii="Arial" w:eastAsiaTheme="minorHAnsi" w:hAnsi="Arial" w:cs="Arial"/>
          <w:snapToGrid/>
          <w:sz w:val="22"/>
          <w:szCs w:val="22"/>
        </w:rPr>
      </w:pPr>
    </w:p>
    <w:p w14:paraId="64C610E7" w14:textId="192BFD0E" w:rsidR="008B14E3" w:rsidRDefault="008B14E3" w:rsidP="008B14E3">
      <w:pPr>
        <w:widowControl/>
        <w:rPr>
          <w:rFonts w:ascii="Arial" w:eastAsiaTheme="minorHAnsi" w:hAnsi="Arial" w:cs="Arial"/>
          <w:snapToGrid/>
          <w:sz w:val="22"/>
          <w:szCs w:val="22"/>
        </w:rPr>
      </w:pPr>
      <w:r w:rsidRPr="008B14E3">
        <w:rPr>
          <w:rFonts w:ascii="Arial" w:eastAsiaTheme="minorHAnsi" w:hAnsi="Arial" w:cs="Arial"/>
          <w:snapToGrid/>
          <w:sz w:val="22"/>
          <w:szCs w:val="22"/>
        </w:rPr>
        <w:t>A copy of the report must also be sent to The East Midlands Primary Care Team</w:t>
      </w:r>
      <w:r w:rsidR="00231638">
        <w:rPr>
          <w:rFonts w:ascii="Arial" w:eastAsiaTheme="minorHAnsi" w:hAnsi="Arial" w:cs="Arial"/>
          <w:snapToGrid/>
          <w:sz w:val="22"/>
          <w:szCs w:val="22"/>
        </w:rPr>
        <w:t xml:space="preserve"> </w:t>
      </w:r>
      <w:r w:rsidRPr="008B14E3">
        <w:rPr>
          <w:rFonts w:ascii="Arial" w:eastAsiaTheme="minorHAnsi" w:hAnsi="Arial" w:cs="Arial"/>
          <w:snapToGrid/>
          <w:sz w:val="22"/>
          <w:szCs w:val="22"/>
        </w:rPr>
        <w:t xml:space="preserve">(EMPCT)  </w:t>
      </w:r>
      <w:hyperlink r:id="rId12" w:history="1">
        <w:r w:rsidRPr="008B14E3">
          <w:rPr>
            <w:rFonts w:ascii="Arial" w:eastAsiaTheme="minorHAnsi" w:hAnsi="Arial" w:cs="Arial"/>
            <w:snapToGrid/>
            <w:color w:val="0000FF" w:themeColor="hyperlink"/>
            <w:sz w:val="22"/>
            <w:szCs w:val="22"/>
            <w:u w:val="single"/>
          </w:rPr>
          <w:t>england.eastmidspharmacy@nhs.net</w:t>
        </w:r>
      </w:hyperlink>
      <w:r w:rsidRPr="008B14E3">
        <w:rPr>
          <w:rFonts w:ascii="Arial" w:eastAsiaTheme="minorHAnsi" w:hAnsi="Arial" w:cs="Arial"/>
          <w:snapToGrid/>
          <w:sz w:val="22"/>
          <w:szCs w:val="22"/>
        </w:rPr>
        <w:t xml:space="preserve"> . A summary of complaints received by the pharmacy should be submitted, even if ‘zero’ complaints have been received. If your Head Office (if applicable) retains this information, please instruct them to provide this information to </w:t>
      </w:r>
      <w:r w:rsidR="00F44245">
        <w:rPr>
          <w:rFonts w:ascii="Arial" w:eastAsiaTheme="minorHAnsi" w:hAnsi="Arial" w:cs="Arial"/>
          <w:snapToGrid/>
          <w:sz w:val="22"/>
          <w:szCs w:val="22"/>
        </w:rPr>
        <w:t>East Midlands Primary Care Team</w:t>
      </w:r>
      <w:r w:rsidRPr="008B14E3">
        <w:rPr>
          <w:rFonts w:ascii="Arial" w:eastAsiaTheme="minorHAnsi" w:hAnsi="Arial" w:cs="Arial"/>
          <w:snapToGrid/>
          <w:sz w:val="22"/>
          <w:szCs w:val="22"/>
        </w:rPr>
        <w:t xml:space="preserve">.  More information and a copy of the complaints recording template can be found at </w:t>
      </w:r>
      <w:hyperlink r:id="rId13" w:history="1">
        <w:r w:rsidRPr="008B14E3">
          <w:rPr>
            <w:rFonts w:ascii="Arial" w:eastAsiaTheme="minorHAnsi" w:hAnsi="Arial" w:cs="Arial"/>
            <w:snapToGrid/>
            <w:color w:val="0000FF" w:themeColor="hyperlink"/>
            <w:sz w:val="22"/>
            <w:szCs w:val="22"/>
            <w:u w:val="single"/>
          </w:rPr>
          <w:t>NHS complaints procedure - Community Pharmacy England</w:t>
        </w:r>
      </w:hyperlink>
      <w:r w:rsidRPr="008B14E3">
        <w:rPr>
          <w:rFonts w:ascii="Arial" w:eastAsiaTheme="minorHAnsi" w:hAnsi="Arial" w:cs="Arial"/>
          <w:snapToGrid/>
          <w:sz w:val="22"/>
          <w:szCs w:val="22"/>
        </w:rPr>
        <w:t xml:space="preserve"> under the annual reports section. </w:t>
      </w:r>
    </w:p>
    <w:p w14:paraId="369ED9F0" w14:textId="77777777" w:rsidR="00633449" w:rsidRDefault="00633449" w:rsidP="008B14E3">
      <w:pPr>
        <w:widowControl/>
        <w:rPr>
          <w:rFonts w:ascii="Arial" w:eastAsiaTheme="minorHAnsi" w:hAnsi="Arial" w:cs="Arial"/>
          <w:snapToGrid/>
          <w:sz w:val="22"/>
          <w:szCs w:val="22"/>
        </w:rPr>
      </w:pPr>
    </w:p>
    <w:p w14:paraId="47D67287" w14:textId="77777777" w:rsidR="00633449" w:rsidRPr="008B14E3" w:rsidRDefault="00633449" w:rsidP="00633449">
      <w:pPr>
        <w:widowControl/>
        <w:rPr>
          <w:rFonts w:ascii="Arial" w:eastAsiaTheme="minorHAnsi" w:hAnsi="Arial" w:cs="Arial"/>
          <w:snapToGrid/>
          <w:sz w:val="22"/>
          <w:szCs w:val="22"/>
        </w:rPr>
      </w:pPr>
      <w:r w:rsidRPr="008B14E3">
        <w:rPr>
          <w:rFonts w:ascii="Arial" w:eastAsiaTheme="minorHAnsi" w:hAnsi="Arial" w:cs="Arial"/>
          <w:snapToGrid/>
          <w:sz w:val="22"/>
          <w:szCs w:val="22"/>
        </w:rPr>
        <w:t>A template for completion of the complaints report and a link to the Community Pharmacy England Complaints Page is included in the table below.  This table also includes a link to our generic inbox where the complaints report will need to be sent.</w:t>
      </w:r>
    </w:p>
    <w:p w14:paraId="49E595EA" w14:textId="77777777" w:rsidR="00633449" w:rsidRDefault="00633449" w:rsidP="008B14E3">
      <w:pPr>
        <w:widowControl/>
        <w:rPr>
          <w:rFonts w:ascii="Arial" w:eastAsiaTheme="minorHAnsi" w:hAnsi="Arial" w:cs="Arial"/>
          <w:snapToGrid/>
          <w:sz w:val="22"/>
          <w:szCs w:val="22"/>
        </w:rPr>
      </w:pPr>
    </w:p>
    <w:p w14:paraId="1EAFF540" w14:textId="77777777" w:rsidR="00633449" w:rsidRPr="008B14E3" w:rsidRDefault="00633449" w:rsidP="00633449">
      <w:pPr>
        <w:widowControl/>
        <w:rPr>
          <w:rFonts w:ascii="Arial" w:eastAsiaTheme="minorHAnsi" w:hAnsi="Arial" w:cs="Arial"/>
          <w:snapToGrid/>
          <w:sz w:val="22"/>
          <w:szCs w:val="22"/>
        </w:rPr>
      </w:pPr>
      <w:r w:rsidRPr="008B14E3">
        <w:rPr>
          <w:rFonts w:ascii="Arial" w:eastAsiaTheme="minorHAnsi" w:hAnsi="Arial" w:cs="Arial"/>
          <w:snapToGrid/>
          <w:sz w:val="22"/>
          <w:szCs w:val="22"/>
        </w:rPr>
        <w:t>When sending the document could you please put your ODS Code and full name and address of the pharmacy so that this can be directed to the correct team.</w:t>
      </w:r>
    </w:p>
    <w:p w14:paraId="1D836AD3" w14:textId="77777777" w:rsidR="008B14E3" w:rsidRPr="008B14E3" w:rsidRDefault="008B14E3" w:rsidP="008B14E3">
      <w:pPr>
        <w:widowControl/>
        <w:rPr>
          <w:rFonts w:ascii="Arial" w:eastAsiaTheme="minorHAnsi" w:hAnsi="Arial" w:cs="Arial"/>
          <w:snapToGrid/>
          <w:sz w:val="22"/>
          <w:szCs w:val="22"/>
        </w:rPr>
      </w:pPr>
    </w:p>
    <w:p w14:paraId="55A5F29F" w14:textId="77777777" w:rsidR="008B14E3" w:rsidRPr="008B14E3" w:rsidRDefault="008B14E3" w:rsidP="008B14E3">
      <w:pPr>
        <w:widowControl/>
        <w:rPr>
          <w:rFonts w:ascii="Arial" w:eastAsiaTheme="minorHAnsi" w:hAnsi="Arial" w:cs="Arial"/>
          <w:snapToGrid/>
          <w:sz w:val="22"/>
          <w:szCs w:val="22"/>
        </w:rPr>
      </w:pPr>
      <w:r w:rsidRPr="008B14E3">
        <w:rPr>
          <w:rFonts w:ascii="Arial" w:eastAsiaTheme="minorHAnsi" w:hAnsi="Arial" w:cs="Arial"/>
          <w:snapToGrid/>
          <w:sz w:val="22"/>
          <w:szCs w:val="22"/>
        </w:rPr>
        <w:t xml:space="preserve">The evidence must be submitted to the EMPCT </w:t>
      </w:r>
      <w:hyperlink r:id="rId14" w:history="1">
        <w:r w:rsidRPr="008B14E3">
          <w:rPr>
            <w:rFonts w:ascii="Arial" w:eastAsiaTheme="minorHAnsi" w:hAnsi="Arial" w:cs="Arial"/>
            <w:snapToGrid/>
            <w:color w:val="0000FF" w:themeColor="hyperlink"/>
            <w:sz w:val="22"/>
            <w:szCs w:val="22"/>
            <w:u w:val="single"/>
          </w:rPr>
          <w:t>england.eastmidspharmacy@nhs.net</w:t>
        </w:r>
      </w:hyperlink>
      <w:r w:rsidRPr="008B14E3">
        <w:rPr>
          <w:rFonts w:ascii="Arial" w:eastAsiaTheme="minorHAnsi" w:hAnsi="Arial" w:cs="Arial"/>
          <w:snapToGrid/>
          <w:sz w:val="22"/>
          <w:szCs w:val="22"/>
        </w:rPr>
        <w:t xml:space="preserve"> by 30 April 2025. </w:t>
      </w:r>
    </w:p>
    <w:p w14:paraId="19ABF27B" w14:textId="77777777" w:rsidR="008B14E3" w:rsidRPr="008B14E3" w:rsidRDefault="008B14E3" w:rsidP="008B14E3">
      <w:pPr>
        <w:widowControl/>
        <w:rPr>
          <w:rFonts w:ascii="Arial" w:eastAsiaTheme="minorHAnsi" w:hAnsi="Arial" w:cs="Arial"/>
          <w:snapToGrid/>
          <w:sz w:val="22"/>
          <w:szCs w:val="22"/>
        </w:rPr>
      </w:pPr>
    </w:p>
    <w:p w14:paraId="0AF3E67D" w14:textId="63BE375F" w:rsidR="008B14E3" w:rsidRPr="008B14E3" w:rsidRDefault="008B14E3" w:rsidP="008B14E3">
      <w:pPr>
        <w:widowControl/>
        <w:rPr>
          <w:rFonts w:ascii="Arial" w:eastAsiaTheme="minorHAnsi" w:hAnsi="Arial" w:cs="Arial"/>
          <w:snapToGrid/>
          <w:sz w:val="22"/>
          <w:szCs w:val="22"/>
        </w:rPr>
      </w:pPr>
      <w:r w:rsidRPr="008B14E3">
        <w:rPr>
          <w:rFonts w:ascii="Arial" w:eastAsiaTheme="minorHAnsi" w:hAnsi="Arial" w:cs="Arial"/>
          <w:snapToGrid/>
          <w:sz w:val="22"/>
          <w:szCs w:val="22"/>
        </w:rPr>
        <w:t xml:space="preserve">If you require any further help or </w:t>
      </w:r>
      <w:r w:rsidR="00724DE0" w:rsidRPr="008B14E3">
        <w:rPr>
          <w:rFonts w:ascii="Arial" w:eastAsiaTheme="minorHAnsi" w:hAnsi="Arial" w:cs="Arial"/>
          <w:snapToGrid/>
          <w:sz w:val="22"/>
          <w:szCs w:val="22"/>
        </w:rPr>
        <w:t>guidance,</w:t>
      </w:r>
      <w:r w:rsidRPr="008B14E3">
        <w:rPr>
          <w:rFonts w:ascii="Arial" w:eastAsiaTheme="minorHAnsi" w:hAnsi="Arial" w:cs="Arial"/>
          <w:snapToGrid/>
          <w:sz w:val="22"/>
          <w:szCs w:val="22"/>
        </w:rPr>
        <w:t xml:space="preserve"> please contact our Business Support Team at </w:t>
      </w:r>
      <w:hyperlink r:id="rId15" w:history="1">
        <w:r w:rsidRPr="008B14E3">
          <w:rPr>
            <w:rFonts w:ascii="Arial" w:eastAsiaTheme="minorHAnsi" w:hAnsi="Arial" w:cs="Arial"/>
            <w:snapToGrid/>
            <w:color w:val="0000FF" w:themeColor="hyperlink"/>
            <w:sz w:val="22"/>
            <w:szCs w:val="22"/>
            <w:u w:val="single"/>
          </w:rPr>
          <w:t>england.eastmidspharmacy@nhs.net</w:t>
        </w:r>
      </w:hyperlink>
    </w:p>
    <w:p w14:paraId="49DDF83D" w14:textId="77777777" w:rsidR="008B14E3" w:rsidRPr="008B14E3" w:rsidRDefault="008B14E3" w:rsidP="008B14E3">
      <w:pPr>
        <w:widowControl/>
        <w:rPr>
          <w:rFonts w:ascii="Arial" w:eastAsiaTheme="minorHAnsi" w:hAnsi="Arial" w:cs="Arial"/>
          <w:b/>
          <w:bCs/>
          <w:snapToGrid/>
          <w:sz w:val="22"/>
          <w:szCs w:val="22"/>
          <w:u w:val="single"/>
        </w:rPr>
      </w:pPr>
      <w:r w:rsidRPr="008B14E3">
        <w:rPr>
          <w:rFonts w:ascii="Arial" w:eastAsiaTheme="minorHAnsi" w:hAnsi="Arial" w:cs="Arial"/>
          <w:snapToGrid/>
          <w:sz w:val="22"/>
          <w:szCs w:val="22"/>
        </w:rPr>
        <w:t xml:space="preserve"> </w:t>
      </w:r>
    </w:p>
    <w:p w14:paraId="42754497" w14:textId="77777777" w:rsidR="008B14E3" w:rsidRPr="008B14E3" w:rsidRDefault="008B14E3" w:rsidP="008B14E3">
      <w:pPr>
        <w:widowControl/>
        <w:rPr>
          <w:rFonts w:ascii="Arial" w:eastAsiaTheme="minorHAnsi" w:hAnsi="Arial" w:cs="Arial"/>
          <w:b/>
          <w:bCs/>
          <w:snapToGrid/>
          <w:sz w:val="22"/>
          <w:szCs w:val="22"/>
          <w:u w:val="single"/>
        </w:rPr>
      </w:pPr>
    </w:p>
    <w:p w14:paraId="27D530B8" w14:textId="77777777" w:rsidR="008B14E3" w:rsidRPr="008B14E3" w:rsidRDefault="008B14E3" w:rsidP="008B14E3">
      <w:pPr>
        <w:widowControl/>
        <w:rPr>
          <w:rFonts w:ascii="Arial" w:eastAsiaTheme="minorHAnsi" w:hAnsi="Arial" w:cs="Arial"/>
          <w:b/>
          <w:bCs/>
          <w:snapToGrid/>
          <w:sz w:val="22"/>
          <w:szCs w:val="22"/>
          <w:u w:val="single"/>
        </w:rPr>
      </w:pPr>
    </w:p>
    <w:p w14:paraId="38BAD0D8" w14:textId="77777777" w:rsidR="008B14E3" w:rsidRPr="008B14E3" w:rsidRDefault="008B14E3" w:rsidP="008B14E3">
      <w:pPr>
        <w:widowControl/>
        <w:rPr>
          <w:rFonts w:ascii="Arial" w:eastAsiaTheme="minorHAnsi" w:hAnsi="Arial" w:cs="Arial"/>
          <w:b/>
          <w:bCs/>
          <w:snapToGrid/>
          <w:sz w:val="22"/>
          <w:szCs w:val="22"/>
          <w:u w:val="single"/>
        </w:rPr>
      </w:pPr>
    </w:p>
    <w:p w14:paraId="71EACBAD" w14:textId="77777777" w:rsidR="008B14E3" w:rsidRPr="008B14E3" w:rsidRDefault="008B14E3" w:rsidP="008B14E3">
      <w:pPr>
        <w:widowControl/>
        <w:jc w:val="center"/>
        <w:rPr>
          <w:rFonts w:ascii="Arial" w:hAnsi="Arial" w:cs="Arial"/>
          <w:b/>
          <w:bCs/>
          <w:snapToGrid/>
          <w:color w:val="000000"/>
          <w:sz w:val="24"/>
          <w:szCs w:val="24"/>
          <w:u w:val="single"/>
          <w:lang w:eastAsia="en-GB"/>
        </w:rPr>
      </w:pPr>
      <w:bookmarkStart w:id="0" w:name="_Hlk192489559"/>
      <w:r w:rsidRPr="008B14E3">
        <w:rPr>
          <w:rFonts w:ascii="Arial" w:hAnsi="Arial" w:cs="Arial"/>
          <w:b/>
          <w:bCs/>
          <w:snapToGrid/>
          <w:color w:val="000000"/>
          <w:sz w:val="24"/>
          <w:szCs w:val="24"/>
          <w:u w:val="single"/>
          <w:lang w:eastAsia="en-GB"/>
        </w:rPr>
        <w:t xml:space="preserve">Useful </w:t>
      </w:r>
      <w:r w:rsidRPr="008B14E3">
        <w:rPr>
          <w:rFonts w:ascii="Arial" w:hAnsi="Arial" w:cs="Arial"/>
          <w:b/>
          <w:bCs/>
          <w:snapToGrid/>
          <w:color w:val="000000" w:themeColor="text1"/>
          <w:sz w:val="24"/>
          <w:szCs w:val="24"/>
          <w:u w:val="single"/>
          <w:lang w:eastAsia="en-GB"/>
        </w:rPr>
        <w:t>Documents and links</w:t>
      </w:r>
    </w:p>
    <w:bookmarkEnd w:id="0"/>
    <w:p w14:paraId="5794AA8D" w14:textId="77777777" w:rsidR="008B14E3" w:rsidRPr="008B14E3" w:rsidRDefault="008B14E3" w:rsidP="008B14E3">
      <w:pPr>
        <w:widowControl/>
        <w:jc w:val="center"/>
        <w:rPr>
          <w:rFonts w:ascii="Arial" w:hAnsi="Arial" w:cs="Arial"/>
          <w:b/>
          <w:bCs/>
          <w:snapToGrid/>
          <w:color w:val="000000"/>
          <w:sz w:val="24"/>
          <w:szCs w:val="24"/>
          <w:u w:val="single"/>
          <w:lang w:eastAsia="en-GB"/>
        </w:rPr>
      </w:pPr>
    </w:p>
    <w:p w14:paraId="7D5FC30D" w14:textId="77777777" w:rsidR="008B14E3" w:rsidRPr="008B14E3" w:rsidRDefault="008B14E3" w:rsidP="008B14E3">
      <w:pPr>
        <w:widowControl/>
        <w:jc w:val="center"/>
        <w:rPr>
          <w:rFonts w:ascii="Arial" w:hAnsi="Arial" w:cs="Arial"/>
          <w:b/>
          <w:bCs/>
          <w:snapToGrid/>
          <w:color w:val="000000"/>
          <w:sz w:val="24"/>
          <w:szCs w:val="24"/>
          <w:u w:val="single"/>
          <w:lang w:eastAsia="en-GB"/>
        </w:rPr>
      </w:pPr>
    </w:p>
    <w:tbl>
      <w:tblPr>
        <w:tblStyle w:val="TableGrid1"/>
        <w:tblW w:w="0" w:type="auto"/>
        <w:tblLook w:val="04A0" w:firstRow="1" w:lastRow="0" w:firstColumn="1" w:lastColumn="0" w:noHBand="0" w:noVBand="1"/>
      </w:tblPr>
      <w:tblGrid>
        <w:gridCol w:w="4621"/>
        <w:gridCol w:w="4621"/>
      </w:tblGrid>
      <w:tr w:rsidR="008B14E3" w:rsidRPr="008B14E3" w14:paraId="30CF3CE0" w14:textId="77777777" w:rsidTr="00BD7BD3">
        <w:tc>
          <w:tcPr>
            <w:tcW w:w="4621" w:type="dxa"/>
          </w:tcPr>
          <w:p w14:paraId="5DCAD623" w14:textId="77777777" w:rsidR="008B14E3" w:rsidRPr="008B14E3" w:rsidRDefault="008B14E3" w:rsidP="008B14E3">
            <w:pPr>
              <w:widowControl/>
              <w:jc w:val="center"/>
              <w:rPr>
                <w:rFonts w:ascii="Arial" w:hAnsi="Arial" w:cs="Arial"/>
                <w:color w:val="000000"/>
                <w:sz w:val="24"/>
                <w:szCs w:val="24"/>
                <w:lang w:eastAsia="en-GB"/>
              </w:rPr>
            </w:pPr>
            <w:r w:rsidRPr="008B14E3">
              <w:rPr>
                <w:rFonts w:ascii="Arial" w:hAnsi="Arial" w:cs="Arial"/>
                <w:color w:val="000000"/>
                <w:sz w:val="24"/>
                <w:szCs w:val="24"/>
                <w:lang w:eastAsia="en-GB"/>
              </w:rPr>
              <w:t>Document Name</w:t>
            </w:r>
          </w:p>
        </w:tc>
        <w:tc>
          <w:tcPr>
            <w:tcW w:w="4621" w:type="dxa"/>
          </w:tcPr>
          <w:p w14:paraId="4985E5D7" w14:textId="77777777" w:rsidR="008B14E3" w:rsidRPr="008B14E3" w:rsidRDefault="008B14E3" w:rsidP="008B14E3">
            <w:pPr>
              <w:widowControl/>
              <w:jc w:val="center"/>
              <w:rPr>
                <w:rFonts w:ascii="Arial" w:hAnsi="Arial" w:cs="Arial"/>
                <w:color w:val="000000"/>
                <w:sz w:val="24"/>
                <w:szCs w:val="24"/>
                <w:lang w:eastAsia="en-GB"/>
              </w:rPr>
            </w:pPr>
            <w:r w:rsidRPr="008B14E3">
              <w:rPr>
                <w:rFonts w:ascii="Arial" w:hAnsi="Arial" w:cs="Arial"/>
                <w:color w:val="000000"/>
                <w:sz w:val="24"/>
                <w:szCs w:val="24"/>
                <w:lang w:eastAsia="en-GB"/>
              </w:rPr>
              <w:t>Attachment</w:t>
            </w:r>
          </w:p>
        </w:tc>
      </w:tr>
      <w:tr w:rsidR="008B14E3" w:rsidRPr="008B14E3" w14:paraId="30D739E7" w14:textId="77777777" w:rsidTr="00BD7BD3">
        <w:tc>
          <w:tcPr>
            <w:tcW w:w="4621" w:type="dxa"/>
          </w:tcPr>
          <w:p w14:paraId="195F3A10" w14:textId="77777777" w:rsidR="008B14E3" w:rsidRPr="008B14E3" w:rsidRDefault="008B14E3" w:rsidP="008B14E3">
            <w:pPr>
              <w:widowControl/>
              <w:rPr>
                <w:rFonts w:ascii="Arial" w:hAnsi="Arial" w:cs="Arial"/>
                <w:color w:val="000000"/>
                <w:sz w:val="24"/>
                <w:szCs w:val="24"/>
                <w:lang w:eastAsia="en-GB"/>
              </w:rPr>
            </w:pPr>
            <w:r w:rsidRPr="008B14E3">
              <w:rPr>
                <w:rFonts w:ascii="Arial" w:hAnsi="Arial" w:cs="Arial"/>
                <w:color w:val="000000"/>
                <w:sz w:val="24"/>
                <w:szCs w:val="24"/>
                <w:lang w:eastAsia="en-GB"/>
              </w:rPr>
              <w:t>Complaints Summary Sheet</w:t>
            </w:r>
          </w:p>
        </w:tc>
        <w:tc>
          <w:tcPr>
            <w:tcW w:w="4621" w:type="dxa"/>
          </w:tcPr>
          <w:p w14:paraId="754345BC" w14:textId="3B95CE77" w:rsidR="008B14E3" w:rsidRPr="008B14E3" w:rsidRDefault="008B14E3" w:rsidP="008B14E3">
            <w:pPr>
              <w:widowControl/>
              <w:jc w:val="center"/>
              <w:rPr>
                <w:rFonts w:ascii="Arial" w:hAnsi="Arial" w:cs="Arial"/>
                <w:color w:val="000000"/>
                <w:sz w:val="24"/>
                <w:szCs w:val="24"/>
                <w:lang w:eastAsia="en-GB"/>
              </w:rPr>
            </w:pPr>
            <w:bookmarkStart w:id="1" w:name="_MON_1737463475"/>
            <w:bookmarkEnd w:id="1"/>
            <w:r w:rsidRPr="008B14E3">
              <w:rPr>
                <w:rFonts w:ascii="Arial" w:hAnsi="Arial" w:cs="Arial"/>
                <w:noProof/>
                <w:color w:val="000000"/>
                <w:sz w:val="24"/>
                <w:szCs w:val="24"/>
                <w:lang w:eastAsia="en-GB"/>
              </w:rPr>
              <w:drawing>
                <wp:inline distT="0" distB="0" distL="0" distR="0" wp14:anchorId="4F884414" wp14:editId="6603D1D5">
                  <wp:extent cx="962025" cy="628650"/>
                  <wp:effectExtent l="0" t="0" r="9525" b="0"/>
                  <wp:docPr id="61090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r>
      <w:tr w:rsidR="008B14E3" w:rsidRPr="008B14E3" w14:paraId="72E4CF41" w14:textId="77777777" w:rsidTr="00BD7BD3">
        <w:tc>
          <w:tcPr>
            <w:tcW w:w="4621" w:type="dxa"/>
          </w:tcPr>
          <w:p w14:paraId="4BD52F74" w14:textId="77777777" w:rsidR="008B14E3" w:rsidRPr="008B14E3" w:rsidRDefault="008B14E3" w:rsidP="008B14E3">
            <w:pPr>
              <w:widowControl/>
              <w:rPr>
                <w:rFonts w:ascii="Arial" w:hAnsi="Arial" w:cs="Arial"/>
                <w:color w:val="000000"/>
                <w:sz w:val="24"/>
                <w:szCs w:val="24"/>
                <w:lang w:eastAsia="en-GB"/>
              </w:rPr>
            </w:pPr>
            <w:r w:rsidRPr="008B14E3">
              <w:rPr>
                <w:rFonts w:ascii="Arial" w:hAnsi="Arial" w:cs="Arial"/>
                <w:color w:val="000000"/>
                <w:sz w:val="24"/>
                <w:szCs w:val="24"/>
                <w:lang w:eastAsia="en-GB"/>
              </w:rPr>
              <w:t xml:space="preserve">PSNC Complaints page </w:t>
            </w:r>
          </w:p>
        </w:tc>
        <w:tc>
          <w:tcPr>
            <w:tcW w:w="4621" w:type="dxa"/>
          </w:tcPr>
          <w:p w14:paraId="4C8A5B7E" w14:textId="77777777" w:rsidR="008B14E3" w:rsidRPr="008B14E3" w:rsidRDefault="008B14E3" w:rsidP="008B14E3">
            <w:pPr>
              <w:widowControl/>
              <w:jc w:val="center"/>
              <w:rPr>
                <w:rFonts w:ascii="Arial" w:hAnsi="Arial" w:cs="Arial"/>
                <w:color w:val="000000"/>
                <w:sz w:val="24"/>
                <w:szCs w:val="24"/>
                <w:lang w:eastAsia="en-GB"/>
              </w:rPr>
            </w:pPr>
            <w:hyperlink r:id="rId17" w:history="1">
              <w:r w:rsidRPr="008B14E3">
                <w:rPr>
                  <w:rFonts w:ascii="Arial" w:hAnsi="Arial" w:cs="Arial"/>
                  <w:color w:val="0000FF" w:themeColor="hyperlink"/>
                  <w:u w:val="single"/>
                </w:rPr>
                <w:t>NHS complaints procedure - Community Pharmacy England</w:t>
              </w:r>
            </w:hyperlink>
          </w:p>
        </w:tc>
      </w:tr>
      <w:tr w:rsidR="008B14E3" w:rsidRPr="008B14E3" w14:paraId="7AD2453C" w14:textId="77777777" w:rsidTr="00BD7BD3">
        <w:tc>
          <w:tcPr>
            <w:tcW w:w="4621" w:type="dxa"/>
          </w:tcPr>
          <w:p w14:paraId="4EEFF2B0" w14:textId="77777777" w:rsidR="008B14E3" w:rsidRPr="008B14E3" w:rsidRDefault="008B14E3" w:rsidP="008B14E3">
            <w:pPr>
              <w:widowControl/>
              <w:rPr>
                <w:rFonts w:ascii="Arial" w:hAnsi="Arial" w:cs="Arial"/>
                <w:color w:val="000000"/>
                <w:sz w:val="24"/>
                <w:szCs w:val="24"/>
                <w:lang w:eastAsia="en-GB"/>
              </w:rPr>
            </w:pPr>
            <w:r w:rsidRPr="008B14E3">
              <w:rPr>
                <w:rFonts w:ascii="Arial" w:hAnsi="Arial" w:cs="Arial"/>
                <w:color w:val="000000"/>
                <w:sz w:val="24"/>
                <w:szCs w:val="24"/>
                <w:lang w:eastAsia="en-GB"/>
              </w:rPr>
              <w:t>Email address for queries</w:t>
            </w:r>
          </w:p>
        </w:tc>
        <w:tc>
          <w:tcPr>
            <w:tcW w:w="4621" w:type="dxa"/>
          </w:tcPr>
          <w:p w14:paraId="663E305D" w14:textId="77777777" w:rsidR="008B14E3" w:rsidRPr="008B14E3" w:rsidRDefault="008B14E3" w:rsidP="008B14E3">
            <w:pPr>
              <w:widowControl/>
              <w:jc w:val="center"/>
              <w:rPr>
                <w:rFonts w:ascii="Arial" w:hAnsi="Arial" w:cs="Arial"/>
                <w:color w:val="000000"/>
                <w:sz w:val="24"/>
                <w:szCs w:val="24"/>
                <w:lang w:eastAsia="en-GB"/>
              </w:rPr>
            </w:pPr>
            <w:hyperlink r:id="rId18" w:history="1">
              <w:r w:rsidRPr="008B14E3">
                <w:rPr>
                  <w:rFonts w:ascii="Arial" w:hAnsi="Arial" w:cs="Arial"/>
                  <w:color w:val="0000FF" w:themeColor="hyperlink"/>
                  <w:sz w:val="24"/>
                  <w:szCs w:val="24"/>
                  <w:u w:val="single"/>
                  <w:lang w:eastAsia="en-GB"/>
                </w:rPr>
                <w:t>England.eastmidspharmacy@nhs.net</w:t>
              </w:r>
            </w:hyperlink>
          </w:p>
        </w:tc>
      </w:tr>
    </w:tbl>
    <w:p w14:paraId="6FB70CC0" w14:textId="77777777" w:rsidR="008B14E3" w:rsidRPr="008B14E3" w:rsidRDefault="008B14E3" w:rsidP="008B14E3">
      <w:pPr>
        <w:widowControl/>
        <w:jc w:val="center"/>
        <w:rPr>
          <w:rFonts w:ascii="Arial" w:hAnsi="Arial" w:cs="Arial"/>
          <w:snapToGrid/>
          <w:color w:val="000000"/>
          <w:sz w:val="24"/>
          <w:szCs w:val="24"/>
          <w:lang w:eastAsia="en-GB"/>
        </w:rPr>
      </w:pPr>
    </w:p>
    <w:p w14:paraId="0D5F52CD" w14:textId="695F7AAC" w:rsidR="1E9B1C37" w:rsidRDefault="1E9B1C37" w:rsidP="1E9B1C37">
      <w:pPr>
        <w:spacing w:line="259" w:lineRule="auto"/>
        <w:jc w:val="right"/>
        <w:rPr>
          <w:rFonts w:ascii="Arial" w:hAnsi="Arial" w:cs="Arial"/>
          <w:sz w:val="24"/>
          <w:szCs w:val="24"/>
          <w:highlight w:val="yellow"/>
        </w:rPr>
      </w:pPr>
    </w:p>
    <w:sectPr w:rsidR="1E9B1C37" w:rsidSect="00D345B7">
      <w:headerReference w:type="default" r:id="rId19"/>
      <w:footerReference w:type="default" r:id="rId20"/>
      <w:endnotePr>
        <w:numFmt w:val="decimal"/>
      </w:endnotePr>
      <w:pgSz w:w="11906" w:h="16838"/>
      <w:pgMar w:top="1134" w:right="1304" w:bottom="204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BDE1" w14:textId="77777777" w:rsidR="0006737A" w:rsidRDefault="0006737A">
      <w:pPr>
        <w:spacing w:line="20" w:lineRule="exact"/>
        <w:rPr>
          <w:sz w:val="24"/>
        </w:rPr>
      </w:pPr>
    </w:p>
  </w:endnote>
  <w:endnote w:type="continuationSeparator" w:id="0">
    <w:p w14:paraId="2F8FAFF6" w14:textId="77777777" w:rsidR="0006737A" w:rsidRDefault="0006737A">
      <w:r>
        <w:rPr>
          <w:sz w:val="24"/>
        </w:rPr>
        <w:t xml:space="preserve"> </w:t>
      </w:r>
    </w:p>
  </w:endnote>
  <w:endnote w:type="continuationNotice" w:id="1">
    <w:p w14:paraId="568610A3" w14:textId="77777777" w:rsidR="0006737A" w:rsidRDefault="000673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A37A" w14:textId="66321F17" w:rsidR="000E28D6" w:rsidRDefault="00F9626C">
    <w:pPr>
      <w:pStyle w:val="Footer"/>
    </w:pPr>
    <w:r w:rsidRPr="00AB7996">
      <w:rPr>
        <w:rFonts w:ascii="Arial" w:eastAsia="Calibri" w:hAnsi="Arial"/>
        <w:noProof/>
        <w:snapToGrid/>
        <w:color w:val="231F20"/>
        <w:sz w:val="24"/>
        <w:szCs w:val="24"/>
      </w:rPr>
      <mc:AlternateContent>
        <mc:Choice Requires="wps">
          <w:drawing>
            <wp:anchor distT="0" distB="0" distL="114300" distR="114300" simplePos="0" relativeHeight="251658240" behindDoc="0" locked="0" layoutInCell="1" allowOverlap="1" wp14:anchorId="2BDFAE84" wp14:editId="3F36CCC7">
              <wp:simplePos x="0" y="0"/>
              <wp:positionH relativeFrom="page">
                <wp:posOffset>0</wp:posOffset>
              </wp:positionH>
              <wp:positionV relativeFrom="paragraph">
                <wp:posOffset>-603885</wp:posOffset>
              </wp:positionV>
              <wp:extent cx="7524750" cy="1171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524750" cy="1171575"/>
                      </a:xfrm>
                      <a:prstGeom prst="rect">
                        <a:avLst/>
                      </a:prstGeom>
                      <a:solidFill>
                        <a:srgbClr val="005EB8"/>
                      </a:solidFill>
                      <a:ln w="12700" cap="flat" cmpd="sng" algn="ctr">
                        <a:solidFill>
                          <a:srgbClr val="005EB8">
                            <a:shade val="50000"/>
                          </a:srgbClr>
                        </a:solidFill>
                        <a:prstDash val="solid"/>
                        <a:miter lim="800000"/>
                      </a:ln>
                      <a:effectLst/>
                    </wps:spPr>
                    <wps:txbx>
                      <w:txbxContent>
                        <w:p w14:paraId="3D1A6523" w14:textId="77777777" w:rsidR="00F9626C" w:rsidRPr="0096042C" w:rsidRDefault="00F9626C" w:rsidP="00F9626C">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Derby and Derbyshire Integrated Care Board</w:t>
                          </w:r>
                        </w:p>
                        <w:p w14:paraId="38A6B267" w14:textId="77777777" w:rsidR="00F9626C" w:rsidRPr="0096042C" w:rsidRDefault="00F9626C" w:rsidP="00F9626C">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Leicester, Leicestershire and Rutland Integrated Care Board</w:t>
                          </w:r>
                        </w:p>
                        <w:p w14:paraId="6E16E638" w14:textId="77777777" w:rsidR="00F9626C" w:rsidRPr="0096042C" w:rsidRDefault="00F9626C" w:rsidP="00F9626C">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Lincolnshire Integrated Care Board</w:t>
                          </w:r>
                        </w:p>
                        <w:p w14:paraId="7F8AD326" w14:textId="77777777" w:rsidR="00F9626C" w:rsidRPr="0096042C" w:rsidRDefault="00F9626C" w:rsidP="00F9626C">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Northamptonshire Integrated Care Board</w:t>
                          </w:r>
                        </w:p>
                        <w:p w14:paraId="0BD34CB9" w14:textId="77777777" w:rsidR="00F9626C" w:rsidRPr="0096042C" w:rsidRDefault="00F9626C" w:rsidP="00F9626C">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 xml:space="preserve">NHS Nottingham and Nottinghamshire Integrated Care Board </w:t>
                          </w:r>
                        </w:p>
                        <w:p w14:paraId="443308AF" w14:textId="77777777" w:rsidR="00F9626C" w:rsidRDefault="00F9626C" w:rsidP="00F9626C"/>
                        <w:p w14:paraId="74E0F33E" w14:textId="77777777" w:rsidR="00F9626C" w:rsidRDefault="00F9626C" w:rsidP="00F96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3" style="position:absolute;margin-left:0;margin-top:-47.55pt;width:592.5pt;height:9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color="#004386" strokeweight="1pt" w14:anchorId="2BDFA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">
              <v:textbox>
                <w:txbxContent>
                  <w:p w:rsidRPr="0096042C" w:rsidR="00F9626C" w:rsidP="00F9626C" w:rsidRDefault="00F9626C" w14:paraId="3D1A6523" w14:textId="77777777">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Derby and Derbyshire Integrated Care Board</w:t>
                    </w:r>
                  </w:p>
                  <w:p w:rsidRPr="0096042C" w:rsidR="00F9626C" w:rsidP="00F9626C" w:rsidRDefault="00F9626C" w14:paraId="38A6B267" w14:textId="77777777">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Leicester, Leicestershire and Rutland Integrated Care Board</w:t>
                    </w:r>
                  </w:p>
                  <w:p w:rsidRPr="0096042C" w:rsidR="00F9626C" w:rsidP="00F9626C" w:rsidRDefault="00F9626C" w14:paraId="6E16E638" w14:textId="77777777">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Lincolnshire Integrated Care Board</w:t>
                    </w:r>
                  </w:p>
                  <w:p w:rsidRPr="0096042C" w:rsidR="00F9626C" w:rsidP="00F9626C" w:rsidRDefault="00F9626C" w14:paraId="7F8AD326" w14:textId="77777777">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NHS Northamptonshire Integrated Care Board</w:t>
                    </w:r>
                  </w:p>
                  <w:p w:rsidRPr="0096042C" w:rsidR="00F9626C" w:rsidP="00F9626C" w:rsidRDefault="00F9626C" w14:paraId="0BD34CB9" w14:textId="77777777">
                    <w:pPr>
                      <w:pStyle w:val="ListParagraph"/>
                      <w:widowControl/>
                      <w:numPr>
                        <w:ilvl w:val="0"/>
                        <w:numId w:val="18"/>
                      </w:numPr>
                      <w:spacing w:after="160" w:line="259" w:lineRule="auto"/>
                      <w:contextualSpacing/>
                      <w:rPr>
                        <w:rFonts w:ascii="Calibri" w:hAnsi="Calibri" w:cs="Calibri"/>
                        <w:color w:val="FFFFFF"/>
                      </w:rPr>
                    </w:pPr>
                    <w:r w:rsidRPr="0096042C">
                      <w:rPr>
                        <w:rFonts w:ascii="Calibri" w:hAnsi="Calibri" w:cs="Calibri"/>
                        <w:color w:val="FFFFFF"/>
                      </w:rPr>
                      <w:t xml:space="preserve">NHS Nottingham and Nottinghamshire Integrated Care Board </w:t>
                    </w:r>
                  </w:p>
                  <w:p w:rsidR="00F9626C" w:rsidP="00F9626C" w:rsidRDefault="00F9626C" w14:paraId="443308AF" w14:textId="77777777"/>
                  <w:p w:rsidR="00F9626C" w:rsidP="00F9626C" w:rsidRDefault="00F9626C" w14:paraId="74E0F33E" w14:textId="77777777">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0F26" w14:textId="77777777" w:rsidR="0006737A" w:rsidRDefault="0006737A">
      <w:r>
        <w:rPr>
          <w:sz w:val="24"/>
        </w:rPr>
        <w:separator/>
      </w:r>
    </w:p>
  </w:footnote>
  <w:footnote w:type="continuationSeparator" w:id="0">
    <w:p w14:paraId="5E508408" w14:textId="77777777" w:rsidR="0006737A" w:rsidRDefault="0006737A">
      <w:r>
        <w:continuationSeparator/>
      </w:r>
    </w:p>
  </w:footnote>
  <w:footnote w:type="continuationNotice" w:id="1">
    <w:p w14:paraId="02BCAE46" w14:textId="77777777" w:rsidR="0006737A" w:rsidRDefault="00067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BC63" w14:textId="7E3574C5" w:rsidR="00D345B7" w:rsidRDefault="00D345B7" w:rsidP="00D345B7">
    <w:pPr>
      <w:pStyle w:val="Header"/>
      <w:jc w:val="right"/>
    </w:pPr>
    <w:r w:rsidRPr="00772E69">
      <w:rPr>
        <w:rFonts w:ascii="Calibri" w:eastAsia="Calibri" w:hAnsi="Calibri"/>
        <w:noProof/>
        <w:sz w:val="22"/>
        <w:szCs w:val="22"/>
      </w:rPr>
      <w:drawing>
        <wp:inline distT="0" distB="0" distL="0" distR="0" wp14:anchorId="63CDA160" wp14:editId="62B4CACC">
          <wp:extent cx="1009650" cy="39391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cstate="print">
                    <a:extLst>
                      <a:ext uri="{28A0092B-C50C-407E-A947-70E740481C1C}">
                        <a14:useLocalDpi xmlns:a14="http://schemas.microsoft.com/office/drawing/2010/main" val="0"/>
                      </a:ext>
                    </a:extLst>
                  </a:blip>
                  <a:srcRect l="12464" t="29035" r="43663" b="28844"/>
                  <a:stretch/>
                </pic:blipFill>
                <pic:spPr bwMode="auto">
                  <a:xfrm>
                    <a:off x="0" y="0"/>
                    <a:ext cx="1029515" cy="4016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C3C"/>
    <w:multiLevelType w:val="hybridMultilevel"/>
    <w:tmpl w:val="3B40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F55EF"/>
    <w:multiLevelType w:val="hybridMultilevel"/>
    <w:tmpl w:val="EEB2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6DC6"/>
    <w:multiLevelType w:val="hybridMultilevel"/>
    <w:tmpl w:val="435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95DFF"/>
    <w:multiLevelType w:val="hybridMultilevel"/>
    <w:tmpl w:val="01765B9A"/>
    <w:lvl w:ilvl="0" w:tplc="9DE85B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244E2"/>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AF6DD0"/>
    <w:multiLevelType w:val="hybridMultilevel"/>
    <w:tmpl w:val="166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3DDD"/>
    <w:multiLevelType w:val="multilevel"/>
    <w:tmpl w:val="2C32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E43B7"/>
    <w:multiLevelType w:val="singleLevel"/>
    <w:tmpl w:val="309EA28C"/>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9A3795"/>
    <w:multiLevelType w:val="hybridMultilevel"/>
    <w:tmpl w:val="099AD81E"/>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906673"/>
    <w:multiLevelType w:val="hybridMultilevel"/>
    <w:tmpl w:val="1BAC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656F6"/>
    <w:multiLevelType w:val="hybridMultilevel"/>
    <w:tmpl w:val="A8786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0069D"/>
    <w:multiLevelType w:val="hybridMultilevel"/>
    <w:tmpl w:val="E7C41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F2BC5"/>
    <w:multiLevelType w:val="hybridMultilevel"/>
    <w:tmpl w:val="C08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5C5A"/>
    <w:multiLevelType w:val="hybridMultilevel"/>
    <w:tmpl w:val="779E8D3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E292E6E"/>
    <w:multiLevelType w:val="hybridMultilevel"/>
    <w:tmpl w:val="E6A0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932D4"/>
    <w:multiLevelType w:val="hybridMultilevel"/>
    <w:tmpl w:val="FEA8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E47E8"/>
    <w:multiLevelType w:val="multilevel"/>
    <w:tmpl w:val="85C6A2F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59F26BAD"/>
    <w:multiLevelType w:val="multilevel"/>
    <w:tmpl w:val="2FD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458B"/>
    <w:multiLevelType w:val="hybridMultilevel"/>
    <w:tmpl w:val="39CCB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F7AC1"/>
    <w:multiLevelType w:val="hybridMultilevel"/>
    <w:tmpl w:val="31F87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5D097F"/>
    <w:multiLevelType w:val="hybridMultilevel"/>
    <w:tmpl w:val="FC560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3427E6"/>
    <w:multiLevelType w:val="hybridMultilevel"/>
    <w:tmpl w:val="E2021602"/>
    <w:lvl w:ilvl="0" w:tplc="9DE85B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DC018C"/>
    <w:multiLevelType w:val="hybridMultilevel"/>
    <w:tmpl w:val="1E6A26CC"/>
    <w:lvl w:ilvl="0" w:tplc="B4BC2908">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color w:val="00008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16779525">
    <w:abstractNumId w:val="7"/>
  </w:num>
  <w:num w:numId="2" w16cid:durableId="551504775">
    <w:abstractNumId w:val="4"/>
  </w:num>
  <w:num w:numId="3" w16cid:durableId="7221679">
    <w:abstractNumId w:val="21"/>
  </w:num>
  <w:num w:numId="4" w16cid:durableId="1534071566">
    <w:abstractNumId w:val="3"/>
  </w:num>
  <w:num w:numId="5" w16cid:durableId="1219592070">
    <w:abstractNumId w:val="18"/>
  </w:num>
  <w:num w:numId="6" w16cid:durableId="488979070">
    <w:abstractNumId w:val="13"/>
  </w:num>
  <w:num w:numId="7" w16cid:durableId="237180066">
    <w:abstractNumId w:val="22"/>
  </w:num>
  <w:num w:numId="8" w16cid:durableId="1868179732">
    <w:abstractNumId w:val="8"/>
  </w:num>
  <w:num w:numId="9" w16cid:durableId="1048332524">
    <w:abstractNumId w:val="20"/>
  </w:num>
  <w:num w:numId="10" w16cid:durableId="797407764">
    <w:abstractNumId w:val="5"/>
  </w:num>
  <w:num w:numId="11" w16cid:durableId="1755004424">
    <w:abstractNumId w:val="14"/>
  </w:num>
  <w:num w:numId="12" w16cid:durableId="1932159248">
    <w:abstractNumId w:val="10"/>
  </w:num>
  <w:num w:numId="13" w16cid:durableId="422192398">
    <w:abstractNumId w:val="9"/>
  </w:num>
  <w:num w:numId="14" w16cid:durableId="1459183582">
    <w:abstractNumId w:val="12"/>
  </w:num>
  <w:num w:numId="15" w16cid:durableId="2101833819">
    <w:abstractNumId w:val="0"/>
  </w:num>
  <w:num w:numId="16" w16cid:durableId="2038695825">
    <w:abstractNumId w:val="19"/>
  </w:num>
  <w:num w:numId="17" w16cid:durableId="860707041">
    <w:abstractNumId w:val="15"/>
  </w:num>
  <w:num w:numId="18" w16cid:durableId="1156798058">
    <w:abstractNumId w:val="1"/>
  </w:num>
  <w:num w:numId="19" w16cid:durableId="1407147554">
    <w:abstractNumId w:val="2"/>
  </w:num>
  <w:num w:numId="20" w16cid:durableId="462500664">
    <w:abstractNumId w:val="6"/>
  </w:num>
  <w:num w:numId="21" w16cid:durableId="764543358">
    <w:abstractNumId w:val="16"/>
  </w:num>
  <w:num w:numId="22" w16cid:durableId="2139637471">
    <w:abstractNumId w:val="17"/>
  </w:num>
  <w:num w:numId="23" w16cid:durableId="172762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22"/>
    <w:rsid w:val="000054FE"/>
    <w:rsid w:val="00005708"/>
    <w:rsid w:val="00013B85"/>
    <w:rsid w:val="00013F9A"/>
    <w:rsid w:val="00016E98"/>
    <w:rsid w:val="000171F2"/>
    <w:rsid w:val="0001761E"/>
    <w:rsid w:val="00027D90"/>
    <w:rsid w:val="00036189"/>
    <w:rsid w:val="000410F6"/>
    <w:rsid w:val="000432F9"/>
    <w:rsid w:val="00043D7C"/>
    <w:rsid w:val="00045D07"/>
    <w:rsid w:val="00050875"/>
    <w:rsid w:val="00051A39"/>
    <w:rsid w:val="00051CB2"/>
    <w:rsid w:val="000559CF"/>
    <w:rsid w:val="00064963"/>
    <w:rsid w:val="00065A81"/>
    <w:rsid w:val="00066A7B"/>
    <w:rsid w:val="0006737A"/>
    <w:rsid w:val="0007060F"/>
    <w:rsid w:val="000717D4"/>
    <w:rsid w:val="00072BA9"/>
    <w:rsid w:val="0007402F"/>
    <w:rsid w:val="0007516A"/>
    <w:rsid w:val="00083A36"/>
    <w:rsid w:val="000841D0"/>
    <w:rsid w:val="000912EB"/>
    <w:rsid w:val="000916EC"/>
    <w:rsid w:val="000A5899"/>
    <w:rsid w:val="000B17E1"/>
    <w:rsid w:val="000B57DA"/>
    <w:rsid w:val="000C0562"/>
    <w:rsid w:val="000C07DE"/>
    <w:rsid w:val="000C2379"/>
    <w:rsid w:val="000C3BBA"/>
    <w:rsid w:val="000C6194"/>
    <w:rsid w:val="000C7425"/>
    <w:rsid w:val="000C7667"/>
    <w:rsid w:val="000D3123"/>
    <w:rsid w:val="000E06CF"/>
    <w:rsid w:val="000E0C13"/>
    <w:rsid w:val="000E28D6"/>
    <w:rsid w:val="000E2FA9"/>
    <w:rsid w:val="000E4377"/>
    <w:rsid w:val="000E547F"/>
    <w:rsid w:val="000F0C6E"/>
    <w:rsid w:val="000F1E33"/>
    <w:rsid w:val="000F2494"/>
    <w:rsid w:val="000F41E0"/>
    <w:rsid w:val="00100208"/>
    <w:rsid w:val="00102F8E"/>
    <w:rsid w:val="00111C06"/>
    <w:rsid w:val="00112437"/>
    <w:rsid w:val="001168E9"/>
    <w:rsid w:val="001171E0"/>
    <w:rsid w:val="0012312F"/>
    <w:rsid w:val="001257A9"/>
    <w:rsid w:val="0012682B"/>
    <w:rsid w:val="0013023C"/>
    <w:rsid w:val="00131D6A"/>
    <w:rsid w:val="00133648"/>
    <w:rsid w:val="00133FD6"/>
    <w:rsid w:val="001348D3"/>
    <w:rsid w:val="00134AB4"/>
    <w:rsid w:val="00135F58"/>
    <w:rsid w:val="0014261A"/>
    <w:rsid w:val="001502CB"/>
    <w:rsid w:val="00150631"/>
    <w:rsid w:val="00151D9C"/>
    <w:rsid w:val="0015655D"/>
    <w:rsid w:val="00176E6A"/>
    <w:rsid w:val="00177A05"/>
    <w:rsid w:val="001827C4"/>
    <w:rsid w:val="00193178"/>
    <w:rsid w:val="00193666"/>
    <w:rsid w:val="00195046"/>
    <w:rsid w:val="00196143"/>
    <w:rsid w:val="001A1D23"/>
    <w:rsid w:val="001A3110"/>
    <w:rsid w:val="001B7C63"/>
    <w:rsid w:val="001C0340"/>
    <w:rsid w:val="001C286D"/>
    <w:rsid w:val="001C2CCA"/>
    <w:rsid w:val="001C3147"/>
    <w:rsid w:val="001C34C7"/>
    <w:rsid w:val="001C4038"/>
    <w:rsid w:val="001C6D57"/>
    <w:rsid w:val="001C74D2"/>
    <w:rsid w:val="001E07AA"/>
    <w:rsid w:val="001F0F42"/>
    <w:rsid w:val="001F45DC"/>
    <w:rsid w:val="001F4BF3"/>
    <w:rsid w:val="001F7D6D"/>
    <w:rsid w:val="00200E15"/>
    <w:rsid w:val="002050EF"/>
    <w:rsid w:val="00206F9E"/>
    <w:rsid w:val="002107FC"/>
    <w:rsid w:val="002162F2"/>
    <w:rsid w:val="00216FD4"/>
    <w:rsid w:val="0022134B"/>
    <w:rsid w:val="00221F83"/>
    <w:rsid w:val="00222713"/>
    <w:rsid w:val="00222B40"/>
    <w:rsid w:val="00227D10"/>
    <w:rsid w:val="00231638"/>
    <w:rsid w:val="00233067"/>
    <w:rsid w:val="002355FD"/>
    <w:rsid w:val="00235EB4"/>
    <w:rsid w:val="00236B48"/>
    <w:rsid w:val="00242B9A"/>
    <w:rsid w:val="002470D2"/>
    <w:rsid w:val="002528D6"/>
    <w:rsid w:val="00253F52"/>
    <w:rsid w:val="00257955"/>
    <w:rsid w:val="00260F74"/>
    <w:rsid w:val="00261352"/>
    <w:rsid w:val="002675E0"/>
    <w:rsid w:val="002760B8"/>
    <w:rsid w:val="0027673F"/>
    <w:rsid w:val="00282DF5"/>
    <w:rsid w:val="00287B49"/>
    <w:rsid w:val="0029190D"/>
    <w:rsid w:val="0029657B"/>
    <w:rsid w:val="002A2101"/>
    <w:rsid w:val="002A3163"/>
    <w:rsid w:val="002A342A"/>
    <w:rsid w:val="002A3AD0"/>
    <w:rsid w:val="002B5448"/>
    <w:rsid w:val="002C6A6A"/>
    <w:rsid w:val="002D43B0"/>
    <w:rsid w:val="002D7206"/>
    <w:rsid w:val="002E6737"/>
    <w:rsid w:val="002F149F"/>
    <w:rsid w:val="002F54E2"/>
    <w:rsid w:val="002F7EE9"/>
    <w:rsid w:val="00300E84"/>
    <w:rsid w:val="00303CBE"/>
    <w:rsid w:val="00305F27"/>
    <w:rsid w:val="00310427"/>
    <w:rsid w:val="00310C77"/>
    <w:rsid w:val="00313EB1"/>
    <w:rsid w:val="003158FE"/>
    <w:rsid w:val="0031747A"/>
    <w:rsid w:val="0032029B"/>
    <w:rsid w:val="0032192E"/>
    <w:rsid w:val="00333510"/>
    <w:rsid w:val="00352B46"/>
    <w:rsid w:val="00352ED9"/>
    <w:rsid w:val="003535DB"/>
    <w:rsid w:val="003624A7"/>
    <w:rsid w:val="00380C64"/>
    <w:rsid w:val="00385D33"/>
    <w:rsid w:val="003867D5"/>
    <w:rsid w:val="003946F2"/>
    <w:rsid w:val="00395AD3"/>
    <w:rsid w:val="003A0621"/>
    <w:rsid w:val="003A5DA0"/>
    <w:rsid w:val="003B334E"/>
    <w:rsid w:val="003B72FF"/>
    <w:rsid w:val="003D51BD"/>
    <w:rsid w:val="003E0925"/>
    <w:rsid w:val="003E33CB"/>
    <w:rsid w:val="003F1AE2"/>
    <w:rsid w:val="003F37B1"/>
    <w:rsid w:val="003F6E76"/>
    <w:rsid w:val="003F7134"/>
    <w:rsid w:val="004033C3"/>
    <w:rsid w:val="00406D0C"/>
    <w:rsid w:val="00411FF5"/>
    <w:rsid w:val="004154F7"/>
    <w:rsid w:val="00415CFB"/>
    <w:rsid w:val="004230CC"/>
    <w:rsid w:val="00427186"/>
    <w:rsid w:val="0043057C"/>
    <w:rsid w:val="004310FB"/>
    <w:rsid w:val="00431987"/>
    <w:rsid w:val="0043378D"/>
    <w:rsid w:val="00435A09"/>
    <w:rsid w:val="0044217A"/>
    <w:rsid w:val="0044470E"/>
    <w:rsid w:val="00444E5E"/>
    <w:rsid w:val="00445CA9"/>
    <w:rsid w:val="00446F56"/>
    <w:rsid w:val="0045391F"/>
    <w:rsid w:val="00470DD2"/>
    <w:rsid w:val="00471489"/>
    <w:rsid w:val="004766CD"/>
    <w:rsid w:val="0048655C"/>
    <w:rsid w:val="00491C96"/>
    <w:rsid w:val="00494A0A"/>
    <w:rsid w:val="00495F43"/>
    <w:rsid w:val="004A063A"/>
    <w:rsid w:val="004A687B"/>
    <w:rsid w:val="004B3A3C"/>
    <w:rsid w:val="004B7DE5"/>
    <w:rsid w:val="004C075E"/>
    <w:rsid w:val="004C3A66"/>
    <w:rsid w:val="004C76C6"/>
    <w:rsid w:val="004C7CFB"/>
    <w:rsid w:val="004C7CFF"/>
    <w:rsid w:val="004C7F12"/>
    <w:rsid w:val="004D0A39"/>
    <w:rsid w:val="004D446F"/>
    <w:rsid w:val="004D66A5"/>
    <w:rsid w:val="004E45C8"/>
    <w:rsid w:val="004E70D6"/>
    <w:rsid w:val="005028F1"/>
    <w:rsid w:val="00504C14"/>
    <w:rsid w:val="00507870"/>
    <w:rsid w:val="005179DE"/>
    <w:rsid w:val="00520C1D"/>
    <w:rsid w:val="00521B4A"/>
    <w:rsid w:val="00524BA6"/>
    <w:rsid w:val="005401EE"/>
    <w:rsid w:val="00543C29"/>
    <w:rsid w:val="0055685F"/>
    <w:rsid w:val="00571F8B"/>
    <w:rsid w:val="005838DF"/>
    <w:rsid w:val="00583BBF"/>
    <w:rsid w:val="00587F5E"/>
    <w:rsid w:val="00592F16"/>
    <w:rsid w:val="00597B20"/>
    <w:rsid w:val="005A05C0"/>
    <w:rsid w:val="005A0E28"/>
    <w:rsid w:val="005A797E"/>
    <w:rsid w:val="005B05AF"/>
    <w:rsid w:val="005B0AE9"/>
    <w:rsid w:val="005B2947"/>
    <w:rsid w:val="005B7DD3"/>
    <w:rsid w:val="005C4609"/>
    <w:rsid w:val="005C657F"/>
    <w:rsid w:val="005D14CB"/>
    <w:rsid w:val="005D1596"/>
    <w:rsid w:val="005D2BEC"/>
    <w:rsid w:val="005D4AB5"/>
    <w:rsid w:val="005D7916"/>
    <w:rsid w:val="005E0F9F"/>
    <w:rsid w:val="005F60E6"/>
    <w:rsid w:val="00600BC9"/>
    <w:rsid w:val="00602097"/>
    <w:rsid w:val="00602FA2"/>
    <w:rsid w:val="00607FA2"/>
    <w:rsid w:val="0061258B"/>
    <w:rsid w:val="00614E54"/>
    <w:rsid w:val="00614FCF"/>
    <w:rsid w:val="00621DB3"/>
    <w:rsid w:val="00633449"/>
    <w:rsid w:val="00636A74"/>
    <w:rsid w:val="00644BA2"/>
    <w:rsid w:val="006467FB"/>
    <w:rsid w:val="00653B83"/>
    <w:rsid w:val="006572B9"/>
    <w:rsid w:val="00664CB5"/>
    <w:rsid w:val="006704EF"/>
    <w:rsid w:val="0067071E"/>
    <w:rsid w:val="006728CB"/>
    <w:rsid w:val="00675439"/>
    <w:rsid w:val="00676AEF"/>
    <w:rsid w:val="00681F7D"/>
    <w:rsid w:val="00686C1B"/>
    <w:rsid w:val="0068775D"/>
    <w:rsid w:val="00693B94"/>
    <w:rsid w:val="00696D86"/>
    <w:rsid w:val="006A008D"/>
    <w:rsid w:val="006A0E51"/>
    <w:rsid w:val="006A0FB2"/>
    <w:rsid w:val="006A392B"/>
    <w:rsid w:val="006A46DC"/>
    <w:rsid w:val="006B2EB1"/>
    <w:rsid w:val="006C6B0D"/>
    <w:rsid w:val="006D2720"/>
    <w:rsid w:val="006D4286"/>
    <w:rsid w:val="006E785E"/>
    <w:rsid w:val="006F74B5"/>
    <w:rsid w:val="00703256"/>
    <w:rsid w:val="00716042"/>
    <w:rsid w:val="00716220"/>
    <w:rsid w:val="00716B33"/>
    <w:rsid w:val="00723A06"/>
    <w:rsid w:val="00724DE0"/>
    <w:rsid w:val="0073108E"/>
    <w:rsid w:val="007330E6"/>
    <w:rsid w:val="0073418A"/>
    <w:rsid w:val="0073485E"/>
    <w:rsid w:val="00734FED"/>
    <w:rsid w:val="00737755"/>
    <w:rsid w:val="00751F65"/>
    <w:rsid w:val="00760AC1"/>
    <w:rsid w:val="00761AE4"/>
    <w:rsid w:val="007623B4"/>
    <w:rsid w:val="0078208A"/>
    <w:rsid w:val="00785405"/>
    <w:rsid w:val="007878ED"/>
    <w:rsid w:val="00790259"/>
    <w:rsid w:val="007902B0"/>
    <w:rsid w:val="007959B6"/>
    <w:rsid w:val="00795DAF"/>
    <w:rsid w:val="007A7E96"/>
    <w:rsid w:val="007B256E"/>
    <w:rsid w:val="007B746A"/>
    <w:rsid w:val="007B7A37"/>
    <w:rsid w:val="007E501C"/>
    <w:rsid w:val="007E6A83"/>
    <w:rsid w:val="007F3F09"/>
    <w:rsid w:val="007F42C3"/>
    <w:rsid w:val="00803C81"/>
    <w:rsid w:val="00816217"/>
    <w:rsid w:val="00824AAA"/>
    <w:rsid w:val="00825CE6"/>
    <w:rsid w:val="008268A9"/>
    <w:rsid w:val="00827348"/>
    <w:rsid w:val="00836C87"/>
    <w:rsid w:val="00846868"/>
    <w:rsid w:val="008468D9"/>
    <w:rsid w:val="0085047F"/>
    <w:rsid w:val="00850F45"/>
    <w:rsid w:val="00852B39"/>
    <w:rsid w:val="00870085"/>
    <w:rsid w:val="008760F8"/>
    <w:rsid w:val="00876B8F"/>
    <w:rsid w:val="008832D9"/>
    <w:rsid w:val="0088526C"/>
    <w:rsid w:val="00885DD6"/>
    <w:rsid w:val="00892EE3"/>
    <w:rsid w:val="0089329A"/>
    <w:rsid w:val="008934C2"/>
    <w:rsid w:val="00895165"/>
    <w:rsid w:val="008964A1"/>
    <w:rsid w:val="008A0CDF"/>
    <w:rsid w:val="008A322B"/>
    <w:rsid w:val="008A34B4"/>
    <w:rsid w:val="008A5D5E"/>
    <w:rsid w:val="008B14E3"/>
    <w:rsid w:val="008B161B"/>
    <w:rsid w:val="008B6738"/>
    <w:rsid w:val="008C0398"/>
    <w:rsid w:val="008C101B"/>
    <w:rsid w:val="008C1732"/>
    <w:rsid w:val="008C3FC4"/>
    <w:rsid w:val="008D089B"/>
    <w:rsid w:val="008E4A1F"/>
    <w:rsid w:val="008F1E43"/>
    <w:rsid w:val="00910B6D"/>
    <w:rsid w:val="009126D5"/>
    <w:rsid w:val="00912F92"/>
    <w:rsid w:val="00913B8A"/>
    <w:rsid w:val="00920BB1"/>
    <w:rsid w:val="009227AB"/>
    <w:rsid w:val="00922E40"/>
    <w:rsid w:val="00934B77"/>
    <w:rsid w:val="00935B35"/>
    <w:rsid w:val="0094631A"/>
    <w:rsid w:val="00946981"/>
    <w:rsid w:val="00946AB3"/>
    <w:rsid w:val="00950822"/>
    <w:rsid w:val="009513C5"/>
    <w:rsid w:val="0095239E"/>
    <w:rsid w:val="0095442E"/>
    <w:rsid w:val="00954FF4"/>
    <w:rsid w:val="00955DCA"/>
    <w:rsid w:val="00956B39"/>
    <w:rsid w:val="00963941"/>
    <w:rsid w:val="009666B7"/>
    <w:rsid w:val="00966921"/>
    <w:rsid w:val="00966C6F"/>
    <w:rsid w:val="00970815"/>
    <w:rsid w:val="009729EA"/>
    <w:rsid w:val="00972DDB"/>
    <w:rsid w:val="00974974"/>
    <w:rsid w:val="009833BB"/>
    <w:rsid w:val="00991F1C"/>
    <w:rsid w:val="00994D77"/>
    <w:rsid w:val="009A43A2"/>
    <w:rsid w:val="009A68CB"/>
    <w:rsid w:val="009B039F"/>
    <w:rsid w:val="009B1536"/>
    <w:rsid w:val="009D39E4"/>
    <w:rsid w:val="009D3A9D"/>
    <w:rsid w:val="009D4A54"/>
    <w:rsid w:val="009D64F3"/>
    <w:rsid w:val="009D6661"/>
    <w:rsid w:val="009D71E3"/>
    <w:rsid w:val="009E34D1"/>
    <w:rsid w:val="009F39D7"/>
    <w:rsid w:val="00A02A2D"/>
    <w:rsid w:val="00A07DE0"/>
    <w:rsid w:val="00A1022A"/>
    <w:rsid w:val="00A11852"/>
    <w:rsid w:val="00A15072"/>
    <w:rsid w:val="00A1507C"/>
    <w:rsid w:val="00A171BD"/>
    <w:rsid w:val="00A21149"/>
    <w:rsid w:val="00A24E45"/>
    <w:rsid w:val="00A27A13"/>
    <w:rsid w:val="00A27FB6"/>
    <w:rsid w:val="00A31502"/>
    <w:rsid w:val="00A33D9F"/>
    <w:rsid w:val="00A37506"/>
    <w:rsid w:val="00A41626"/>
    <w:rsid w:val="00A441A6"/>
    <w:rsid w:val="00A46A46"/>
    <w:rsid w:val="00A470AA"/>
    <w:rsid w:val="00A502EA"/>
    <w:rsid w:val="00A517F6"/>
    <w:rsid w:val="00A5339B"/>
    <w:rsid w:val="00A57217"/>
    <w:rsid w:val="00A60751"/>
    <w:rsid w:val="00A63ED0"/>
    <w:rsid w:val="00A940D1"/>
    <w:rsid w:val="00A955C3"/>
    <w:rsid w:val="00AB2AFD"/>
    <w:rsid w:val="00AB46D0"/>
    <w:rsid w:val="00AB6B2A"/>
    <w:rsid w:val="00AC6AE9"/>
    <w:rsid w:val="00AD19BC"/>
    <w:rsid w:val="00AD77C8"/>
    <w:rsid w:val="00AE1560"/>
    <w:rsid w:val="00AE4E70"/>
    <w:rsid w:val="00AF51BB"/>
    <w:rsid w:val="00B00CDC"/>
    <w:rsid w:val="00B02036"/>
    <w:rsid w:val="00B17CBE"/>
    <w:rsid w:val="00B216DB"/>
    <w:rsid w:val="00B23CAE"/>
    <w:rsid w:val="00B2419B"/>
    <w:rsid w:val="00B248E9"/>
    <w:rsid w:val="00B26861"/>
    <w:rsid w:val="00B322FA"/>
    <w:rsid w:val="00B36F01"/>
    <w:rsid w:val="00B37BF7"/>
    <w:rsid w:val="00B40741"/>
    <w:rsid w:val="00B41541"/>
    <w:rsid w:val="00B41773"/>
    <w:rsid w:val="00B45C6C"/>
    <w:rsid w:val="00B45DD2"/>
    <w:rsid w:val="00B46418"/>
    <w:rsid w:val="00B506E3"/>
    <w:rsid w:val="00B5594F"/>
    <w:rsid w:val="00B61B1E"/>
    <w:rsid w:val="00B63CAA"/>
    <w:rsid w:val="00B70447"/>
    <w:rsid w:val="00B749CA"/>
    <w:rsid w:val="00B75259"/>
    <w:rsid w:val="00B755E8"/>
    <w:rsid w:val="00B75701"/>
    <w:rsid w:val="00B83954"/>
    <w:rsid w:val="00B90B3B"/>
    <w:rsid w:val="00B933EF"/>
    <w:rsid w:val="00BA05B6"/>
    <w:rsid w:val="00BA49B8"/>
    <w:rsid w:val="00BB0271"/>
    <w:rsid w:val="00BB07DC"/>
    <w:rsid w:val="00BB0F22"/>
    <w:rsid w:val="00BB1D4D"/>
    <w:rsid w:val="00BB2536"/>
    <w:rsid w:val="00BB3460"/>
    <w:rsid w:val="00BB4FF6"/>
    <w:rsid w:val="00BB7CBE"/>
    <w:rsid w:val="00BC152C"/>
    <w:rsid w:val="00BC5001"/>
    <w:rsid w:val="00BD0955"/>
    <w:rsid w:val="00BD7BD3"/>
    <w:rsid w:val="00BE2165"/>
    <w:rsid w:val="00BE467B"/>
    <w:rsid w:val="00BF4E42"/>
    <w:rsid w:val="00C04519"/>
    <w:rsid w:val="00C05611"/>
    <w:rsid w:val="00C063B3"/>
    <w:rsid w:val="00C06ED0"/>
    <w:rsid w:val="00C1018C"/>
    <w:rsid w:val="00C11765"/>
    <w:rsid w:val="00C1508B"/>
    <w:rsid w:val="00C15110"/>
    <w:rsid w:val="00C17DCB"/>
    <w:rsid w:val="00C214ED"/>
    <w:rsid w:val="00C24B03"/>
    <w:rsid w:val="00C267D5"/>
    <w:rsid w:val="00C359D9"/>
    <w:rsid w:val="00C37670"/>
    <w:rsid w:val="00C37BFE"/>
    <w:rsid w:val="00C40BCA"/>
    <w:rsid w:val="00C41550"/>
    <w:rsid w:val="00C5434F"/>
    <w:rsid w:val="00C64A86"/>
    <w:rsid w:val="00C6586E"/>
    <w:rsid w:val="00C7269C"/>
    <w:rsid w:val="00CA4BFD"/>
    <w:rsid w:val="00CA591D"/>
    <w:rsid w:val="00CA5E44"/>
    <w:rsid w:val="00CB273D"/>
    <w:rsid w:val="00CB73AC"/>
    <w:rsid w:val="00CC5F0D"/>
    <w:rsid w:val="00CC68DE"/>
    <w:rsid w:val="00CD48D5"/>
    <w:rsid w:val="00CD53EC"/>
    <w:rsid w:val="00CE3822"/>
    <w:rsid w:val="00CE42EA"/>
    <w:rsid w:val="00CE6D0A"/>
    <w:rsid w:val="00CF08AA"/>
    <w:rsid w:val="00CF1EB2"/>
    <w:rsid w:val="00CF285E"/>
    <w:rsid w:val="00CF30AA"/>
    <w:rsid w:val="00CF7B58"/>
    <w:rsid w:val="00D0311C"/>
    <w:rsid w:val="00D04C87"/>
    <w:rsid w:val="00D11F63"/>
    <w:rsid w:val="00D12672"/>
    <w:rsid w:val="00D20516"/>
    <w:rsid w:val="00D2074A"/>
    <w:rsid w:val="00D252E3"/>
    <w:rsid w:val="00D345B7"/>
    <w:rsid w:val="00D36C9C"/>
    <w:rsid w:val="00D440EE"/>
    <w:rsid w:val="00D50D94"/>
    <w:rsid w:val="00D551D7"/>
    <w:rsid w:val="00D607F3"/>
    <w:rsid w:val="00D62C61"/>
    <w:rsid w:val="00D76012"/>
    <w:rsid w:val="00D821E4"/>
    <w:rsid w:val="00D935FB"/>
    <w:rsid w:val="00D946E8"/>
    <w:rsid w:val="00D94F6E"/>
    <w:rsid w:val="00D95BE6"/>
    <w:rsid w:val="00DA1641"/>
    <w:rsid w:val="00DA34F4"/>
    <w:rsid w:val="00DA3C6A"/>
    <w:rsid w:val="00DA3EC8"/>
    <w:rsid w:val="00DA4698"/>
    <w:rsid w:val="00DB4BA2"/>
    <w:rsid w:val="00DB5A51"/>
    <w:rsid w:val="00DC0393"/>
    <w:rsid w:val="00DC3D9D"/>
    <w:rsid w:val="00DC7E93"/>
    <w:rsid w:val="00DD4026"/>
    <w:rsid w:val="00DD4CE9"/>
    <w:rsid w:val="00DD5699"/>
    <w:rsid w:val="00DD76F7"/>
    <w:rsid w:val="00DE0EB8"/>
    <w:rsid w:val="00DE2E43"/>
    <w:rsid w:val="00DE678B"/>
    <w:rsid w:val="00DF38CA"/>
    <w:rsid w:val="00DF49E5"/>
    <w:rsid w:val="00E1558B"/>
    <w:rsid w:val="00E16E94"/>
    <w:rsid w:val="00E253BB"/>
    <w:rsid w:val="00E259F3"/>
    <w:rsid w:val="00E266FC"/>
    <w:rsid w:val="00E31DB3"/>
    <w:rsid w:val="00E34CFB"/>
    <w:rsid w:val="00E35234"/>
    <w:rsid w:val="00E36D12"/>
    <w:rsid w:val="00E40F0C"/>
    <w:rsid w:val="00E50CFB"/>
    <w:rsid w:val="00E52D30"/>
    <w:rsid w:val="00E61173"/>
    <w:rsid w:val="00E612BE"/>
    <w:rsid w:val="00E65F50"/>
    <w:rsid w:val="00E66DE2"/>
    <w:rsid w:val="00E85EBC"/>
    <w:rsid w:val="00E86D9B"/>
    <w:rsid w:val="00EA5BA1"/>
    <w:rsid w:val="00EB2B9A"/>
    <w:rsid w:val="00EC1052"/>
    <w:rsid w:val="00EC61B8"/>
    <w:rsid w:val="00EC765C"/>
    <w:rsid w:val="00ED1250"/>
    <w:rsid w:val="00ED5273"/>
    <w:rsid w:val="00EE01AC"/>
    <w:rsid w:val="00EE4661"/>
    <w:rsid w:val="00EE4FDD"/>
    <w:rsid w:val="00EE76C1"/>
    <w:rsid w:val="00EE7BF6"/>
    <w:rsid w:val="00EF42DD"/>
    <w:rsid w:val="00EF5455"/>
    <w:rsid w:val="00EF7DC6"/>
    <w:rsid w:val="00F024BD"/>
    <w:rsid w:val="00F04876"/>
    <w:rsid w:val="00F07CDA"/>
    <w:rsid w:val="00F11E1F"/>
    <w:rsid w:val="00F13A1E"/>
    <w:rsid w:val="00F2404E"/>
    <w:rsid w:val="00F3593C"/>
    <w:rsid w:val="00F37F75"/>
    <w:rsid w:val="00F422C5"/>
    <w:rsid w:val="00F44245"/>
    <w:rsid w:val="00F46C15"/>
    <w:rsid w:val="00F47223"/>
    <w:rsid w:val="00F52FCE"/>
    <w:rsid w:val="00F5557C"/>
    <w:rsid w:val="00F57760"/>
    <w:rsid w:val="00F625E5"/>
    <w:rsid w:val="00F72551"/>
    <w:rsid w:val="00F72F2A"/>
    <w:rsid w:val="00F8483E"/>
    <w:rsid w:val="00F9190E"/>
    <w:rsid w:val="00F9250A"/>
    <w:rsid w:val="00F9406B"/>
    <w:rsid w:val="00F9626C"/>
    <w:rsid w:val="00F97504"/>
    <w:rsid w:val="00FA732B"/>
    <w:rsid w:val="00FB6E2F"/>
    <w:rsid w:val="00FC12CB"/>
    <w:rsid w:val="00FC19A0"/>
    <w:rsid w:val="00FC1C68"/>
    <w:rsid w:val="00FC2766"/>
    <w:rsid w:val="00FC5618"/>
    <w:rsid w:val="00FD32DA"/>
    <w:rsid w:val="00FD6AF0"/>
    <w:rsid w:val="00FD7403"/>
    <w:rsid w:val="00FE36DD"/>
    <w:rsid w:val="00FE62FA"/>
    <w:rsid w:val="00FEA1AC"/>
    <w:rsid w:val="00FF04F4"/>
    <w:rsid w:val="00FF4C70"/>
    <w:rsid w:val="00FF78F7"/>
    <w:rsid w:val="00FF7FE2"/>
    <w:rsid w:val="05F474DB"/>
    <w:rsid w:val="075391C8"/>
    <w:rsid w:val="07CB94B2"/>
    <w:rsid w:val="08CB8AF7"/>
    <w:rsid w:val="095A7AFF"/>
    <w:rsid w:val="0B77582E"/>
    <w:rsid w:val="147AB0DE"/>
    <w:rsid w:val="14B8FD47"/>
    <w:rsid w:val="15E6F09D"/>
    <w:rsid w:val="16551059"/>
    <w:rsid w:val="17B251A0"/>
    <w:rsid w:val="1B66DA22"/>
    <w:rsid w:val="1E9B1C37"/>
    <w:rsid w:val="1F21A453"/>
    <w:rsid w:val="216D3CD7"/>
    <w:rsid w:val="21E4173E"/>
    <w:rsid w:val="22633558"/>
    <w:rsid w:val="2412DC37"/>
    <w:rsid w:val="24C72954"/>
    <w:rsid w:val="2568B036"/>
    <w:rsid w:val="28B029BB"/>
    <w:rsid w:val="2BBAD700"/>
    <w:rsid w:val="2E3FA474"/>
    <w:rsid w:val="2FDB74D5"/>
    <w:rsid w:val="3446787D"/>
    <w:rsid w:val="347D7EA9"/>
    <w:rsid w:val="3681A437"/>
    <w:rsid w:val="36F84BCD"/>
    <w:rsid w:val="39FF6A63"/>
    <w:rsid w:val="3E926D00"/>
    <w:rsid w:val="3F80790F"/>
    <w:rsid w:val="3FFB38FB"/>
    <w:rsid w:val="431FC331"/>
    <w:rsid w:val="44BC51F8"/>
    <w:rsid w:val="44F08499"/>
    <w:rsid w:val="467E9FA4"/>
    <w:rsid w:val="4A42916F"/>
    <w:rsid w:val="4B85BAA7"/>
    <w:rsid w:val="4FC7D1B8"/>
    <w:rsid w:val="4FE6383B"/>
    <w:rsid w:val="53F6E53A"/>
    <w:rsid w:val="59A2F283"/>
    <w:rsid w:val="5A1819B5"/>
    <w:rsid w:val="5B7F4430"/>
    <w:rsid w:val="5CBD15C5"/>
    <w:rsid w:val="5E95D20C"/>
    <w:rsid w:val="5EC77831"/>
    <w:rsid w:val="617E46E0"/>
    <w:rsid w:val="61D6C7D5"/>
    <w:rsid w:val="64FDDC00"/>
    <w:rsid w:val="696597DA"/>
    <w:rsid w:val="6A5FBC31"/>
    <w:rsid w:val="6B9B110E"/>
    <w:rsid w:val="6CD006A4"/>
    <w:rsid w:val="6E1B9019"/>
    <w:rsid w:val="71006BFA"/>
    <w:rsid w:val="7162DA84"/>
    <w:rsid w:val="73AE04DE"/>
    <w:rsid w:val="75A782F1"/>
    <w:rsid w:val="76865E7E"/>
    <w:rsid w:val="76E75840"/>
    <w:rsid w:val="79263B22"/>
    <w:rsid w:val="7959683F"/>
    <w:rsid w:val="7B915A13"/>
    <w:rsid w:val="7C12316C"/>
    <w:rsid w:val="7C459E69"/>
    <w:rsid w:val="7D1AB0F9"/>
    <w:rsid w:val="7EC44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93AA2"/>
  <w15:docId w15:val="{8BD6E257-5D58-4B33-B9D5-AD7A4FF1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1C"/>
    <w:pPr>
      <w:widowControl w:val="0"/>
    </w:pPr>
    <w:rPr>
      <w:rFonts w:ascii="Courier New" w:hAnsi="Courier New"/>
      <w:snapToGrid w:val="0"/>
      <w:lang w:eastAsia="en-US"/>
    </w:rPr>
  </w:style>
  <w:style w:type="paragraph" w:styleId="Heading1">
    <w:name w:val="heading 1"/>
    <w:basedOn w:val="Normal"/>
    <w:next w:val="Normal"/>
    <w:qFormat/>
    <w:pPr>
      <w:keepNext/>
      <w:suppressAutoHyphens/>
      <w:jc w:val="both"/>
      <w:outlineLvl w:val="0"/>
    </w:pPr>
    <w:rPr>
      <w:rFonts w:ascii="CG Times" w:hAnsi="CG Times"/>
      <w:b/>
      <w:spacing w:val="-3"/>
      <w:sz w:val="27"/>
      <w:lang w:val="en-US"/>
    </w:rPr>
  </w:style>
  <w:style w:type="paragraph" w:styleId="Heading2">
    <w:name w:val="heading 2"/>
    <w:basedOn w:val="Normal"/>
    <w:next w:val="Normal"/>
    <w:qFormat/>
    <w:pPr>
      <w:keepNext/>
      <w:tabs>
        <w:tab w:val="center" w:pos="4512"/>
      </w:tabs>
      <w:suppressAutoHyphens/>
      <w:jc w:val="both"/>
      <w:outlineLvl w:val="1"/>
    </w:pPr>
    <w:rPr>
      <w:rFonts w:ascii="Garamond" w:hAnsi="Garamond"/>
      <w:b/>
      <w:spacing w:val="-3"/>
      <w:sz w:val="26"/>
      <w:lang w:val="en-US"/>
    </w:rPr>
  </w:style>
  <w:style w:type="paragraph" w:styleId="Heading3">
    <w:name w:val="heading 3"/>
    <w:basedOn w:val="Normal"/>
    <w:next w:val="Normal"/>
    <w:qFormat/>
    <w:pPr>
      <w:keepNext/>
      <w:ind w:left="5760"/>
      <w:jc w:val="right"/>
      <w:outlineLvl w:val="2"/>
    </w:pPr>
    <w:rPr>
      <w:rFonts w:ascii="Antique Olive" w:hAnsi="Antique Olive"/>
      <w:i/>
      <w:sz w:val="16"/>
    </w:rPr>
  </w:style>
  <w:style w:type="paragraph" w:styleId="Heading4">
    <w:name w:val="heading 4"/>
    <w:basedOn w:val="Normal"/>
    <w:next w:val="Normal"/>
    <w:qFormat/>
    <w:pPr>
      <w:keepNext/>
      <w:jc w:val="right"/>
      <w:outlineLvl w:val="3"/>
    </w:pPr>
    <w:rPr>
      <w:rFonts w:ascii="Times New Roman" w:hAnsi="Times New Roman"/>
      <w:b/>
      <w:sz w:val="26"/>
    </w:rPr>
  </w:style>
  <w:style w:type="paragraph" w:styleId="Heading5">
    <w:name w:val="heading 5"/>
    <w:basedOn w:val="Normal"/>
    <w:next w:val="Normal"/>
    <w:qFormat/>
    <w:pPr>
      <w:keepNext/>
      <w:outlineLvl w:val="4"/>
    </w:pPr>
    <w:rPr>
      <w:rFonts w:ascii="Times New Roman" w:hAnsi="Times New Roman"/>
      <w:color w:val="000000"/>
      <w:sz w:val="26"/>
    </w:rPr>
  </w:style>
  <w:style w:type="paragraph" w:styleId="Heading6">
    <w:name w:val="heading 6"/>
    <w:basedOn w:val="Normal"/>
    <w:next w:val="Normal"/>
    <w:qFormat/>
    <w:pPr>
      <w:keepNext/>
      <w:jc w:val="right"/>
      <w:outlineLvl w:val="5"/>
    </w:pPr>
    <w:rPr>
      <w:rFonts w:ascii="Garamond" w:hAnsi="Garamond"/>
      <w:sz w:val="26"/>
    </w:rPr>
  </w:style>
  <w:style w:type="paragraph" w:styleId="Heading7">
    <w:name w:val="heading 7"/>
    <w:basedOn w:val="Normal"/>
    <w:next w:val="Normal"/>
    <w:qFormat/>
    <w:pPr>
      <w:keepNext/>
      <w:outlineLvl w:val="6"/>
    </w:pPr>
    <w:rPr>
      <w:rFonts w:ascii="Garamond" w:hAnsi="Garamond"/>
      <w:sz w:val="26"/>
    </w:rPr>
  </w:style>
  <w:style w:type="paragraph" w:styleId="Heading8">
    <w:name w:val="heading 8"/>
    <w:basedOn w:val="Normal"/>
    <w:next w:val="Normal"/>
    <w:qFormat/>
    <w:pPr>
      <w:keepNext/>
      <w:jc w:val="right"/>
      <w:outlineLvl w:val="7"/>
    </w:pPr>
    <w:rPr>
      <w:rFonts w:ascii="Garamond" w:hAnsi="Garamond"/>
      <w:b/>
      <w:sz w:val="24"/>
    </w:rPr>
  </w:style>
  <w:style w:type="paragraph" w:styleId="Heading9">
    <w:name w:val="heading 9"/>
    <w:basedOn w:val="Normal"/>
    <w:next w:val="Normal"/>
    <w:qFormat/>
    <w:pPr>
      <w:keepNext/>
      <w:jc w:val="right"/>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widowControl/>
      <w:tabs>
        <w:tab w:val="center" w:pos="4153"/>
        <w:tab w:val="right" w:pos="8306"/>
      </w:tabs>
    </w:pPr>
    <w:rPr>
      <w:rFonts w:ascii="Arial" w:hAnsi="Arial"/>
      <w:snapToGrid/>
      <w:sz w:val="24"/>
    </w:rPr>
  </w:style>
  <w:style w:type="paragraph" w:customStyle="1" w:styleId="LetterHead">
    <w:name w:val="Letter Head"/>
    <w:basedOn w:val="Header"/>
    <w:pPr>
      <w:tabs>
        <w:tab w:val="clear" w:pos="4153"/>
        <w:tab w:val="clear" w:pos="8306"/>
      </w:tabs>
      <w:ind w:left="6480"/>
    </w:pPr>
    <w:rPr>
      <w:rFonts w:ascii="Times New Roman" w:hAnsi="Times New Roman"/>
      <w:i/>
      <w:sz w:val="20"/>
    </w:rPr>
  </w:style>
  <w:style w:type="paragraph" w:styleId="BodyText2">
    <w:name w:val="Body Text 2"/>
    <w:basedOn w:val="Normal"/>
    <w:pPr>
      <w:widowControl/>
      <w:jc w:val="both"/>
    </w:pPr>
    <w:rPr>
      <w:rFonts w:ascii="Times New Roman" w:hAnsi="Times New Roman"/>
      <w:snapToGrid/>
      <w:sz w:val="26"/>
    </w:rPr>
  </w:style>
  <w:style w:type="paragraph" w:styleId="BodyText3">
    <w:name w:val="Body Text 3"/>
    <w:basedOn w:val="Normal"/>
    <w:pPr>
      <w:widowControl/>
      <w:jc w:val="both"/>
    </w:pPr>
    <w:rPr>
      <w:rFonts w:ascii="Times New Roman" w:hAnsi="Times New Roman"/>
      <w:snapToGrid/>
      <w:sz w:val="26"/>
    </w:rPr>
  </w:style>
  <w:style w:type="paragraph" w:customStyle="1" w:styleId="DefaultParagraphFontParaCharCharCharCharCharCharCharCharCharCharCharChar">
    <w:name w:val="Default Paragraph Font Para Char Char Char Char Char Char Char Char Char Char Char Char"/>
    <w:basedOn w:val="Normal"/>
    <w:rsid w:val="00A5339B"/>
    <w:pPr>
      <w:widowControl/>
      <w:spacing w:after="120" w:line="240" w:lineRule="exact"/>
    </w:pPr>
    <w:rPr>
      <w:rFonts w:ascii="Verdana" w:hAnsi="Verdana"/>
      <w:snapToGrid/>
      <w:lang w:val="en-US"/>
    </w:rPr>
  </w:style>
  <w:style w:type="table" w:styleId="TableGrid">
    <w:name w:val="Table Grid"/>
    <w:basedOn w:val="TableNormal"/>
    <w:rsid w:val="004C7C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91F1C"/>
    <w:rPr>
      <w:color w:val="0000FF"/>
      <w:u w:val="single"/>
    </w:rPr>
  </w:style>
  <w:style w:type="paragraph" w:customStyle="1" w:styleId="Default">
    <w:name w:val="Default"/>
    <w:rsid w:val="000F41E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F38CA"/>
    <w:pPr>
      <w:ind w:left="720"/>
    </w:pPr>
  </w:style>
  <w:style w:type="character" w:styleId="FollowedHyperlink">
    <w:name w:val="FollowedHyperlink"/>
    <w:uiPriority w:val="99"/>
    <w:semiHidden/>
    <w:unhideWhenUsed/>
    <w:rsid w:val="00C1508B"/>
    <w:rPr>
      <w:color w:val="800080"/>
      <w:u w:val="single"/>
    </w:rPr>
  </w:style>
  <w:style w:type="paragraph" w:styleId="NoSpacing">
    <w:name w:val="No Spacing"/>
    <w:uiPriority w:val="1"/>
    <w:qFormat/>
    <w:rsid w:val="0073485E"/>
    <w:pPr>
      <w:widowControl w:val="0"/>
    </w:pPr>
    <w:rPr>
      <w:rFonts w:ascii="Courier New" w:hAnsi="Courier New"/>
      <w:snapToGrid w:val="0"/>
      <w:lang w:eastAsia="en-US"/>
    </w:rPr>
  </w:style>
  <w:style w:type="paragraph" w:styleId="BalloonText">
    <w:name w:val="Balloon Text"/>
    <w:basedOn w:val="Normal"/>
    <w:link w:val="BalloonTextChar"/>
    <w:uiPriority w:val="99"/>
    <w:semiHidden/>
    <w:unhideWhenUsed/>
    <w:rsid w:val="00305F27"/>
    <w:rPr>
      <w:rFonts w:ascii="Tahoma" w:hAnsi="Tahoma" w:cs="Tahoma"/>
      <w:sz w:val="16"/>
      <w:szCs w:val="16"/>
    </w:rPr>
  </w:style>
  <w:style w:type="character" w:customStyle="1" w:styleId="BalloonTextChar">
    <w:name w:val="Balloon Text Char"/>
    <w:basedOn w:val="DefaultParagraphFont"/>
    <w:link w:val="BalloonText"/>
    <w:uiPriority w:val="99"/>
    <w:semiHidden/>
    <w:rsid w:val="00305F27"/>
    <w:rPr>
      <w:rFonts w:ascii="Tahoma" w:hAnsi="Tahoma" w:cs="Tahoma"/>
      <w:snapToGrid w:val="0"/>
      <w:sz w:val="16"/>
      <w:szCs w:val="16"/>
      <w:lang w:eastAsia="en-US"/>
    </w:rPr>
  </w:style>
  <w:style w:type="paragraph" w:styleId="Footer">
    <w:name w:val="footer"/>
    <w:basedOn w:val="Normal"/>
    <w:link w:val="FooterChar"/>
    <w:uiPriority w:val="99"/>
    <w:unhideWhenUsed/>
    <w:rsid w:val="00036189"/>
    <w:pPr>
      <w:tabs>
        <w:tab w:val="center" w:pos="4513"/>
        <w:tab w:val="right" w:pos="9026"/>
      </w:tabs>
    </w:pPr>
  </w:style>
  <w:style w:type="character" w:customStyle="1" w:styleId="FooterChar">
    <w:name w:val="Footer Char"/>
    <w:basedOn w:val="DefaultParagraphFont"/>
    <w:link w:val="Footer"/>
    <w:uiPriority w:val="99"/>
    <w:rsid w:val="00036189"/>
    <w:rPr>
      <w:rFonts w:ascii="Courier New" w:hAnsi="Courier New"/>
      <w:snapToGrid w:val="0"/>
      <w:lang w:eastAsia="en-US"/>
    </w:rPr>
  </w:style>
  <w:style w:type="character" w:styleId="UnresolvedMention">
    <w:name w:val="Unresolved Mention"/>
    <w:basedOn w:val="DefaultParagraphFont"/>
    <w:uiPriority w:val="99"/>
    <w:semiHidden/>
    <w:unhideWhenUsed/>
    <w:rsid w:val="00716042"/>
    <w:rPr>
      <w:color w:val="605E5C"/>
      <w:shd w:val="clear" w:color="auto" w:fill="E1DFDD"/>
    </w:rPr>
  </w:style>
  <w:style w:type="table" w:customStyle="1" w:styleId="TableGrid1">
    <w:name w:val="Table Grid1"/>
    <w:basedOn w:val="TableNormal"/>
    <w:next w:val="TableGrid"/>
    <w:uiPriority w:val="59"/>
    <w:rsid w:val="008B14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177">
      <w:bodyDiv w:val="1"/>
      <w:marLeft w:val="0"/>
      <w:marRight w:val="0"/>
      <w:marTop w:val="0"/>
      <w:marBottom w:val="0"/>
      <w:divBdr>
        <w:top w:val="none" w:sz="0" w:space="0" w:color="auto"/>
        <w:left w:val="none" w:sz="0" w:space="0" w:color="auto"/>
        <w:bottom w:val="none" w:sz="0" w:space="0" w:color="auto"/>
        <w:right w:val="none" w:sz="0" w:space="0" w:color="auto"/>
      </w:divBdr>
      <w:divsChild>
        <w:div w:id="656765940">
          <w:marLeft w:val="0"/>
          <w:marRight w:val="0"/>
          <w:marTop w:val="0"/>
          <w:marBottom w:val="0"/>
          <w:divBdr>
            <w:top w:val="none" w:sz="0" w:space="0" w:color="auto"/>
            <w:left w:val="none" w:sz="0" w:space="0" w:color="auto"/>
            <w:bottom w:val="none" w:sz="0" w:space="0" w:color="auto"/>
            <w:right w:val="none" w:sz="0" w:space="0" w:color="auto"/>
          </w:divBdr>
          <w:divsChild>
            <w:div w:id="360865880">
              <w:marLeft w:val="0"/>
              <w:marRight w:val="0"/>
              <w:marTop w:val="0"/>
              <w:marBottom w:val="0"/>
              <w:divBdr>
                <w:top w:val="none" w:sz="0" w:space="0" w:color="auto"/>
                <w:left w:val="none" w:sz="0" w:space="0" w:color="auto"/>
                <w:bottom w:val="none" w:sz="0" w:space="0" w:color="auto"/>
                <w:right w:val="none" w:sz="0" w:space="0" w:color="auto"/>
              </w:divBdr>
              <w:divsChild>
                <w:div w:id="1114011410">
                  <w:marLeft w:val="0"/>
                  <w:marRight w:val="0"/>
                  <w:marTop w:val="0"/>
                  <w:marBottom w:val="0"/>
                  <w:divBdr>
                    <w:top w:val="none" w:sz="0" w:space="0" w:color="auto"/>
                    <w:left w:val="none" w:sz="0" w:space="0" w:color="auto"/>
                    <w:bottom w:val="none" w:sz="0" w:space="0" w:color="auto"/>
                    <w:right w:val="none" w:sz="0" w:space="0" w:color="auto"/>
                  </w:divBdr>
                  <w:divsChild>
                    <w:div w:id="1980454089">
                      <w:marLeft w:val="0"/>
                      <w:marRight w:val="0"/>
                      <w:marTop w:val="0"/>
                      <w:marBottom w:val="0"/>
                      <w:divBdr>
                        <w:top w:val="none" w:sz="0" w:space="0" w:color="auto"/>
                        <w:left w:val="none" w:sz="0" w:space="0" w:color="auto"/>
                        <w:bottom w:val="none" w:sz="0" w:space="0" w:color="auto"/>
                        <w:right w:val="none" w:sz="0" w:space="0" w:color="auto"/>
                      </w:divBdr>
                      <w:divsChild>
                        <w:div w:id="1244222142">
                          <w:marLeft w:val="0"/>
                          <w:marRight w:val="0"/>
                          <w:marTop w:val="0"/>
                          <w:marBottom w:val="0"/>
                          <w:divBdr>
                            <w:top w:val="none" w:sz="0" w:space="0" w:color="auto"/>
                            <w:left w:val="none" w:sz="0" w:space="0" w:color="auto"/>
                            <w:bottom w:val="none" w:sz="0" w:space="0" w:color="auto"/>
                            <w:right w:val="none" w:sz="0" w:space="0" w:color="auto"/>
                          </w:divBdr>
                          <w:divsChild>
                            <w:div w:id="356464038">
                              <w:marLeft w:val="0"/>
                              <w:marRight w:val="0"/>
                              <w:marTop w:val="0"/>
                              <w:marBottom w:val="0"/>
                              <w:divBdr>
                                <w:top w:val="none" w:sz="0" w:space="0" w:color="auto"/>
                                <w:left w:val="none" w:sz="0" w:space="0" w:color="auto"/>
                                <w:bottom w:val="none" w:sz="0" w:space="0" w:color="auto"/>
                                <w:right w:val="none" w:sz="0" w:space="0" w:color="auto"/>
                              </w:divBdr>
                              <w:divsChild>
                                <w:div w:id="14203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3561">
      <w:bodyDiv w:val="1"/>
      <w:marLeft w:val="0"/>
      <w:marRight w:val="0"/>
      <w:marTop w:val="0"/>
      <w:marBottom w:val="0"/>
      <w:divBdr>
        <w:top w:val="none" w:sz="0" w:space="0" w:color="auto"/>
        <w:left w:val="none" w:sz="0" w:space="0" w:color="auto"/>
        <w:bottom w:val="none" w:sz="0" w:space="0" w:color="auto"/>
        <w:right w:val="none" w:sz="0" w:space="0" w:color="auto"/>
      </w:divBdr>
      <w:divsChild>
        <w:div w:id="485707174">
          <w:marLeft w:val="0"/>
          <w:marRight w:val="0"/>
          <w:marTop w:val="0"/>
          <w:marBottom w:val="0"/>
          <w:divBdr>
            <w:top w:val="none" w:sz="0" w:space="0" w:color="auto"/>
            <w:left w:val="none" w:sz="0" w:space="0" w:color="auto"/>
            <w:bottom w:val="none" w:sz="0" w:space="0" w:color="auto"/>
            <w:right w:val="none" w:sz="0" w:space="0" w:color="auto"/>
          </w:divBdr>
          <w:divsChild>
            <w:div w:id="306133063">
              <w:marLeft w:val="0"/>
              <w:marRight w:val="0"/>
              <w:marTop w:val="0"/>
              <w:marBottom w:val="0"/>
              <w:divBdr>
                <w:top w:val="none" w:sz="0" w:space="0" w:color="auto"/>
                <w:left w:val="none" w:sz="0" w:space="0" w:color="auto"/>
                <w:bottom w:val="none" w:sz="0" w:space="0" w:color="auto"/>
                <w:right w:val="none" w:sz="0" w:space="0" w:color="auto"/>
              </w:divBdr>
              <w:divsChild>
                <w:div w:id="581328976">
                  <w:marLeft w:val="0"/>
                  <w:marRight w:val="0"/>
                  <w:marTop w:val="0"/>
                  <w:marBottom w:val="0"/>
                  <w:divBdr>
                    <w:top w:val="none" w:sz="0" w:space="0" w:color="auto"/>
                    <w:left w:val="none" w:sz="0" w:space="0" w:color="auto"/>
                    <w:bottom w:val="none" w:sz="0" w:space="0" w:color="auto"/>
                    <w:right w:val="none" w:sz="0" w:space="0" w:color="auto"/>
                  </w:divBdr>
                  <w:divsChild>
                    <w:div w:id="1830293873">
                      <w:marLeft w:val="0"/>
                      <w:marRight w:val="0"/>
                      <w:marTop w:val="0"/>
                      <w:marBottom w:val="0"/>
                      <w:divBdr>
                        <w:top w:val="none" w:sz="0" w:space="0" w:color="auto"/>
                        <w:left w:val="none" w:sz="0" w:space="0" w:color="auto"/>
                        <w:bottom w:val="none" w:sz="0" w:space="0" w:color="auto"/>
                        <w:right w:val="none" w:sz="0" w:space="0" w:color="auto"/>
                      </w:divBdr>
                      <w:divsChild>
                        <w:div w:id="153036765">
                          <w:marLeft w:val="0"/>
                          <w:marRight w:val="0"/>
                          <w:marTop w:val="0"/>
                          <w:marBottom w:val="0"/>
                          <w:divBdr>
                            <w:top w:val="none" w:sz="0" w:space="0" w:color="auto"/>
                            <w:left w:val="none" w:sz="0" w:space="0" w:color="auto"/>
                            <w:bottom w:val="none" w:sz="0" w:space="0" w:color="auto"/>
                            <w:right w:val="none" w:sz="0" w:space="0" w:color="auto"/>
                          </w:divBdr>
                          <w:divsChild>
                            <w:div w:id="687682811">
                              <w:marLeft w:val="0"/>
                              <w:marRight w:val="0"/>
                              <w:marTop w:val="0"/>
                              <w:marBottom w:val="0"/>
                              <w:divBdr>
                                <w:top w:val="none" w:sz="0" w:space="0" w:color="auto"/>
                                <w:left w:val="none" w:sz="0" w:space="0" w:color="auto"/>
                                <w:bottom w:val="none" w:sz="0" w:space="0" w:color="auto"/>
                                <w:right w:val="none" w:sz="0" w:space="0" w:color="auto"/>
                              </w:divBdr>
                              <w:divsChild>
                                <w:div w:id="6898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129051">
      <w:bodyDiv w:val="1"/>
      <w:marLeft w:val="0"/>
      <w:marRight w:val="0"/>
      <w:marTop w:val="0"/>
      <w:marBottom w:val="0"/>
      <w:divBdr>
        <w:top w:val="none" w:sz="0" w:space="0" w:color="auto"/>
        <w:left w:val="none" w:sz="0" w:space="0" w:color="auto"/>
        <w:bottom w:val="none" w:sz="0" w:space="0" w:color="auto"/>
        <w:right w:val="none" w:sz="0" w:space="0" w:color="auto"/>
      </w:divBdr>
    </w:div>
    <w:div w:id="722412893">
      <w:bodyDiv w:val="1"/>
      <w:marLeft w:val="0"/>
      <w:marRight w:val="0"/>
      <w:marTop w:val="0"/>
      <w:marBottom w:val="0"/>
      <w:divBdr>
        <w:top w:val="none" w:sz="0" w:space="0" w:color="auto"/>
        <w:left w:val="none" w:sz="0" w:space="0" w:color="auto"/>
        <w:bottom w:val="none" w:sz="0" w:space="0" w:color="auto"/>
        <w:right w:val="none" w:sz="0" w:space="0" w:color="auto"/>
      </w:divBdr>
    </w:div>
    <w:div w:id="819345713">
      <w:bodyDiv w:val="1"/>
      <w:marLeft w:val="0"/>
      <w:marRight w:val="0"/>
      <w:marTop w:val="0"/>
      <w:marBottom w:val="0"/>
      <w:divBdr>
        <w:top w:val="none" w:sz="0" w:space="0" w:color="auto"/>
        <w:left w:val="none" w:sz="0" w:space="0" w:color="auto"/>
        <w:bottom w:val="none" w:sz="0" w:space="0" w:color="auto"/>
        <w:right w:val="none" w:sz="0" w:space="0" w:color="auto"/>
      </w:divBdr>
    </w:div>
    <w:div w:id="1103186744">
      <w:bodyDiv w:val="1"/>
      <w:marLeft w:val="0"/>
      <w:marRight w:val="0"/>
      <w:marTop w:val="0"/>
      <w:marBottom w:val="0"/>
      <w:divBdr>
        <w:top w:val="none" w:sz="0" w:space="0" w:color="auto"/>
        <w:left w:val="none" w:sz="0" w:space="0" w:color="auto"/>
        <w:bottom w:val="none" w:sz="0" w:space="0" w:color="auto"/>
        <w:right w:val="none" w:sz="0" w:space="0" w:color="auto"/>
      </w:divBdr>
    </w:div>
    <w:div w:id="1167358837">
      <w:bodyDiv w:val="1"/>
      <w:marLeft w:val="0"/>
      <w:marRight w:val="0"/>
      <w:marTop w:val="0"/>
      <w:marBottom w:val="0"/>
      <w:divBdr>
        <w:top w:val="none" w:sz="0" w:space="0" w:color="auto"/>
        <w:left w:val="none" w:sz="0" w:space="0" w:color="auto"/>
        <w:bottom w:val="none" w:sz="0" w:space="0" w:color="auto"/>
        <w:right w:val="none" w:sz="0" w:space="0" w:color="auto"/>
      </w:divBdr>
    </w:div>
    <w:div w:id="1886677435">
      <w:bodyDiv w:val="1"/>
      <w:marLeft w:val="0"/>
      <w:marRight w:val="0"/>
      <w:marTop w:val="0"/>
      <w:marBottom w:val="0"/>
      <w:divBdr>
        <w:top w:val="none" w:sz="0" w:space="0" w:color="auto"/>
        <w:left w:val="none" w:sz="0" w:space="0" w:color="auto"/>
        <w:bottom w:val="none" w:sz="0" w:space="0" w:color="auto"/>
        <w:right w:val="none" w:sz="0" w:space="0" w:color="auto"/>
      </w:divBdr>
      <w:divsChild>
        <w:div w:id="1662661065">
          <w:marLeft w:val="0"/>
          <w:marRight w:val="0"/>
          <w:marTop w:val="0"/>
          <w:marBottom w:val="0"/>
          <w:divBdr>
            <w:top w:val="none" w:sz="0" w:space="0" w:color="auto"/>
            <w:left w:val="none" w:sz="0" w:space="0" w:color="auto"/>
            <w:bottom w:val="none" w:sz="0" w:space="0" w:color="auto"/>
            <w:right w:val="none" w:sz="0" w:space="0" w:color="auto"/>
          </w:divBdr>
          <w:divsChild>
            <w:div w:id="1019503966">
              <w:marLeft w:val="0"/>
              <w:marRight w:val="0"/>
              <w:marTop w:val="0"/>
              <w:marBottom w:val="0"/>
              <w:divBdr>
                <w:top w:val="none" w:sz="0" w:space="0" w:color="auto"/>
                <w:left w:val="none" w:sz="0" w:space="0" w:color="auto"/>
                <w:bottom w:val="none" w:sz="0" w:space="0" w:color="auto"/>
                <w:right w:val="none" w:sz="0" w:space="0" w:color="auto"/>
              </w:divBdr>
              <w:divsChild>
                <w:div w:id="1278416842">
                  <w:marLeft w:val="0"/>
                  <w:marRight w:val="0"/>
                  <w:marTop w:val="0"/>
                  <w:marBottom w:val="0"/>
                  <w:divBdr>
                    <w:top w:val="none" w:sz="0" w:space="0" w:color="auto"/>
                    <w:left w:val="none" w:sz="0" w:space="0" w:color="auto"/>
                    <w:bottom w:val="none" w:sz="0" w:space="0" w:color="auto"/>
                    <w:right w:val="none" w:sz="0" w:space="0" w:color="auto"/>
                  </w:divBdr>
                  <w:divsChild>
                    <w:div w:id="1290864115">
                      <w:marLeft w:val="0"/>
                      <w:marRight w:val="0"/>
                      <w:marTop w:val="0"/>
                      <w:marBottom w:val="0"/>
                      <w:divBdr>
                        <w:top w:val="none" w:sz="0" w:space="0" w:color="auto"/>
                        <w:left w:val="none" w:sz="0" w:space="0" w:color="auto"/>
                        <w:bottom w:val="none" w:sz="0" w:space="0" w:color="auto"/>
                        <w:right w:val="none" w:sz="0" w:space="0" w:color="auto"/>
                      </w:divBdr>
                      <w:divsChild>
                        <w:div w:id="1109158925">
                          <w:marLeft w:val="0"/>
                          <w:marRight w:val="0"/>
                          <w:marTop w:val="0"/>
                          <w:marBottom w:val="0"/>
                          <w:divBdr>
                            <w:top w:val="none" w:sz="0" w:space="0" w:color="auto"/>
                            <w:left w:val="none" w:sz="0" w:space="0" w:color="auto"/>
                            <w:bottom w:val="none" w:sz="0" w:space="0" w:color="auto"/>
                            <w:right w:val="none" w:sz="0" w:space="0" w:color="auto"/>
                          </w:divBdr>
                          <w:divsChild>
                            <w:div w:id="2071490026">
                              <w:marLeft w:val="0"/>
                              <w:marRight w:val="0"/>
                              <w:marTop w:val="0"/>
                              <w:marBottom w:val="0"/>
                              <w:divBdr>
                                <w:top w:val="none" w:sz="0" w:space="0" w:color="auto"/>
                                <w:left w:val="none" w:sz="0" w:space="0" w:color="auto"/>
                                <w:bottom w:val="none" w:sz="0" w:space="0" w:color="auto"/>
                                <w:right w:val="none" w:sz="0" w:space="0" w:color="auto"/>
                              </w:divBdr>
                              <w:divsChild>
                                <w:div w:id="10929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e.org.uk/quality-and-regulations/clinical-governance/complaints/" TargetMode="External"/><Relationship Id="rId18" Type="http://schemas.openxmlformats.org/officeDocument/2006/relationships/hyperlink" Target="../Archive/2022-2023/England.eastmidspharmacy@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gland.eastmidspharmacy@nhs.net" TargetMode="External"/><Relationship Id="rId17" Type="http://schemas.openxmlformats.org/officeDocument/2006/relationships/hyperlink" Target="https://cpe.org.uk/quality-and-regulations/clinical-governance/complaints/"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peals/-%20Representations%20templates/England.eastmidspharmacy@nhs.net" TargetMode="External"/><Relationship Id="rId5" Type="http://schemas.openxmlformats.org/officeDocument/2006/relationships/numbering" Target="numbering.xml"/><Relationship Id="rId15" Type="http://schemas.openxmlformats.org/officeDocument/2006/relationships/hyperlink" Target="mailto:england.eastmidspharmacy@nhs.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eastmidspharmacy@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ad74db-9930-44d4-bd28-1060d8d5079c">
      <Terms xmlns="http://schemas.microsoft.com/office/infopath/2007/PartnerControls"/>
    </lcf76f155ced4ddcb4097134ff3c332f>
    <TaxCatchAll xmlns="0eb3c25d-42a9-4315-958d-be7b69d96b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93D5E3F2AD73408B8770B8ED646E13" ma:contentTypeVersion="18" ma:contentTypeDescription="Create a new document." ma:contentTypeScope="" ma:versionID="1c77fe32fa330851e36300952da262e3">
  <xsd:schema xmlns:xsd="http://www.w3.org/2001/XMLSchema" xmlns:xs="http://www.w3.org/2001/XMLSchema" xmlns:p="http://schemas.microsoft.com/office/2006/metadata/properties" xmlns:ns2="87ad74db-9930-44d4-bd28-1060d8d5079c" xmlns:ns3="0eb3c25d-42a9-4315-958d-be7b69d96b18" targetNamespace="http://schemas.microsoft.com/office/2006/metadata/properties" ma:root="true" ma:fieldsID="f6c4d5e0e3d3b842e1bae84ef412e8fe" ns2:_="" ns3:_="">
    <xsd:import namespace="87ad74db-9930-44d4-bd28-1060d8d5079c"/>
    <xsd:import namespace="0eb3c25d-42a9-4315-958d-be7b69d96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d74db-9930-44d4-bd28-1060d8d50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28f93-caba-4eae-a083-55b189e44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3c25d-42a9-4315-958d-be7b69d96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7ffae4-a070-43d0-b27c-a224ae1ef286}" ma:internalName="TaxCatchAll" ma:showField="CatchAllData" ma:web="0eb3c25d-42a9-4315-958d-be7b69d96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EE667-3E8B-47D7-BBB8-8172D7259CBD}">
  <ds:schemaRefs>
    <ds:schemaRef ds:uri="http://schemas.microsoft.com/sharepoint/v3/contenttype/forms"/>
  </ds:schemaRefs>
</ds:datastoreItem>
</file>

<file path=customXml/itemProps2.xml><?xml version="1.0" encoding="utf-8"?>
<ds:datastoreItem xmlns:ds="http://schemas.openxmlformats.org/officeDocument/2006/customXml" ds:itemID="{F187D599-FBF9-4172-A644-5EE232EF5D86}">
  <ds:schemaRefs>
    <ds:schemaRef ds:uri="http://schemas.openxmlformats.org/officeDocument/2006/bibliography"/>
  </ds:schemaRefs>
</ds:datastoreItem>
</file>

<file path=customXml/itemProps3.xml><?xml version="1.0" encoding="utf-8"?>
<ds:datastoreItem xmlns:ds="http://schemas.openxmlformats.org/officeDocument/2006/customXml" ds:itemID="{21567AD3-7309-4B9B-B837-844B3616A732}">
  <ds:schemaRefs>
    <ds:schemaRef ds:uri="http://schemas.microsoft.com/office/2006/metadata/properties"/>
    <ds:schemaRef ds:uri="http://schemas.microsoft.com/office/infopath/2007/PartnerControls"/>
    <ds:schemaRef ds:uri="http://schemas.microsoft.com/sharepoint/v3"/>
    <ds:schemaRef ds:uri="12d82420-6f35-469a-9bde-c3fca9cd2b72"/>
    <ds:schemaRef ds:uri="557e2c57-db65-4a66-85de-204a0477742f"/>
  </ds:schemaRefs>
</ds:datastoreItem>
</file>

<file path=customXml/itemProps4.xml><?xml version="1.0" encoding="utf-8"?>
<ds:datastoreItem xmlns:ds="http://schemas.openxmlformats.org/officeDocument/2006/customXml" ds:itemID="{3BB17B36-2DD8-4EB1-A7BD-7467B55A88C4}"/>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4</DocSecurity>
  <Lines>18</Lines>
  <Paragraphs>5</Paragraphs>
  <ScaleCrop>false</ScaleCrop>
  <Company>Department of Health</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DENSHAM, Lorna (NHS NOTTINGHAM AND NOTTINGHAMSHIRE ICB - 52R)</cp:lastModifiedBy>
  <cp:revision>191</cp:revision>
  <cp:lastPrinted>2018-07-16T11:45:00Z</cp:lastPrinted>
  <dcterms:created xsi:type="dcterms:W3CDTF">2018-07-11T16:08:00Z</dcterms:created>
  <dcterms:modified xsi:type="dcterms:W3CDTF">2025-03-25T12:50:00Z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0x0101000193D5E3F2AD73408B8770B8ED646E13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