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5C42" w14:textId="6E5C5BB5" w:rsidR="00B04D09" w:rsidRPr="00353CDD" w:rsidRDefault="00B04D09" w:rsidP="00DC248D">
      <w:pPr>
        <w:pStyle w:val="CPE-SectionHeading"/>
        <w:jc w:val="center"/>
        <w:rPr>
          <w:rFonts w:ascii="DM Sans" w:hAnsi="DM Sans"/>
          <w:sz w:val="24"/>
          <w:szCs w:val="24"/>
        </w:rPr>
      </w:pPr>
      <w:r w:rsidRPr="00353CDD">
        <w:rPr>
          <w:rFonts w:ascii="DM Sans" w:hAnsi="DM Sans"/>
          <w:sz w:val="24"/>
          <w:szCs w:val="24"/>
        </w:rPr>
        <w:t xml:space="preserve">Minutes of the Meeting held Thursday </w:t>
      </w:r>
      <w:r w:rsidR="00B676C8">
        <w:rPr>
          <w:rFonts w:ascii="DM Sans" w:hAnsi="DM Sans"/>
          <w:sz w:val="24"/>
          <w:szCs w:val="24"/>
        </w:rPr>
        <w:t>13</w:t>
      </w:r>
      <w:r w:rsidR="00EB2A3A" w:rsidRPr="00EB2A3A">
        <w:rPr>
          <w:rFonts w:ascii="DM Sans" w:hAnsi="DM Sans"/>
          <w:sz w:val="24"/>
          <w:szCs w:val="24"/>
          <w:vertAlign w:val="superscript"/>
        </w:rPr>
        <w:t>th</w:t>
      </w:r>
      <w:r w:rsidR="00EB2A3A">
        <w:rPr>
          <w:rFonts w:ascii="DM Sans" w:hAnsi="DM Sans"/>
          <w:sz w:val="24"/>
          <w:szCs w:val="24"/>
        </w:rPr>
        <w:t xml:space="preserve"> </w:t>
      </w:r>
      <w:r w:rsidR="00B676C8">
        <w:rPr>
          <w:rFonts w:ascii="DM Sans" w:hAnsi="DM Sans"/>
          <w:sz w:val="24"/>
          <w:szCs w:val="24"/>
        </w:rPr>
        <w:t xml:space="preserve">March </w:t>
      </w:r>
      <w:r w:rsidR="009B3943" w:rsidRPr="00353CDD">
        <w:rPr>
          <w:rFonts w:ascii="DM Sans" w:hAnsi="DM Sans"/>
          <w:sz w:val="24"/>
          <w:szCs w:val="24"/>
        </w:rPr>
        <w:t>202</w:t>
      </w:r>
      <w:r w:rsidR="00B676C8">
        <w:rPr>
          <w:rFonts w:ascii="DM Sans" w:hAnsi="DM Sans"/>
          <w:sz w:val="24"/>
          <w:szCs w:val="24"/>
        </w:rPr>
        <w:t>5</w:t>
      </w:r>
    </w:p>
    <w:p w14:paraId="0D1D7A39" w14:textId="65E9B624" w:rsidR="00B8268B" w:rsidRPr="00353CDD" w:rsidRDefault="00AF685E" w:rsidP="00AF685E">
      <w:pPr>
        <w:pStyle w:val="CPE-SectionHeading"/>
        <w:jc w:val="center"/>
        <w:rPr>
          <w:rFonts w:ascii="DM Sans" w:hAnsi="DM Sans"/>
          <w:sz w:val="24"/>
          <w:szCs w:val="24"/>
        </w:rPr>
      </w:pPr>
      <w:r w:rsidRPr="00353CDD">
        <w:rPr>
          <w:rFonts w:ascii="DM Sans" w:hAnsi="DM Sans"/>
          <w:sz w:val="24"/>
          <w:szCs w:val="24"/>
        </w:rPr>
        <w:t>Washingborough Hall</w:t>
      </w:r>
      <w:r w:rsidR="00B8268B" w:rsidRPr="00353CDD">
        <w:rPr>
          <w:rFonts w:ascii="DM Sans" w:hAnsi="DM Sans"/>
          <w:sz w:val="24"/>
          <w:szCs w:val="24"/>
        </w:rPr>
        <w:t>, Lincolnshire</w:t>
      </w:r>
    </w:p>
    <w:p w14:paraId="4D36F5F9" w14:textId="77777777" w:rsidR="00B04D09" w:rsidRPr="00A1094B" w:rsidRDefault="00B04D09" w:rsidP="006F27E9">
      <w:pPr>
        <w:spacing w:before="40" w:after="0" w:line="240" w:lineRule="auto"/>
        <w:rPr>
          <w:rFonts w:eastAsia="Times New Roman" w:cstheme="minorHAnsi"/>
          <w:b/>
          <w:bCs/>
          <w:sz w:val="24"/>
          <w:szCs w:val="24"/>
        </w:rPr>
      </w:pPr>
      <w:r w:rsidRPr="00A1094B">
        <w:rPr>
          <w:rFonts w:eastAsia="Times New Roman" w:cstheme="minorHAnsi"/>
          <w:b/>
          <w:bCs/>
          <w:sz w:val="24"/>
          <w:szCs w:val="24"/>
        </w:rPr>
        <w:t>Chair</w:t>
      </w:r>
    </w:p>
    <w:p w14:paraId="6F9171E1" w14:textId="77777777" w:rsidR="00B04D09" w:rsidRPr="00353CDD" w:rsidRDefault="00B04D09" w:rsidP="006F27E9">
      <w:pPr>
        <w:spacing w:before="40" w:after="0" w:line="240" w:lineRule="auto"/>
        <w:rPr>
          <w:rFonts w:eastAsia="Times New Roman" w:cstheme="minorHAnsi"/>
          <w:sz w:val="24"/>
          <w:szCs w:val="24"/>
        </w:rPr>
      </w:pPr>
      <w:r w:rsidRPr="00353CDD">
        <w:rPr>
          <w:rFonts w:eastAsia="Times New Roman" w:cstheme="minorHAnsi"/>
          <w:sz w:val="24"/>
          <w:szCs w:val="24"/>
        </w:rPr>
        <w:t>Paul Jenks</w:t>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t>CPL Chair and LPC Member CCA rep</w:t>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t>PJ</w:t>
      </w:r>
    </w:p>
    <w:p w14:paraId="107AC95F" w14:textId="43E1ED4A" w:rsidR="00B04D09" w:rsidRPr="007E0CB3" w:rsidRDefault="00B04D09" w:rsidP="006F27E9">
      <w:pPr>
        <w:spacing w:before="40" w:after="0" w:line="240" w:lineRule="auto"/>
        <w:rPr>
          <w:rFonts w:eastAsia="Times New Roman" w:cstheme="minorHAnsi"/>
          <w:b/>
          <w:bCs/>
          <w:sz w:val="24"/>
          <w:szCs w:val="24"/>
        </w:rPr>
      </w:pPr>
      <w:r w:rsidRPr="00A1094B">
        <w:rPr>
          <w:rFonts w:eastAsia="Times New Roman" w:cstheme="minorHAnsi"/>
          <w:b/>
          <w:bCs/>
          <w:sz w:val="24"/>
          <w:szCs w:val="24"/>
        </w:rPr>
        <w:t>LPC Members present</w:t>
      </w:r>
      <w:r w:rsidRPr="00353CDD">
        <w:rPr>
          <w:rFonts w:eastAsia="Times New Roman" w:cstheme="minorHAnsi"/>
          <w:sz w:val="24"/>
          <w:szCs w:val="24"/>
        </w:rPr>
        <w:t xml:space="preserve"> </w:t>
      </w:r>
      <w:r w:rsidRPr="00353CDD">
        <w:rPr>
          <w:rFonts w:eastAsia="Times New Roman" w:cstheme="minorHAnsi"/>
          <w:sz w:val="24"/>
          <w:szCs w:val="24"/>
        </w:rPr>
        <w:tab/>
      </w:r>
      <w:r w:rsidRPr="00353CDD">
        <w:rPr>
          <w:rFonts w:eastAsia="Times New Roman" w:cstheme="minorHAnsi"/>
          <w:sz w:val="24"/>
          <w:szCs w:val="24"/>
        </w:rPr>
        <w:tab/>
      </w:r>
      <w:r w:rsidR="00A1094B">
        <w:rPr>
          <w:rFonts w:eastAsia="Times New Roman" w:cstheme="minorHAnsi"/>
          <w:sz w:val="24"/>
          <w:szCs w:val="24"/>
        </w:rPr>
        <w:tab/>
      </w:r>
      <w:r w:rsidR="00A1094B">
        <w:rPr>
          <w:rFonts w:eastAsia="Times New Roman" w:cstheme="minorHAnsi"/>
          <w:sz w:val="24"/>
          <w:szCs w:val="24"/>
        </w:rPr>
        <w:tab/>
      </w:r>
      <w:r w:rsidR="00A1094B">
        <w:rPr>
          <w:rFonts w:eastAsia="Times New Roman" w:cstheme="minorHAnsi"/>
          <w:sz w:val="24"/>
          <w:szCs w:val="24"/>
        </w:rPr>
        <w:tab/>
      </w:r>
    </w:p>
    <w:p w14:paraId="024DB38F" w14:textId="56BD7080" w:rsidR="00B04D09" w:rsidRPr="00353CDD" w:rsidRDefault="00B04D09" w:rsidP="007E0CB3">
      <w:pPr>
        <w:spacing w:before="40" w:after="0" w:line="240" w:lineRule="auto"/>
        <w:jc w:val="both"/>
        <w:rPr>
          <w:rFonts w:eastAsia="Times New Roman" w:cstheme="minorHAnsi"/>
          <w:sz w:val="24"/>
          <w:szCs w:val="24"/>
        </w:rPr>
      </w:pPr>
      <w:r w:rsidRPr="00353CDD">
        <w:rPr>
          <w:rFonts w:eastAsia="Times New Roman" w:cstheme="minorHAnsi"/>
          <w:sz w:val="24"/>
          <w:szCs w:val="24"/>
        </w:rPr>
        <w:t>Chris Kenny</w:t>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r>
      <w:r w:rsidR="00655786" w:rsidRPr="00353CDD">
        <w:rPr>
          <w:rFonts w:eastAsia="Times New Roman" w:cstheme="minorHAnsi"/>
          <w:sz w:val="24"/>
          <w:szCs w:val="24"/>
        </w:rPr>
        <w:t>CPL Member CCA rep</w:t>
      </w:r>
      <w:r w:rsidRPr="00353CDD">
        <w:rPr>
          <w:rFonts w:eastAsia="Times New Roman" w:cstheme="minorHAnsi"/>
          <w:sz w:val="24"/>
          <w:szCs w:val="24"/>
        </w:rPr>
        <w:tab/>
      </w:r>
      <w:r w:rsidR="000A6A35" w:rsidRPr="00353CDD">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Pr="00353CDD">
        <w:rPr>
          <w:rFonts w:eastAsia="Times New Roman" w:cstheme="minorHAnsi"/>
          <w:sz w:val="24"/>
          <w:szCs w:val="24"/>
        </w:rPr>
        <w:t>CK</w:t>
      </w:r>
    </w:p>
    <w:p w14:paraId="41B77092" w14:textId="1EED8538" w:rsidR="00B04D09" w:rsidRPr="00353CDD" w:rsidRDefault="007E0CB3" w:rsidP="006F27E9">
      <w:pPr>
        <w:spacing w:before="40" w:after="0" w:line="240" w:lineRule="auto"/>
        <w:rPr>
          <w:rFonts w:eastAsia="Times New Roman" w:cstheme="minorHAnsi"/>
          <w:sz w:val="24"/>
          <w:szCs w:val="24"/>
        </w:rPr>
      </w:pPr>
      <w:r>
        <w:rPr>
          <w:rFonts w:eastAsia="Times New Roman" w:cstheme="minorHAnsi"/>
          <w:sz w:val="24"/>
          <w:szCs w:val="24"/>
        </w:rPr>
        <w:t>Muh</w:t>
      </w:r>
      <w:r w:rsidR="00E63F28">
        <w:rPr>
          <w:rFonts w:eastAsia="Times New Roman" w:cstheme="minorHAnsi"/>
          <w:sz w:val="24"/>
          <w:szCs w:val="24"/>
        </w:rPr>
        <w:t>amm</w:t>
      </w:r>
      <w:r w:rsidR="006A264E">
        <w:rPr>
          <w:rFonts w:eastAsia="Times New Roman" w:cstheme="minorHAnsi"/>
          <w:sz w:val="24"/>
          <w:szCs w:val="24"/>
        </w:rPr>
        <w:t>a</w:t>
      </w:r>
      <w:r w:rsidR="00E63F28">
        <w:rPr>
          <w:rFonts w:eastAsia="Times New Roman" w:cstheme="minorHAnsi"/>
          <w:sz w:val="24"/>
          <w:szCs w:val="24"/>
        </w:rPr>
        <w:t>d Zafar</w:t>
      </w:r>
      <w:r w:rsidR="00B04D09" w:rsidRPr="00353CDD">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r>
      <w:r w:rsidR="00F1108C">
        <w:rPr>
          <w:rFonts w:eastAsia="Times New Roman" w:cstheme="minorHAnsi"/>
          <w:sz w:val="24"/>
          <w:szCs w:val="24"/>
        </w:rPr>
        <w:tab/>
        <w:t>MZ</w:t>
      </w:r>
    </w:p>
    <w:p w14:paraId="31F74FC0" w14:textId="4E88D15B" w:rsidR="00B04D09" w:rsidRDefault="00217DA4" w:rsidP="006F27E9">
      <w:pPr>
        <w:spacing w:before="40" w:after="0" w:line="240" w:lineRule="auto"/>
        <w:rPr>
          <w:rFonts w:eastAsia="Times New Roman" w:cstheme="minorHAnsi"/>
          <w:sz w:val="24"/>
          <w:szCs w:val="24"/>
        </w:rPr>
      </w:pPr>
      <w:r w:rsidRPr="00353CDD">
        <w:rPr>
          <w:rFonts w:eastAsia="Times New Roman" w:cstheme="minorHAnsi"/>
          <w:sz w:val="24"/>
          <w:szCs w:val="24"/>
          <w:lang w:val="en-US"/>
        </w:rPr>
        <w:t>Blazej Jasnowski</w:t>
      </w:r>
      <w:r w:rsidR="00B04D09" w:rsidRPr="00353CDD">
        <w:rPr>
          <w:rFonts w:eastAsia="Times New Roman" w:cstheme="minorHAnsi"/>
          <w:sz w:val="24"/>
          <w:szCs w:val="24"/>
        </w:rPr>
        <w:tab/>
      </w:r>
      <w:r w:rsidR="00B04D09" w:rsidRPr="00353CDD">
        <w:rPr>
          <w:rFonts w:eastAsia="Times New Roman" w:cstheme="minorHAnsi"/>
          <w:sz w:val="24"/>
          <w:szCs w:val="24"/>
        </w:rPr>
        <w:tab/>
        <w:t>CPL Member Independent rep</w:t>
      </w:r>
      <w:r w:rsidR="00B04D09" w:rsidRPr="00353CDD">
        <w:rPr>
          <w:rFonts w:eastAsia="Times New Roman" w:cstheme="minorHAnsi"/>
          <w:sz w:val="24"/>
          <w:szCs w:val="24"/>
        </w:rPr>
        <w:tab/>
      </w:r>
      <w:r w:rsidR="00B04D09" w:rsidRPr="00353CDD">
        <w:rPr>
          <w:rFonts w:eastAsia="Times New Roman" w:cstheme="minorHAnsi"/>
          <w:sz w:val="24"/>
          <w:szCs w:val="24"/>
        </w:rPr>
        <w:tab/>
      </w:r>
      <w:r w:rsidR="00B04D09" w:rsidRPr="00353CDD">
        <w:rPr>
          <w:rFonts w:eastAsia="Times New Roman" w:cstheme="minorHAnsi"/>
          <w:sz w:val="24"/>
          <w:szCs w:val="24"/>
        </w:rPr>
        <w:tab/>
      </w:r>
      <w:r w:rsidR="000A6A35" w:rsidRPr="00353CDD">
        <w:rPr>
          <w:rFonts w:eastAsia="Times New Roman" w:cstheme="minorHAnsi"/>
          <w:sz w:val="24"/>
          <w:szCs w:val="24"/>
        </w:rPr>
        <w:tab/>
      </w:r>
      <w:r w:rsidR="005D196A" w:rsidRPr="00353CDD">
        <w:rPr>
          <w:rFonts w:eastAsia="Times New Roman" w:cstheme="minorHAnsi"/>
          <w:sz w:val="24"/>
          <w:szCs w:val="24"/>
        </w:rPr>
        <w:t>BJ</w:t>
      </w:r>
    </w:p>
    <w:p w14:paraId="57DCF2AB" w14:textId="5902CF93" w:rsidR="00A1094B" w:rsidRPr="00353CDD" w:rsidRDefault="040DB28B" w:rsidP="056FF667">
      <w:pPr>
        <w:spacing w:before="40" w:after="0" w:line="240" w:lineRule="auto"/>
        <w:rPr>
          <w:rFonts w:eastAsia="Times New Roman" w:cstheme="minorBidi"/>
          <w:sz w:val="24"/>
          <w:szCs w:val="24"/>
        </w:rPr>
      </w:pPr>
      <w:r w:rsidRPr="056FF667">
        <w:rPr>
          <w:rFonts w:eastAsia="Times New Roman" w:cstheme="minorBidi"/>
          <w:sz w:val="24"/>
          <w:szCs w:val="24"/>
          <w:lang w:val="en-US"/>
        </w:rPr>
        <w:t xml:space="preserve">Kav Hundle                        </w:t>
      </w:r>
      <w:r w:rsidR="6353811D" w:rsidRPr="056FF667">
        <w:rPr>
          <w:rFonts w:eastAsia="Times New Roman" w:cstheme="minorBidi"/>
          <w:sz w:val="24"/>
          <w:szCs w:val="24"/>
          <w:lang w:val="en-US"/>
        </w:rPr>
        <w:t xml:space="preserve">  </w:t>
      </w:r>
      <w:r w:rsidR="00A1094B" w:rsidRPr="056FF667">
        <w:rPr>
          <w:rFonts w:eastAsia="Times New Roman" w:cstheme="minorBidi"/>
          <w:sz w:val="24"/>
          <w:szCs w:val="24"/>
        </w:rPr>
        <w:t xml:space="preserve">CPL Member </w:t>
      </w:r>
      <w:proofErr w:type="spellStart"/>
      <w:r w:rsidR="00A1094B" w:rsidRPr="056FF667">
        <w:rPr>
          <w:rFonts w:eastAsia="Times New Roman" w:cstheme="minorBidi"/>
          <w:sz w:val="24"/>
          <w:szCs w:val="24"/>
        </w:rPr>
        <w:t>AIMp</w:t>
      </w:r>
      <w:proofErr w:type="spellEnd"/>
      <w:r w:rsidR="00A1094B" w:rsidRPr="056FF667">
        <w:rPr>
          <w:rFonts w:eastAsia="Times New Roman" w:cstheme="minorBidi"/>
          <w:sz w:val="24"/>
          <w:szCs w:val="24"/>
        </w:rPr>
        <w:t xml:space="preserve"> rep </w:t>
      </w:r>
      <w:r w:rsidR="00EB2A3A">
        <w:tab/>
      </w:r>
      <w:r w:rsidR="00EB2A3A">
        <w:tab/>
      </w:r>
      <w:r w:rsidR="00EB2A3A">
        <w:tab/>
      </w:r>
      <w:r w:rsidR="00EB2A3A">
        <w:tab/>
      </w:r>
      <w:r w:rsidR="00EB2A3A">
        <w:tab/>
      </w:r>
      <w:r w:rsidR="00A1094B" w:rsidRPr="056FF667">
        <w:rPr>
          <w:rFonts w:eastAsia="Times New Roman" w:cstheme="minorBidi"/>
          <w:sz w:val="24"/>
          <w:szCs w:val="24"/>
        </w:rPr>
        <w:t>JK</w:t>
      </w:r>
    </w:p>
    <w:p w14:paraId="6EF5697E" w14:textId="5256798A" w:rsidR="00A1094B" w:rsidRPr="00353CDD" w:rsidRDefault="00A1094B" w:rsidP="00A1094B">
      <w:pPr>
        <w:spacing w:before="40" w:after="0" w:line="240" w:lineRule="auto"/>
        <w:rPr>
          <w:rFonts w:eastAsia="Times New Roman" w:cstheme="minorHAnsi"/>
          <w:sz w:val="24"/>
          <w:szCs w:val="24"/>
        </w:rPr>
      </w:pPr>
      <w:r w:rsidRPr="00353CDD">
        <w:rPr>
          <w:rFonts w:eastAsia="Times New Roman" w:cstheme="minorHAnsi"/>
          <w:sz w:val="24"/>
          <w:szCs w:val="24"/>
        </w:rPr>
        <w:t>Rob Severn</w:t>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r>
      <w:bookmarkStart w:id="0" w:name="_Hlk191975749"/>
      <w:r w:rsidRPr="00353CDD">
        <w:rPr>
          <w:rFonts w:eastAsia="Times New Roman" w:cstheme="minorHAnsi"/>
          <w:sz w:val="24"/>
          <w:szCs w:val="24"/>
        </w:rPr>
        <w:t>CPL Member CCA rep</w:t>
      </w:r>
      <w:bookmarkEnd w:id="0"/>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t>RS</w:t>
      </w:r>
    </w:p>
    <w:p w14:paraId="77BB5941" w14:textId="77777777" w:rsidR="00B04D09" w:rsidRPr="00353CDD" w:rsidRDefault="00B04D09" w:rsidP="006F27E9">
      <w:pPr>
        <w:spacing w:before="40" w:after="0" w:line="240" w:lineRule="auto"/>
        <w:rPr>
          <w:rFonts w:eastAsia="Times New Roman" w:cstheme="minorHAnsi"/>
          <w:sz w:val="24"/>
          <w:szCs w:val="24"/>
        </w:rPr>
      </w:pPr>
    </w:p>
    <w:p w14:paraId="515B9277" w14:textId="44079AC9" w:rsidR="00B04D09" w:rsidRPr="00A1094B" w:rsidRDefault="00B04D09" w:rsidP="006F27E9">
      <w:pPr>
        <w:spacing w:before="40" w:after="0" w:line="240" w:lineRule="auto"/>
        <w:rPr>
          <w:rFonts w:eastAsia="Times New Roman" w:cstheme="minorHAnsi"/>
          <w:b/>
          <w:bCs/>
          <w:sz w:val="24"/>
          <w:szCs w:val="24"/>
        </w:rPr>
      </w:pPr>
      <w:r w:rsidRPr="00A1094B">
        <w:rPr>
          <w:rFonts w:eastAsia="Times New Roman" w:cstheme="minorHAnsi"/>
          <w:b/>
          <w:bCs/>
          <w:sz w:val="24"/>
          <w:szCs w:val="24"/>
        </w:rPr>
        <w:t>In attendance</w:t>
      </w:r>
    </w:p>
    <w:p w14:paraId="410EC6B5" w14:textId="284C81EB" w:rsidR="00B04D09" w:rsidRPr="00353CDD" w:rsidRDefault="00B04D09" w:rsidP="006F27E9">
      <w:pPr>
        <w:spacing w:before="40" w:after="0" w:line="240" w:lineRule="auto"/>
        <w:rPr>
          <w:rFonts w:eastAsia="Times New Roman" w:cstheme="minorHAnsi"/>
          <w:sz w:val="24"/>
          <w:szCs w:val="24"/>
        </w:rPr>
      </w:pPr>
      <w:r w:rsidRPr="00353CDD">
        <w:rPr>
          <w:rFonts w:eastAsia="Times New Roman" w:cstheme="minorHAnsi"/>
          <w:sz w:val="24"/>
          <w:szCs w:val="24"/>
        </w:rPr>
        <w:t>Tracey Latham-Green</w:t>
      </w:r>
      <w:r w:rsidR="00940B86" w:rsidRPr="00353CDD">
        <w:rPr>
          <w:rFonts w:eastAsia="Times New Roman" w:cstheme="minorHAnsi"/>
          <w:sz w:val="24"/>
          <w:szCs w:val="24"/>
        </w:rPr>
        <w:tab/>
      </w:r>
      <w:r w:rsidRPr="00353CDD">
        <w:rPr>
          <w:rFonts w:eastAsia="Times New Roman" w:cstheme="minorHAnsi"/>
          <w:sz w:val="24"/>
          <w:szCs w:val="24"/>
        </w:rPr>
        <w:t>CPL Chief Officer</w:t>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t xml:space="preserve">             </w:t>
      </w:r>
      <w:r w:rsidRPr="00353CDD">
        <w:rPr>
          <w:rFonts w:eastAsia="Times New Roman" w:cstheme="minorHAnsi"/>
          <w:sz w:val="24"/>
          <w:szCs w:val="24"/>
        </w:rPr>
        <w:tab/>
      </w:r>
      <w:r w:rsidRPr="00353CDD">
        <w:rPr>
          <w:rFonts w:eastAsia="Times New Roman" w:cstheme="minorHAnsi"/>
          <w:sz w:val="24"/>
          <w:szCs w:val="24"/>
        </w:rPr>
        <w:tab/>
        <w:t>TLG</w:t>
      </w:r>
    </w:p>
    <w:p w14:paraId="082E25D3" w14:textId="26458579" w:rsidR="00292BB8" w:rsidRPr="00353CDD" w:rsidRDefault="00292BB8" w:rsidP="006F27E9">
      <w:pPr>
        <w:spacing w:before="40" w:after="0" w:line="240" w:lineRule="auto"/>
        <w:rPr>
          <w:rFonts w:eastAsia="Times New Roman" w:cstheme="minorHAnsi"/>
          <w:sz w:val="24"/>
          <w:szCs w:val="24"/>
        </w:rPr>
      </w:pPr>
      <w:r w:rsidRPr="00353CDD">
        <w:rPr>
          <w:rFonts w:eastAsia="Times New Roman" w:cstheme="minorHAnsi"/>
          <w:sz w:val="24"/>
          <w:szCs w:val="24"/>
        </w:rPr>
        <w:t>Natalie Kenny</w:t>
      </w:r>
      <w:r w:rsidRPr="00353CDD">
        <w:rPr>
          <w:rFonts w:eastAsia="Times New Roman" w:cstheme="minorHAnsi"/>
          <w:sz w:val="24"/>
          <w:szCs w:val="24"/>
        </w:rPr>
        <w:tab/>
      </w:r>
      <w:r w:rsidRPr="00353CDD">
        <w:rPr>
          <w:rFonts w:eastAsia="Times New Roman" w:cstheme="minorHAnsi"/>
          <w:sz w:val="24"/>
          <w:szCs w:val="24"/>
        </w:rPr>
        <w:tab/>
        <w:t>CPL Administrator</w:t>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t>NK</w:t>
      </w:r>
    </w:p>
    <w:p w14:paraId="396D5306" w14:textId="77777777" w:rsidR="006F27E9" w:rsidRPr="00353CDD" w:rsidRDefault="006F27E9" w:rsidP="006F27E9">
      <w:pPr>
        <w:spacing w:before="40" w:after="0" w:line="240" w:lineRule="auto"/>
        <w:rPr>
          <w:rFonts w:eastAsia="Times New Roman" w:cstheme="minorHAnsi"/>
          <w:sz w:val="24"/>
          <w:szCs w:val="24"/>
        </w:rPr>
      </w:pPr>
    </w:p>
    <w:p w14:paraId="5623EDEE" w14:textId="2E5A3CD7" w:rsidR="00B04D09" w:rsidRPr="00353CDD" w:rsidRDefault="00B04D09" w:rsidP="006F27E9">
      <w:pPr>
        <w:spacing w:before="40" w:after="0" w:line="240" w:lineRule="auto"/>
        <w:rPr>
          <w:rFonts w:eastAsia="Times New Roman" w:cstheme="minorHAnsi"/>
          <w:sz w:val="24"/>
          <w:szCs w:val="24"/>
        </w:rPr>
      </w:pPr>
      <w:r w:rsidRPr="00353CDD">
        <w:rPr>
          <w:rFonts w:eastAsia="Times New Roman" w:cstheme="minorHAnsi"/>
          <w:sz w:val="24"/>
          <w:szCs w:val="24"/>
        </w:rPr>
        <w:t>In attendance</w:t>
      </w:r>
      <w:r w:rsidR="008C0BE4">
        <w:rPr>
          <w:rFonts w:eastAsia="Times New Roman" w:cstheme="minorHAnsi"/>
          <w:sz w:val="24"/>
          <w:szCs w:val="24"/>
        </w:rPr>
        <w:t xml:space="preserve"> via Teams</w:t>
      </w:r>
      <w:r w:rsidRPr="00353CDD">
        <w:rPr>
          <w:rFonts w:eastAsia="Times New Roman" w:cstheme="minorHAnsi"/>
          <w:sz w:val="24"/>
          <w:szCs w:val="24"/>
        </w:rPr>
        <w:t xml:space="preserve"> between </w:t>
      </w:r>
      <w:r w:rsidR="008C0BE4">
        <w:rPr>
          <w:rFonts w:eastAsia="Times New Roman" w:cstheme="minorHAnsi"/>
          <w:sz w:val="24"/>
          <w:szCs w:val="24"/>
        </w:rPr>
        <w:t>1</w:t>
      </w:r>
      <w:r w:rsidR="00A35CD7">
        <w:rPr>
          <w:rFonts w:eastAsia="Times New Roman" w:cstheme="minorHAnsi"/>
          <w:sz w:val="24"/>
          <w:szCs w:val="24"/>
        </w:rPr>
        <w:t>0.15 a</w:t>
      </w:r>
      <w:r w:rsidR="00A76648" w:rsidRPr="00353CDD">
        <w:rPr>
          <w:rFonts w:eastAsia="Times New Roman" w:cstheme="minorHAnsi"/>
          <w:sz w:val="24"/>
          <w:szCs w:val="24"/>
        </w:rPr>
        <w:t>m</w:t>
      </w:r>
      <w:r w:rsidR="002739B4">
        <w:rPr>
          <w:rFonts w:eastAsia="Times New Roman" w:cstheme="minorHAnsi"/>
          <w:sz w:val="24"/>
          <w:szCs w:val="24"/>
        </w:rPr>
        <w:t xml:space="preserve"> – 11 am </w:t>
      </w:r>
    </w:p>
    <w:p w14:paraId="2B1C7D88" w14:textId="21FE64A5" w:rsidR="00B04D09" w:rsidRPr="00353CDD" w:rsidRDefault="00B04D09" w:rsidP="006F27E9">
      <w:pPr>
        <w:spacing w:before="40" w:after="0" w:line="240" w:lineRule="auto"/>
        <w:rPr>
          <w:rFonts w:eastAsia="Times New Roman" w:cstheme="minorHAnsi"/>
          <w:sz w:val="24"/>
          <w:szCs w:val="24"/>
        </w:rPr>
      </w:pPr>
      <w:r w:rsidRPr="00353CDD">
        <w:rPr>
          <w:rFonts w:eastAsia="Times New Roman" w:cstheme="minorHAnsi"/>
          <w:sz w:val="24"/>
          <w:szCs w:val="24"/>
        </w:rPr>
        <w:t>Lindsey Fairbrother</w:t>
      </w:r>
      <w:r w:rsidRPr="00353CDD">
        <w:rPr>
          <w:rFonts w:eastAsia="Times New Roman" w:cstheme="minorHAnsi"/>
          <w:sz w:val="24"/>
          <w:szCs w:val="24"/>
        </w:rPr>
        <w:tab/>
        <w:t>CPE Regional Representative</w:t>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r>
      <w:r w:rsidRPr="00353CDD">
        <w:rPr>
          <w:rFonts w:eastAsia="Times New Roman" w:cstheme="minorHAnsi"/>
          <w:sz w:val="24"/>
          <w:szCs w:val="24"/>
        </w:rPr>
        <w:tab/>
        <w:t>LF</w:t>
      </w:r>
    </w:p>
    <w:p w14:paraId="64750553" w14:textId="77777777" w:rsidR="006F27E9" w:rsidRPr="00353CDD" w:rsidRDefault="006F27E9" w:rsidP="006F27E9">
      <w:pPr>
        <w:spacing w:before="40" w:after="0" w:line="240" w:lineRule="auto"/>
        <w:rPr>
          <w:rFonts w:eastAsia="Times New Roman" w:cstheme="minorHAnsi"/>
          <w:sz w:val="24"/>
          <w:szCs w:val="24"/>
        </w:rPr>
      </w:pPr>
    </w:p>
    <w:p w14:paraId="4D3FD962" w14:textId="6B34D896" w:rsidR="00602A85" w:rsidRPr="00F31B97" w:rsidRDefault="00B04D09" w:rsidP="006F27E9">
      <w:pPr>
        <w:spacing w:before="40" w:after="0" w:line="240" w:lineRule="auto"/>
        <w:rPr>
          <w:rFonts w:eastAsia="Times New Roman" w:cstheme="minorHAnsi"/>
          <w:b/>
          <w:bCs/>
          <w:sz w:val="24"/>
          <w:szCs w:val="24"/>
        </w:rPr>
      </w:pPr>
      <w:r w:rsidRPr="00F31B97">
        <w:rPr>
          <w:rFonts w:eastAsia="Times New Roman" w:cstheme="minorHAnsi"/>
          <w:b/>
          <w:bCs/>
          <w:sz w:val="24"/>
          <w:szCs w:val="24"/>
        </w:rPr>
        <w:t>Apologies</w:t>
      </w:r>
      <w:r w:rsidR="00602A85" w:rsidRPr="00F31B97">
        <w:rPr>
          <w:rFonts w:eastAsia="Times New Roman" w:cstheme="minorHAnsi"/>
          <w:b/>
          <w:bCs/>
          <w:sz w:val="24"/>
          <w:szCs w:val="24"/>
        </w:rPr>
        <w:t xml:space="preserve"> </w:t>
      </w:r>
    </w:p>
    <w:p w14:paraId="613D1E59" w14:textId="3E4BC42F" w:rsidR="007E0CB3" w:rsidRDefault="00655786">
      <w:pPr>
        <w:spacing w:before="0" w:after="0" w:line="240" w:lineRule="auto"/>
        <w:rPr>
          <w:rFonts w:cstheme="minorHAnsi"/>
          <w:sz w:val="24"/>
          <w:szCs w:val="24"/>
        </w:rPr>
      </w:pPr>
      <w:r>
        <w:rPr>
          <w:rFonts w:eastAsia="Times New Roman" w:cstheme="minorHAnsi"/>
          <w:sz w:val="24"/>
          <w:szCs w:val="24"/>
        </w:rPr>
        <w:t>Nicole Murdock</w:t>
      </w:r>
      <w:r>
        <w:rPr>
          <w:rFonts w:cstheme="minorHAnsi"/>
          <w:sz w:val="24"/>
          <w:szCs w:val="24"/>
        </w:rPr>
        <w:t xml:space="preserve">  </w:t>
      </w:r>
      <w:r w:rsidR="007E0CB3">
        <w:rPr>
          <w:rFonts w:cstheme="minorHAnsi"/>
          <w:sz w:val="24"/>
          <w:szCs w:val="24"/>
        </w:rPr>
        <w:t xml:space="preserve">             </w:t>
      </w:r>
      <w:r w:rsidRPr="00353CDD">
        <w:rPr>
          <w:rFonts w:eastAsia="Times New Roman" w:cstheme="minorHAnsi"/>
          <w:sz w:val="24"/>
          <w:szCs w:val="24"/>
        </w:rPr>
        <w:t>CPL Member CCA rep</w:t>
      </w:r>
      <w:r w:rsidRPr="00353CDD">
        <w:rPr>
          <w:rFonts w:cstheme="minorHAnsi"/>
          <w:sz w:val="24"/>
          <w:szCs w:val="24"/>
        </w:rPr>
        <w:t xml:space="preserve"> </w:t>
      </w:r>
    </w:p>
    <w:p w14:paraId="1B3E300A" w14:textId="5FB1A8EA" w:rsidR="00602A85" w:rsidRPr="00353CDD" w:rsidRDefault="007E0CB3">
      <w:pPr>
        <w:spacing w:before="0" w:after="0" w:line="240" w:lineRule="auto"/>
        <w:rPr>
          <w:rFonts w:cstheme="minorHAnsi"/>
          <w:sz w:val="24"/>
          <w:szCs w:val="24"/>
        </w:rPr>
      </w:pPr>
      <w:r w:rsidRPr="00353CDD">
        <w:rPr>
          <w:rFonts w:eastAsia="Times New Roman" w:cstheme="minorHAnsi"/>
          <w:sz w:val="24"/>
          <w:szCs w:val="24"/>
        </w:rPr>
        <w:t>Christine Stafford</w:t>
      </w:r>
      <w:r w:rsidRPr="00353CDD">
        <w:rPr>
          <w:rFonts w:cstheme="minorHAnsi"/>
          <w:sz w:val="24"/>
          <w:szCs w:val="24"/>
        </w:rPr>
        <w:t xml:space="preserve"> </w:t>
      </w:r>
      <w:r>
        <w:rPr>
          <w:rFonts w:cstheme="minorHAnsi"/>
          <w:sz w:val="24"/>
          <w:szCs w:val="24"/>
        </w:rPr>
        <w:t xml:space="preserve">          </w:t>
      </w:r>
      <w:r w:rsidRPr="00353CDD">
        <w:rPr>
          <w:rFonts w:eastAsia="Times New Roman" w:cstheme="minorHAnsi"/>
          <w:sz w:val="24"/>
          <w:szCs w:val="24"/>
        </w:rPr>
        <w:t>CPL Member CCA rep</w:t>
      </w:r>
      <w:r w:rsidRPr="00353CDD">
        <w:rPr>
          <w:rFonts w:cstheme="minorHAnsi"/>
          <w:sz w:val="24"/>
          <w:szCs w:val="24"/>
        </w:rPr>
        <w:t xml:space="preserve"> </w:t>
      </w:r>
      <w:r w:rsidR="00DC248D" w:rsidRPr="00353CDD">
        <w:rPr>
          <w:rFonts w:cstheme="minorHAnsi"/>
          <w:sz w:val="24"/>
          <w:szCs w:val="24"/>
        </w:rPr>
        <w:br w:type="page"/>
      </w:r>
    </w:p>
    <w:p w14:paraId="3D38161D" w14:textId="5F030D2C" w:rsidR="00B04D09" w:rsidRPr="00353CDD" w:rsidRDefault="00B04D09" w:rsidP="002F1942">
      <w:pPr>
        <w:jc w:val="center"/>
        <w:rPr>
          <w:rFonts w:cstheme="minorHAnsi"/>
          <w:b/>
          <w:bCs/>
          <w:sz w:val="24"/>
          <w:szCs w:val="24"/>
        </w:rPr>
      </w:pPr>
      <w:r w:rsidRPr="00353CDD">
        <w:rPr>
          <w:rFonts w:cstheme="minorHAnsi"/>
          <w:b/>
          <w:bCs/>
          <w:sz w:val="24"/>
          <w:szCs w:val="24"/>
        </w:rPr>
        <w:lastRenderedPageBreak/>
        <w:t>Abbreviations</w:t>
      </w:r>
    </w:p>
    <w:tbl>
      <w:tblPr>
        <w:tblStyle w:val="TableGrid"/>
        <w:tblW w:w="10937" w:type="dxa"/>
        <w:tblInd w:w="-431" w:type="dxa"/>
        <w:tblLook w:val="04A0" w:firstRow="1" w:lastRow="0" w:firstColumn="1" w:lastColumn="0" w:noHBand="0" w:noVBand="1"/>
      </w:tblPr>
      <w:tblGrid>
        <w:gridCol w:w="901"/>
        <w:gridCol w:w="4623"/>
        <w:gridCol w:w="964"/>
        <w:gridCol w:w="4449"/>
      </w:tblGrid>
      <w:tr w:rsidR="000A6A35" w:rsidRPr="00353CDD" w14:paraId="21FDB950" w14:textId="5CE9E64D" w:rsidTr="005064CB">
        <w:tc>
          <w:tcPr>
            <w:tcW w:w="901" w:type="dxa"/>
          </w:tcPr>
          <w:p w14:paraId="4EB0E97A" w14:textId="77777777" w:rsidR="000A6A35" w:rsidRPr="005064CB" w:rsidRDefault="000A6A35" w:rsidP="005D196A">
            <w:pPr>
              <w:spacing w:before="0" w:after="0"/>
              <w:rPr>
                <w:rFonts w:cstheme="minorHAnsi"/>
              </w:rPr>
            </w:pPr>
            <w:r w:rsidRPr="005064CB">
              <w:rPr>
                <w:rFonts w:cstheme="minorHAnsi"/>
              </w:rPr>
              <w:t>4PPC</w:t>
            </w:r>
          </w:p>
        </w:tc>
        <w:tc>
          <w:tcPr>
            <w:tcW w:w="4623" w:type="dxa"/>
          </w:tcPr>
          <w:p w14:paraId="4F4EED98" w14:textId="77777777" w:rsidR="000A6A35" w:rsidRPr="005064CB" w:rsidRDefault="000A6A35" w:rsidP="005D196A">
            <w:pPr>
              <w:spacing w:before="0" w:after="0"/>
              <w:rPr>
                <w:rFonts w:cstheme="minorHAnsi"/>
              </w:rPr>
            </w:pPr>
            <w:r w:rsidRPr="005064CB">
              <w:rPr>
                <w:rFonts w:cstheme="minorHAnsi"/>
              </w:rPr>
              <w:t>Four Pillars of Primary Care</w:t>
            </w:r>
          </w:p>
        </w:tc>
        <w:tc>
          <w:tcPr>
            <w:tcW w:w="964" w:type="dxa"/>
          </w:tcPr>
          <w:p w14:paraId="1434FE1A" w14:textId="7986DDAF" w:rsidR="000A6A35" w:rsidRPr="005064CB" w:rsidRDefault="000A6A35" w:rsidP="005D196A">
            <w:pPr>
              <w:spacing w:before="0" w:after="0"/>
              <w:rPr>
                <w:rFonts w:cstheme="minorHAnsi"/>
              </w:rPr>
            </w:pPr>
            <w:r w:rsidRPr="005064CB">
              <w:rPr>
                <w:rFonts w:cstheme="minorHAnsi"/>
              </w:rPr>
              <w:t>LDC</w:t>
            </w:r>
          </w:p>
        </w:tc>
        <w:tc>
          <w:tcPr>
            <w:tcW w:w="4449" w:type="dxa"/>
          </w:tcPr>
          <w:p w14:paraId="5004F506" w14:textId="45F36C86" w:rsidR="000A6A35" w:rsidRPr="005064CB" w:rsidRDefault="000A6A35" w:rsidP="005D196A">
            <w:pPr>
              <w:spacing w:before="0" w:after="0"/>
              <w:rPr>
                <w:rFonts w:cstheme="minorHAnsi"/>
              </w:rPr>
            </w:pPr>
            <w:r w:rsidRPr="005064CB">
              <w:rPr>
                <w:rFonts w:cstheme="minorHAnsi"/>
              </w:rPr>
              <w:t>Local Dental Committee</w:t>
            </w:r>
          </w:p>
        </w:tc>
      </w:tr>
      <w:tr w:rsidR="000A6A35" w:rsidRPr="00353CDD" w14:paraId="656CD441" w14:textId="4DE26206" w:rsidTr="005064CB">
        <w:tc>
          <w:tcPr>
            <w:tcW w:w="901" w:type="dxa"/>
          </w:tcPr>
          <w:p w14:paraId="1DBAE46B" w14:textId="77777777" w:rsidR="000A6A35" w:rsidRPr="005064CB" w:rsidRDefault="000A6A35" w:rsidP="005D196A">
            <w:pPr>
              <w:spacing w:before="0" w:after="0"/>
              <w:rPr>
                <w:rFonts w:cstheme="minorHAnsi"/>
              </w:rPr>
            </w:pPr>
            <w:r w:rsidRPr="005064CB">
              <w:rPr>
                <w:rFonts w:cstheme="minorHAnsi"/>
              </w:rPr>
              <w:t>CO</w:t>
            </w:r>
          </w:p>
        </w:tc>
        <w:tc>
          <w:tcPr>
            <w:tcW w:w="4623" w:type="dxa"/>
          </w:tcPr>
          <w:p w14:paraId="26DF73DE" w14:textId="77777777" w:rsidR="000A6A35" w:rsidRPr="005064CB" w:rsidRDefault="000A6A35" w:rsidP="005D196A">
            <w:pPr>
              <w:spacing w:before="0" w:after="0"/>
              <w:rPr>
                <w:rFonts w:cstheme="minorHAnsi"/>
              </w:rPr>
            </w:pPr>
            <w:r w:rsidRPr="005064CB">
              <w:rPr>
                <w:rFonts w:cstheme="minorHAnsi"/>
              </w:rPr>
              <w:t>Chief Officer</w:t>
            </w:r>
          </w:p>
        </w:tc>
        <w:tc>
          <w:tcPr>
            <w:tcW w:w="964" w:type="dxa"/>
          </w:tcPr>
          <w:p w14:paraId="00D76F3A" w14:textId="4F5E3B65" w:rsidR="000A6A35" w:rsidRPr="005064CB" w:rsidRDefault="000A6A35" w:rsidP="005D196A">
            <w:pPr>
              <w:spacing w:before="0" w:after="0"/>
              <w:rPr>
                <w:rFonts w:cstheme="minorHAnsi"/>
              </w:rPr>
            </w:pPr>
            <w:r w:rsidRPr="005064CB">
              <w:rPr>
                <w:rFonts w:cstheme="minorHAnsi"/>
              </w:rPr>
              <w:t>LMC</w:t>
            </w:r>
          </w:p>
        </w:tc>
        <w:tc>
          <w:tcPr>
            <w:tcW w:w="4449" w:type="dxa"/>
          </w:tcPr>
          <w:p w14:paraId="63D2BEE3" w14:textId="6D19714C" w:rsidR="000A6A35" w:rsidRPr="005064CB" w:rsidRDefault="000A6A35" w:rsidP="005D196A">
            <w:pPr>
              <w:spacing w:before="0" w:after="0"/>
              <w:rPr>
                <w:rFonts w:cstheme="minorHAnsi"/>
              </w:rPr>
            </w:pPr>
            <w:r w:rsidRPr="005064CB">
              <w:rPr>
                <w:rFonts w:cstheme="minorHAnsi"/>
              </w:rPr>
              <w:t>Local Medical Committee</w:t>
            </w:r>
          </w:p>
        </w:tc>
      </w:tr>
      <w:tr w:rsidR="000A6A35" w:rsidRPr="00353CDD" w14:paraId="702F7607" w14:textId="0602B16C" w:rsidTr="005064CB">
        <w:tc>
          <w:tcPr>
            <w:tcW w:w="901" w:type="dxa"/>
          </w:tcPr>
          <w:p w14:paraId="1B179BD4" w14:textId="77777777" w:rsidR="000A6A35" w:rsidRPr="005064CB" w:rsidRDefault="000A6A35" w:rsidP="005D196A">
            <w:pPr>
              <w:spacing w:before="0" w:after="0"/>
              <w:rPr>
                <w:rFonts w:cstheme="minorHAnsi"/>
              </w:rPr>
            </w:pPr>
            <w:r w:rsidRPr="005064CB">
              <w:rPr>
                <w:rFonts w:cstheme="minorHAnsi"/>
              </w:rPr>
              <w:t>CCG</w:t>
            </w:r>
          </w:p>
        </w:tc>
        <w:tc>
          <w:tcPr>
            <w:tcW w:w="4623" w:type="dxa"/>
          </w:tcPr>
          <w:p w14:paraId="700E5067" w14:textId="77777777" w:rsidR="000A6A35" w:rsidRPr="005064CB" w:rsidRDefault="000A6A35" w:rsidP="005D196A">
            <w:pPr>
              <w:spacing w:before="0" w:after="0"/>
              <w:rPr>
                <w:rFonts w:cstheme="minorHAnsi"/>
              </w:rPr>
            </w:pPr>
            <w:r w:rsidRPr="005064CB">
              <w:rPr>
                <w:rFonts w:cstheme="minorHAnsi"/>
              </w:rPr>
              <w:t>Clinical Commissioning Group</w:t>
            </w:r>
          </w:p>
        </w:tc>
        <w:tc>
          <w:tcPr>
            <w:tcW w:w="964" w:type="dxa"/>
          </w:tcPr>
          <w:p w14:paraId="305D376E" w14:textId="50D33C4F" w:rsidR="000A6A35" w:rsidRPr="005064CB" w:rsidRDefault="000A6A35" w:rsidP="005D196A">
            <w:pPr>
              <w:spacing w:before="0" w:after="0"/>
              <w:rPr>
                <w:rFonts w:cstheme="minorHAnsi"/>
              </w:rPr>
            </w:pPr>
            <w:r w:rsidRPr="005064CB">
              <w:rPr>
                <w:rFonts w:cstheme="minorHAnsi"/>
              </w:rPr>
              <w:t>LOC</w:t>
            </w:r>
          </w:p>
        </w:tc>
        <w:tc>
          <w:tcPr>
            <w:tcW w:w="4449" w:type="dxa"/>
          </w:tcPr>
          <w:p w14:paraId="03243D79" w14:textId="4E000208" w:rsidR="000A6A35" w:rsidRPr="005064CB" w:rsidRDefault="000A6A35" w:rsidP="005D196A">
            <w:pPr>
              <w:spacing w:before="0" w:after="0"/>
              <w:rPr>
                <w:rFonts w:cstheme="minorHAnsi"/>
              </w:rPr>
            </w:pPr>
            <w:r w:rsidRPr="005064CB">
              <w:rPr>
                <w:rFonts w:cstheme="minorHAnsi"/>
              </w:rPr>
              <w:t>Local Optical Committee</w:t>
            </w:r>
          </w:p>
        </w:tc>
      </w:tr>
      <w:tr w:rsidR="000A6A35" w:rsidRPr="00353CDD" w14:paraId="1FFB835F" w14:textId="27113A4C" w:rsidTr="005064CB">
        <w:tc>
          <w:tcPr>
            <w:tcW w:w="901" w:type="dxa"/>
          </w:tcPr>
          <w:p w14:paraId="67CFD90F" w14:textId="77777777" w:rsidR="000A6A35" w:rsidRPr="005064CB" w:rsidRDefault="000A6A35" w:rsidP="005D196A">
            <w:pPr>
              <w:spacing w:before="0" w:after="0"/>
              <w:rPr>
                <w:rFonts w:cstheme="minorHAnsi"/>
              </w:rPr>
            </w:pPr>
            <w:r w:rsidRPr="005064CB">
              <w:rPr>
                <w:rFonts w:cstheme="minorHAnsi"/>
              </w:rPr>
              <w:t>CP</w:t>
            </w:r>
          </w:p>
        </w:tc>
        <w:tc>
          <w:tcPr>
            <w:tcW w:w="4623" w:type="dxa"/>
          </w:tcPr>
          <w:p w14:paraId="0EFD2184" w14:textId="77777777" w:rsidR="000A6A35" w:rsidRPr="005064CB" w:rsidRDefault="000A6A35" w:rsidP="005D196A">
            <w:pPr>
              <w:spacing w:before="0" w:after="0"/>
              <w:rPr>
                <w:rFonts w:cstheme="minorHAnsi"/>
              </w:rPr>
            </w:pPr>
            <w:r w:rsidRPr="005064CB">
              <w:rPr>
                <w:rFonts w:cstheme="minorHAnsi"/>
              </w:rPr>
              <w:t>Community Pharmacy</w:t>
            </w:r>
          </w:p>
        </w:tc>
        <w:tc>
          <w:tcPr>
            <w:tcW w:w="964" w:type="dxa"/>
          </w:tcPr>
          <w:p w14:paraId="5AF62C28" w14:textId="4433ABCA" w:rsidR="000A6A35" w:rsidRPr="005064CB" w:rsidRDefault="000A6A35" w:rsidP="005D196A">
            <w:pPr>
              <w:spacing w:before="0" w:after="0"/>
              <w:rPr>
                <w:rFonts w:cstheme="minorHAnsi"/>
              </w:rPr>
            </w:pPr>
            <w:r w:rsidRPr="005064CB">
              <w:rPr>
                <w:rFonts w:cstheme="minorHAnsi"/>
              </w:rPr>
              <w:t>LPC</w:t>
            </w:r>
          </w:p>
        </w:tc>
        <w:tc>
          <w:tcPr>
            <w:tcW w:w="4449" w:type="dxa"/>
          </w:tcPr>
          <w:p w14:paraId="3108DD5D" w14:textId="2712E36A" w:rsidR="000A6A35" w:rsidRPr="005064CB" w:rsidRDefault="000A6A35" w:rsidP="005D196A">
            <w:pPr>
              <w:spacing w:before="0" w:after="0"/>
              <w:rPr>
                <w:rFonts w:cstheme="minorHAnsi"/>
              </w:rPr>
            </w:pPr>
            <w:r w:rsidRPr="005064CB">
              <w:rPr>
                <w:rFonts w:cstheme="minorHAnsi"/>
              </w:rPr>
              <w:t>Local Pharmaceutical Committee</w:t>
            </w:r>
          </w:p>
        </w:tc>
      </w:tr>
      <w:tr w:rsidR="000A6A35" w:rsidRPr="00353CDD" w14:paraId="4690B687" w14:textId="3B5631CA" w:rsidTr="005064CB">
        <w:tc>
          <w:tcPr>
            <w:tcW w:w="901" w:type="dxa"/>
          </w:tcPr>
          <w:p w14:paraId="0EEB92C1" w14:textId="77777777" w:rsidR="000A6A35" w:rsidRPr="005064CB" w:rsidRDefault="000A6A35" w:rsidP="005D196A">
            <w:pPr>
              <w:spacing w:before="0" w:after="0"/>
              <w:rPr>
                <w:rFonts w:cstheme="minorHAnsi"/>
              </w:rPr>
            </w:pPr>
            <w:r w:rsidRPr="005064CB">
              <w:rPr>
                <w:rFonts w:cstheme="minorHAnsi"/>
              </w:rPr>
              <w:t>CPAF</w:t>
            </w:r>
          </w:p>
        </w:tc>
        <w:tc>
          <w:tcPr>
            <w:tcW w:w="4623" w:type="dxa"/>
          </w:tcPr>
          <w:p w14:paraId="385C435A" w14:textId="77777777" w:rsidR="000A6A35" w:rsidRPr="005064CB" w:rsidRDefault="000A6A35" w:rsidP="005D196A">
            <w:pPr>
              <w:spacing w:before="0" w:after="0"/>
              <w:rPr>
                <w:rFonts w:cstheme="minorHAnsi"/>
              </w:rPr>
            </w:pPr>
            <w:r w:rsidRPr="005064CB">
              <w:rPr>
                <w:rFonts w:cstheme="minorHAnsi"/>
              </w:rPr>
              <w:t>Community Pharmacy Assurance Framework</w:t>
            </w:r>
          </w:p>
        </w:tc>
        <w:tc>
          <w:tcPr>
            <w:tcW w:w="964" w:type="dxa"/>
          </w:tcPr>
          <w:p w14:paraId="74C0DD88" w14:textId="33FD7918" w:rsidR="000A6A35" w:rsidRPr="005064CB" w:rsidRDefault="000A6A35" w:rsidP="005D196A">
            <w:pPr>
              <w:spacing w:before="0" w:after="0"/>
              <w:rPr>
                <w:rFonts w:cstheme="minorHAnsi"/>
              </w:rPr>
            </w:pPr>
            <w:r w:rsidRPr="005064CB">
              <w:rPr>
                <w:rFonts w:cstheme="minorHAnsi"/>
              </w:rPr>
              <w:t>MYS</w:t>
            </w:r>
          </w:p>
        </w:tc>
        <w:tc>
          <w:tcPr>
            <w:tcW w:w="4449" w:type="dxa"/>
          </w:tcPr>
          <w:p w14:paraId="25FFB1BB" w14:textId="18BD5486" w:rsidR="000A6A35" w:rsidRPr="005064CB" w:rsidRDefault="000A6A35" w:rsidP="005D196A">
            <w:pPr>
              <w:spacing w:before="0" w:after="0"/>
              <w:rPr>
                <w:rFonts w:cstheme="minorHAnsi"/>
              </w:rPr>
            </w:pPr>
            <w:r w:rsidRPr="005064CB">
              <w:rPr>
                <w:rFonts w:cstheme="minorHAnsi"/>
              </w:rPr>
              <w:t>Manage Your Service</w:t>
            </w:r>
          </w:p>
        </w:tc>
      </w:tr>
      <w:tr w:rsidR="000A6A35" w:rsidRPr="00353CDD" w14:paraId="5B490ED3" w14:textId="55E807B1" w:rsidTr="005064CB">
        <w:tc>
          <w:tcPr>
            <w:tcW w:w="901" w:type="dxa"/>
          </w:tcPr>
          <w:p w14:paraId="38B722EC" w14:textId="77777777" w:rsidR="000A6A35" w:rsidRPr="005064CB" w:rsidRDefault="000A6A35" w:rsidP="005D196A">
            <w:pPr>
              <w:spacing w:before="0" w:after="0"/>
              <w:rPr>
                <w:rFonts w:cstheme="minorHAnsi"/>
              </w:rPr>
            </w:pPr>
            <w:r w:rsidRPr="005064CB">
              <w:rPr>
                <w:rFonts w:cstheme="minorHAnsi"/>
              </w:rPr>
              <w:t>CPCL</w:t>
            </w:r>
          </w:p>
        </w:tc>
        <w:tc>
          <w:tcPr>
            <w:tcW w:w="4623" w:type="dxa"/>
          </w:tcPr>
          <w:p w14:paraId="3E443F9C" w14:textId="77777777" w:rsidR="000A6A35" w:rsidRPr="005064CB" w:rsidRDefault="000A6A35" w:rsidP="005D196A">
            <w:pPr>
              <w:spacing w:before="0" w:after="0"/>
              <w:rPr>
                <w:rFonts w:cstheme="minorHAnsi"/>
              </w:rPr>
            </w:pPr>
            <w:r w:rsidRPr="005064CB">
              <w:rPr>
                <w:rFonts w:cstheme="minorHAnsi"/>
              </w:rPr>
              <w:t>Community Pharmacy Clinical Lead</w:t>
            </w:r>
          </w:p>
        </w:tc>
        <w:tc>
          <w:tcPr>
            <w:tcW w:w="964" w:type="dxa"/>
          </w:tcPr>
          <w:p w14:paraId="417BE884" w14:textId="37E577B3" w:rsidR="000A6A35" w:rsidRPr="005064CB" w:rsidRDefault="000A6A35" w:rsidP="005D196A">
            <w:pPr>
              <w:spacing w:before="0" w:after="0"/>
              <w:rPr>
                <w:rFonts w:cstheme="minorHAnsi"/>
              </w:rPr>
            </w:pPr>
            <w:r w:rsidRPr="005064CB">
              <w:rPr>
                <w:rFonts w:cstheme="minorHAnsi"/>
              </w:rPr>
              <w:t>NIHR</w:t>
            </w:r>
          </w:p>
        </w:tc>
        <w:tc>
          <w:tcPr>
            <w:tcW w:w="4449" w:type="dxa"/>
          </w:tcPr>
          <w:p w14:paraId="4993FA47" w14:textId="6D8D2AB4" w:rsidR="000A6A35" w:rsidRPr="005064CB" w:rsidRDefault="000A6A35" w:rsidP="005D196A">
            <w:pPr>
              <w:spacing w:before="0" w:after="0"/>
              <w:rPr>
                <w:rFonts w:cstheme="minorHAnsi"/>
              </w:rPr>
            </w:pPr>
            <w:r w:rsidRPr="005064CB">
              <w:rPr>
                <w:rFonts w:cstheme="minorHAnsi"/>
              </w:rPr>
              <w:t xml:space="preserve">National Institute for Health Research </w:t>
            </w:r>
          </w:p>
        </w:tc>
      </w:tr>
      <w:tr w:rsidR="000A6A35" w:rsidRPr="00353CDD" w14:paraId="38A03753" w14:textId="609D512C" w:rsidTr="005064CB">
        <w:tc>
          <w:tcPr>
            <w:tcW w:w="901" w:type="dxa"/>
          </w:tcPr>
          <w:p w14:paraId="1CCA959D" w14:textId="77777777" w:rsidR="000A6A35" w:rsidRPr="005064CB" w:rsidRDefault="000A6A35" w:rsidP="005D196A">
            <w:pPr>
              <w:spacing w:before="0" w:after="0"/>
              <w:rPr>
                <w:rFonts w:cstheme="minorHAnsi"/>
              </w:rPr>
            </w:pPr>
            <w:r w:rsidRPr="005064CB">
              <w:rPr>
                <w:rFonts w:cstheme="minorHAnsi"/>
              </w:rPr>
              <w:t>CPE</w:t>
            </w:r>
          </w:p>
        </w:tc>
        <w:tc>
          <w:tcPr>
            <w:tcW w:w="4623" w:type="dxa"/>
          </w:tcPr>
          <w:p w14:paraId="2E34BF6B" w14:textId="77777777" w:rsidR="000A6A35" w:rsidRPr="005064CB" w:rsidRDefault="000A6A35" w:rsidP="005D196A">
            <w:pPr>
              <w:spacing w:before="0" w:after="0"/>
              <w:rPr>
                <w:rFonts w:cstheme="minorHAnsi"/>
              </w:rPr>
            </w:pPr>
            <w:r w:rsidRPr="005064CB">
              <w:rPr>
                <w:rFonts w:cstheme="minorHAnsi"/>
              </w:rPr>
              <w:t>Community Pharmacy England</w:t>
            </w:r>
          </w:p>
        </w:tc>
        <w:tc>
          <w:tcPr>
            <w:tcW w:w="964" w:type="dxa"/>
          </w:tcPr>
          <w:p w14:paraId="0E3FEF9C" w14:textId="75D3B1DD" w:rsidR="000A6A35" w:rsidRPr="005064CB" w:rsidRDefault="000A6A35" w:rsidP="005D196A">
            <w:pPr>
              <w:spacing w:before="0" w:after="0"/>
              <w:rPr>
                <w:rFonts w:cstheme="minorHAnsi"/>
              </w:rPr>
            </w:pPr>
            <w:r w:rsidRPr="005064CB">
              <w:rPr>
                <w:rFonts w:cstheme="minorHAnsi"/>
              </w:rPr>
              <w:t>NHSE</w:t>
            </w:r>
          </w:p>
        </w:tc>
        <w:tc>
          <w:tcPr>
            <w:tcW w:w="4449" w:type="dxa"/>
          </w:tcPr>
          <w:p w14:paraId="45D7F95B" w14:textId="2F120DEA" w:rsidR="000A6A35" w:rsidRPr="005064CB" w:rsidRDefault="000A6A35" w:rsidP="005D196A">
            <w:pPr>
              <w:spacing w:before="0" w:after="0"/>
              <w:rPr>
                <w:rFonts w:cstheme="minorHAnsi"/>
              </w:rPr>
            </w:pPr>
            <w:r w:rsidRPr="005064CB">
              <w:rPr>
                <w:rFonts w:cstheme="minorHAnsi"/>
              </w:rPr>
              <w:t>National Health Service England</w:t>
            </w:r>
          </w:p>
        </w:tc>
      </w:tr>
      <w:tr w:rsidR="000A6A35" w:rsidRPr="00353CDD" w14:paraId="005ACB63" w14:textId="4DBC909D" w:rsidTr="005064CB">
        <w:tc>
          <w:tcPr>
            <w:tcW w:w="901" w:type="dxa"/>
          </w:tcPr>
          <w:p w14:paraId="7577419E" w14:textId="77777777" w:rsidR="000A6A35" w:rsidRPr="005064CB" w:rsidRDefault="000A6A35" w:rsidP="005D196A">
            <w:pPr>
              <w:spacing w:before="0" w:after="0"/>
              <w:rPr>
                <w:rFonts w:cstheme="minorHAnsi"/>
              </w:rPr>
            </w:pPr>
            <w:r w:rsidRPr="005064CB">
              <w:rPr>
                <w:rFonts w:cstheme="minorHAnsi"/>
              </w:rPr>
              <w:t>CPL</w:t>
            </w:r>
          </w:p>
        </w:tc>
        <w:tc>
          <w:tcPr>
            <w:tcW w:w="4623" w:type="dxa"/>
          </w:tcPr>
          <w:p w14:paraId="2B8AA14D" w14:textId="77777777" w:rsidR="000A6A35" w:rsidRPr="005064CB" w:rsidRDefault="000A6A35" w:rsidP="005D196A">
            <w:pPr>
              <w:spacing w:before="0" w:after="0"/>
              <w:rPr>
                <w:rFonts w:cstheme="minorHAnsi"/>
              </w:rPr>
            </w:pPr>
            <w:r w:rsidRPr="005064CB">
              <w:rPr>
                <w:rFonts w:cstheme="minorHAnsi"/>
              </w:rPr>
              <w:t>Community Pharmacy Lincolnshire</w:t>
            </w:r>
          </w:p>
        </w:tc>
        <w:tc>
          <w:tcPr>
            <w:tcW w:w="964" w:type="dxa"/>
          </w:tcPr>
          <w:p w14:paraId="5604BD76" w14:textId="12A3BE31" w:rsidR="000A6A35" w:rsidRPr="005064CB" w:rsidRDefault="000A6A35" w:rsidP="005D196A">
            <w:pPr>
              <w:spacing w:before="0" w:after="0"/>
              <w:rPr>
                <w:rFonts w:cstheme="minorHAnsi"/>
              </w:rPr>
            </w:pPr>
            <w:r w:rsidRPr="005064CB">
              <w:rPr>
                <w:rFonts w:cstheme="minorHAnsi"/>
              </w:rPr>
              <w:t>NRF</w:t>
            </w:r>
          </w:p>
        </w:tc>
        <w:tc>
          <w:tcPr>
            <w:tcW w:w="4449" w:type="dxa"/>
          </w:tcPr>
          <w:p w14:paraId="0EE53D53" w14:textId="31F48CAF" w:rsidR="000A6A35" w:rsidRPr="005064CB" w:rsidRDefault="000A6A35" w:rsidP="005D196A">
            <w:pPr>
              <w:spacing w:before="0" w:after="0"/>
              <w:rPr>
                <w:rFonts w:cstheme="minorHAnsi"/>
              </w:rPr>
            </w:pPr>
            <w:r w:rsidRPr="005064CB">
              <w:rPr>
                <w:rFonts w:cstheme="minorHAnsi"/>
              </w:rPr>
              <w:t>Non-Recurrent Funding</w:t>
            </w:r>
          </w:p>
        </w:tc>
      </w:tr>
      <w:tr w:rsidR="000A6A35" w:rsidRPr="00353CDD" w14:paraId="1770D426" w14:textId="22E02B91" w:rsidTr="005064CB">
        <w:tc>
          <w:tcPr>
            <w:tcW w:w="901" w:type="dxa"/>
          </w:tcPr>
          <w:p w14:paraId="36394239" w14:textId="77777777" w:rsidR="000A6A35" w:rsidRPr="005064CB" w:rsidRDefault="000A6A35" w:rsidP="005D196A">
            <w:pPr>
              <w:spacing w:before="0" w:after="0"/>
              <w:rPr>
                <w:rFonts w:cstheme="minorHAnsi"/>
              </w:rPr>
            </w:pPr>
            <w:r w:rsidRPr="005064CB">
              <w:rPr>
                <w:rFonts w:cstheme="minorHAnsi"/>
              </w:rPr>
              <w:t>CPPE</w:t>
            </w:r>
          </w:p>
        </w:tc>
        <w:tc>
          <w:tcPr>
            <w:tcW w:w="4623" w:type="dxa"/>
          </w:tcPr>
          <w:p w14:paraId="33C4940F" w14:textId="77777777" w:rsidR="000A6A35" w:rsidRPr="005064CB" w:rsidRDefault="000A6A35" w:rsidP="005D196A">
            <w:pPr>
              <w:spacing w:before="0" w:after="0"/>
              <w:rPr>
                <w:rFonts w:cstheme="minorHAnsi"/>
              </w:rPr>
            </w:pPr>
            <w:r w:rsidRPr="005064CB">
              <w:rPr>
                <w:rFonts w:cstheme="minorHAnsi"/>
              </w:rPr>
              <w:t>Centre for Pharmacy Postgraduate Education</w:t>
            </w:r>
          </w:p>
        </w:tc>
        <w:tc>
          <w:tcPr>
            <w:tcW w:w="964" w:type="dxa"/>
          </w:tcPr>
          <w:p w14:paraId="0CF41CAA" w14:textId="7A7949F7" w:rsidR="000A6A35" w:rsidRPr="005064CB" w:rsidRDefault="000A6A35" w:rsidP="005D196A">
            <w:pPr>
              <w:spacing w:before="0" w:after="0"/>
              <w:rPr>
                <w:rFonts w:cstheme="minorHAnsi"/>
              </w:rPr>
            </w:pPr>
            <w:r w:rsidRPr="005064CB">
              <w:rPr>
                <w:rFonts w:cstheme="minorHAnsi"/>
              </w:rPr>
              <w:t>PACEF</w:t>
            </w:r>
          </w:p>
        </w:tc>
        <w:tc>
          <w:tcPr>
            <w:tcW w:w="4449" w:type="dxa"/>
          </w:tcPr>
          <w:p w14:paraId="0BFC6813" w14:textId="13437221" w:rsidR="000A6A35" w:rsidRPr="005064CB" w:rsidRDefault="000A6A35" w:rsidP="005D196A">
            <w:pPr>
              <w:spacing w:before="0" w:after="0"/>
              <w:rPr>
                <w:rFonts w:cstheme="minorHAnsi"/>
              </w:rPr>
            </w:pPr>
            <w:r w:rsidRPr="005064CB">
              <w:rPr>
                <w:rFonts w:cstheme="minorHAnsi"/>
              </w:rPr>
              <w:t>Prescribing and Clinical Effectiveness Forum</w:t>
            </w:r>
          </w:p>
        </w:tc>
      </w:tr>
      <w:tr w:rsidR="000A6A35" w:rsidRPr="00353CDD" w14:paraId="421B1B18" w14:textId="214BE1FF" w:rsidTr="005064CB">
        <w:tc>
          <w:tcPr>
            <w:tcW w:w="901" w:type="dxa"/>
          </w:tcPr>
          <w:p w14:paraId="5E878155" w14:textId="77777777" w:rsidR="000A6A35" w:rsidRPr="005064CB" w:rsidRDefault="000A6A35" w:rsidP="005D196A">
            <w:pPr>
              <w:spacing w:before="0" w:after="0"/>
              <w:rPr>
                <w:rFonts w:cstheme="minorHAnsi"/>
              </w:rPr>
            </w:pPr>
            <w:r w:rsidRPr="005064CB">
              <w:rPr>
                <w:rFonts w:cstheme="minorHAnsi"/>
              </w:rPr>
              <w:t>CPPQ</w:t>
            </w:r>
          </w:p>
        </w:tc>
        <w:tc>
          <w:tcPr>
            <w:tcW w:w="4623" w:type="dxa"/>
          </w:tcPr>
          <w:p w14:paraId="41E3254F" w14:textId="77777777" w:rsidR="000A6A35" w:rsidRPr="005064CB" w:rsidRDefault="000A6A35" w:rsidP="005D196A">
            <w:pPr>
              <w:spacing w:before="0" w:after="0"/>
              <w:rPr>
                <w:rFonts w:cstheme="minorHAnsi"/>
              </w:rPr>
            </w:pPr>
            <w:r w:rsidRPr="005064CB">
              <w:rPr>
                <w:rFonts w:cstheme="minorHAnsi"/>
              </w:rPr>
              <w:t>Community Pharmacy Patient Questionnaire</w:t>
            </w:r>
          </w:p>
        </w:tc>
        <w:tc>
          <w:tcPr>
            <w:tcW w:w="964" w:type="dxa"/>
          </w:tcPr>
          <w:p w14:paraId="7729BF9C" w14:textId="0A04244F" w:rsidR="000A6A35" w:rsidRPr="005064CB" w:rsidRDefault="000A6A35" w:rsidP="005D196A">
            <w:pPr>
              <w:spacing w:before="0" w:after="0"/>
              <w:rPr>
                <w:rFonts w:cstheme="minorHAnsi"/>
              </w:rPr>
            </w:pPr>
            <w:r w:rsidRPr="005064CB">
              <w:rPr>
                <w:rFonts w:cstheme="minorHAnsi"/>
              </w:rPr>
              <w:t>PCN</w:t>
            </w:r>
          </w:p>
        </w:tc>
        <w:tc>
          <w:tcPr>
            <w:tcW w:w="4449" w:type="dxa"/>
          </w:tcPr>
          <w:p w14:paraId="17A8CAEC" w14:textId="5F95D2C9" w:rsidR="000A6A35" w:rsidRPr="005064CB" w:rsidRDefault="000A6A35" w:rsidP="005D196A">
            <w:pPr>
              <w:spacing w:before="0" w:after="0"/>
              <w:rPr>
                <w:rFonts w:cstheme="minorHAnsi"/>
              </w:rPr>
            </w:pPr>
            <w:r w:rsidRPr="005064CB">
              <w:rPr>
                <w:rFonts w:cstheme="minorHAnsi"/>
              </w:rPr>
              <w:t>Primary Care Network</w:t>
            </w:r>
          </w:p>
        </w:tc>
      </w:tr>
      <w:tr w:rsidR="000A6A35" w:rsidRPr="00353CDD" w14:paraId="2F30DCC8" w14:textId="3B6BEBED" w:rsidTr="005064CB">
        <w:tc>
          <w:tcPr>
            <w:tcW w:w="901" w:type="dxa"/>
          </w:tcPr>
          <w:p w14:paraId="24EB47EE" w14:textId="77777777" w:rsidR="000A6A35" w:rsidRPr="005064CB" w:rsidRDefault="000A6A35" w:rsidP="005D196A">
            <w:pPr>
              <w:spacing w:before="0" w:after="0"/>
              <w:rPr>
                <w:rFonts w:cstheme="minorHAnsi"/>
              </w:rPr>
            </w:pPr>
            <w:r w:rsidRPr="005064CB">
              <w:rPr>
                <w:rFonts w:cstheme="minorHAnsi"/>
              </w:rPr>
              <w:t>CPWM</w:t>
            </w:r>
          </w:p>
        </w:tc>
        <w:tc>
          <w:tcPr>
            <w:tcW w:w="4623" w:type="dxa"/>
          </w:tcPr>
          <w:p w14:paraId="5403C1DB" w14:textId="77777777" w:rsidR="000A6A35" w:rsidRPr="005064CB" w:rsidRDefault="000A6A35" w:rsidP="005D196A">
            <w:pPr>
              <w:spacing w:before="0" w:after="0"/>
              <w:rPr>
                <w:rFonts w:cstheme="minorHAnsi"/>
              </w:rPr>
            </w:pPr>
            <w:r w:rsidRPr="005064CB">
              <w:rPr>
                <w:rFonts w:cstheme="minorHAnsi"/>
              </w:rPr>
              <w:t>Community Pharmacy West Midlands</w:t>
            </w:r>
          </w:p>
        </w:tc>
        <w:tc>
          <w:tcPr>
            <w:tcW w:w="964" w:type="dxa"/>
          </w:tcPr>
          <w:p w14:paraId="3646BD76" w14:textId="33034F8D" w:rsidR="000A6A35" w:rsidRPr="005064CB" w:rsidRDefault="000A6A35" w:rsidP="005D196A">
            <w:pPr>
              <w:spacing w:before="0" w:after="0"/>
              <w:rPr>
                <w:rFonts w:cstheme="minorHAnsi"/>
              </w:rPr>
            </w:pPr>
            <w:r w:rsidRPr="005064CB">
              <w:rPr>
                <w:rFonts w:cstheme="minorHAnsi"/>
              </w:rPr>
              <w:t>PCAG</w:t>
            </w:r>
          </w:p>
        </w:tc>
        <w:tc>
          <w:tcPr>
            <w:tcW w:w="4449" w:type="dxa"/>
          </w:tcPr>
          <w:p w14:paraId="52DF33F4" w14:textId="6DC6F953" w:rsidR="000A6A35" w:rsidRPr="005064CB" w:rsidRDefault="000A6A35" w:rsidP="005D196A">
            <w:pPr>
              <w:spacing w:before="0" w:after="0"/>
              <w:rPr>
                <w:rFonts w:cstheme="minorHAnsi"/>
              </w:rPr>
            </w:pPr>
            <w:r w:rsidRPr="005064CB">
              <w:rPr>
                <w:rFonts w:cstheme="minorHAnsi"/>
              </w:rPr>
              <w:t>Primary Care Advisory Group</w:t>
            </w:r>
          </w:p>
        </w:tc>
      </w:tr>
      <w:tr w:rsidR="000A6A35" w:rsidRPr="00353CDD" w14:paraId="226DD3D7" w14:textId="2A7F0238" w:rsidTr="005064CB">
        <w:tc>
          <w:tcPr>
            <w:tcW w:w="901" w:type="dxa"/>
          </w:tcPr>
          <w:p w14:paraId="00929F8E" w14:textId="77777777" w:rsidR="000A6A35" w:rsidRPr="005064CB" w:rsidRDefault="000A6A35" w:rsidP="005D196A">
            <w:pPr>
              <w:spacing w:before="0" w:after="0"/>
              <w:rPr>
                <w:rFonts w:cstheme="minorHAnsi"/>
              </w:rPr>
            </w:pPr>
            <w:r w:rsidRPr="005064CB">
              <w:rPr>
                <w:rFonts w:cstheme="minorHAnsi"/>
              </w:rPr>
              <w:t>CRG</w:t>
            </w:r>
          </w:p>
        </w:tc>
        <w:tc>
          <w:tcPr>
            <w:tcW w:w="4623" w:type="dxa"/>
          </w:tcPr>
          <w:p w14:paraId="53D80CBF" w14:textId="77777777" w:rsidR="000A6A35" w:rsidRPr="005064CB" w:rsidRDefault="000A6A35" w:rsidP="005D196A">
            <w:pPr>
              <w:spacing w:before="0" w:after="0"/>
              <w:rPr>
                <w:rFonts w:cstheme="minorHAnsi"/>
              </w:rPr>
            </w:pPr>
            <w:r w:rsidRPr="005064CB">
              <w:rPr>
                <w:rFonts w:cstheme="minorHAnsi"/>
              </w:rPr>
              <w:t>Clinical Reference Group</w:t>
            </w:r>
          </w:p>
        </w:tc>
        <w:tc>
          <w:tcPr>
            <w:tcW w:w="964" w:type="dxa"/>
          </w:tcPr>
          <w:p w14:paraId="6584F389" w14:textId="1499ED54" w:rsidR="000A6A35" w:rsidRPr="005064CB" w:rsidRDefault="000A6A35" w:rsidP="005D196A">
            <w:pPr>
              <w:spacing w:before="0" w:after="0"/>
              <w:rPr>
                <w:rFonts w:cstheme="minorHAnsi"/>
              </w:rPr>
            </w:pPr>
            <w:r w:rsidRPr="005064CB">
              <w:rPr>
                <w:rFonts w:cstheme="minorHAnsi"/>
              </w:rPr>
              <w:t>PCCC</w:t>
            </w:r>
          </w:p>
        </w:tc>
        <w:tc>
          <w:tcPr>
            <w:tcW w:w="4449" w:type="dxa"/>
          </w:tcPr>
          <w:p w14:paraId="387FBCC4" w14:textId="58B61450" w:rsidR="000A6A35" w:rsidRPr="005064CB" w:rsidRDefault="000A6A35" w:rsidP="005D196A">
            <w:pPr>
              <w:spacing w:before="0" w:after="0"/>
              <w:rPr>
                <w:rFonts w:cstheme="minorHAnsi"/>
              </w:rPr>
            </w:pPr>
            <w:r w:rsidRPr="005064CB">
              <w:rPr>
                <w:rFonts w:cstheme="minorHAnsi"/>
              </w:rPr>
              <w:t>Primary Care Commissioning Committee</w:t>
            </w:r>
          </w:p>
        </w:tc>
      </w:tr>
      <w:tr w:rsidR="000A6A35" w:rsidRPr="00353CDD" w14:paraId="681050D2" w14:textId="6C29AD30" w:rsidTr="005064CB">
        <w:tc>
          <w:tcPr>
            <w:tcW w:w="901" w:type="dxa"/>
          </w:tcPr>
          <w:p w14:paraId="6A64B62B" w14:textId="77777777" w:rsidR="000A6A35" w:rsidRPr="005064CB" w:rsidRDefault="000A6A35" w:rsidP="005D196A">
            <w:pPr>
              <w:spacing w:before="0" w:after="0"/>
              <w:rPr>
                <w:rFonts w:cstheme="minorHAnsi"/>
              </w:rPr>
            </w:pPr>
            <w:r w:rsidRPr="005064CB">
              <w:rPr>
                <w:rFonts w:cstheme="minorHAnsi"/>
              </w:rPr>
              <w:t>DMS</w:t>
            </w:r>
          </w:p>
        </w:tc>
        <w:tc>
          <w:tcPr>
            <w:tcW w:w="4623" w:type="dxa"/>
          </w:tcPr>
          <w:p w14:paraId="01D51EEE" w14:textId="77777777" w:rsidR="000A6A35" w:rsidRPr="005064CB" w:rsidRDefault="000A6A35" w:rsidP="005D196A">
            <w:pPr>
              <w:spacing w:before="0" w:after="0"/>
              <w:rPr>
                <w:rFonts w:cstheme="minorHAnsi"/>
              </w:rPr>
            </w:pPr>
            <w:r w:rsidRPr="005064CB">
              <w:rPr>
                <w:rFonts w:cstheme="minorHAnsi"/>
              </w:rPr>
              <w:t>Discharge Medicines Service</w:t>
            </w:r>
          </w:p>
        </w:tc>
        <w:tc>
          <w:tcPr>
            <w:tcW w:w="964" w:type="dxa"/>
          </w:tcPr>
          <w:p w14:paraId="15E60852" w14:textId="2672F666" w:rsidR="000A6A35" w:rsidRPr="005064CB" w:rsidRDefault="000A6A35" w:rsidP="005D196A">
            <w:pPr>
              <w:spacing w:before="0" w:after="0"/>
              <w:rPr>
                <w:rFonts w:cstheme="minorHAnsi"/>
              </w:rPr>
            </w:pPr>
            <w:r w:rsidRPr="005064CB">
              <w:rPr>
                <w:rFonts w:cstheme="minorHAnsi"/>
              </w:rPr>
              <w:t>PCSE</w:t>
            </w:r>
          </w:p>
        </w:tc>
        <w:tc>
          <w:tcPr>
            <w:tcW w:w="4449" w:type="dxa"/>
          </w:tcPr>
          <w:p w14:paraId="34D9EB43" w14:textId="3635DDD6" w:rsidR="000A6A35" w:rsidRPr="005064CB" w:rsidRDefault="000A6A35" w:rsidP="005D196A">
            <w:pPr>
              <w:spacing w:before="0" w:after="0"/>
              <w:rPr>
                <w:rFonts w:cstheme="minorHAnsi"/>
              </w:rPr>
            </w:pPr>
            <w:r w:rsidRPr="005064CB">
              <w:rPr>
                <w:rFonts w:cstheme="minorHAnsi"/>
              </w:rPr>
              <w:t>Primary Care Support England</w:t>
            </w:r>
          </w:p>
        </w:tc>
      </w:tr>
      <w:tr w:rsidR="000A6A35" w:rsidRPr="00353CDD" w14:paraId="49730589" w14:textId="4870E626" w:rsidTr="005064CB">
        <w:tc>
          <w:tcPr>
            <w:tcW w:w="901" w:type="dxa"/>
          </w:tcPr>
          <w:p w14:paraId="54F9899E" w14:textId="77777777" w:rsidR="000A6A35" w:rsidRPr="005064CB" w:rsidRDefault="000A6A35" w:rsidP="005D196A">
            <w:pPr>
              <w:spacing w:before="0" w:after="0"/>
              <w:rPr>
                <w:rFonts w:cstheme="minorHAnsi"/>
              </w:rPr>
            </w:pPr>
            <w:r w:rsidRPr="005064CB">
              <w:rPr>
                <w:rFonts w:cstheme="minorHAnsi"/>
              </w:rPr>
              <w:t>DOC</w:t>
            </w:r>
          </w:p>
        </w:tc>
        <w:tc>
          <w:tcPr>
            <w:tcW w:w="4623" w:type="dxa"/>
          </w:tcPr>
          <w:p w14:paraId="0D1A6A77" w14:textId="77777777" w:rsidR="000A6A35" w:rsidRPr="005064CB" w:rsidRDefault="000A6A35" w:rsidP="005D196A">
            <w:pPr>
              <w:spacing w:before="0" w:after="0"/>
              <w:rPr>
                <w:rFonts w:cstheme="minorHAnsi"/>
              </w:rPr>
            </w:pPr>
            <w:r w:rsidRPr="005064CB">
              <w:rPr>
                <w:rFonts w:cstheme="minorHAnsi"/>
              </w:rPr>
              <w:t xml:space="preserve">Declaration of Competence </w:t>
            </w:r>
          </w:p>
        </w:tc>
        <w:tc>
          <w:tcPr>
            <w:tcW w:w="964" w:type="dxa"/>
          </w:tcPr>
          <w:p w14:paraId="2E3A24BC" w14:textId="5CA1CB9C" w:rsidR="000A6A35" w:rsidRPr="005064CB" w:rsidRDefault="000A6A35" w:rsidP="005D196A">
            <w:pPr>
              <w:spacing w:before="0" w:after="0"/>
              <w:rPr>
                <w:rFonts w:cstheme="minorHAnsi"/>
              </w:rPr>
            </w:pPr>
            <w:r w:rsidRPr="005064CB">
              <w:rPr>
                <w:rFonts w:cstheme="minorHAnsi"/>
              </w:rPr>
              <w:t>PCTOG</w:t>
            </w:r>
          </w:p>
        </w:tc>
        <w:tc>
          <w:tcPr>
            <w:tcW w:w="4449" w:type="dxa"/>
          </w:tcPr>
          <w:p w14:paraId="07A00D7A" w14:textId="7DA147AB" w:rsidR="000A6A35" w:rsidRPr="005064CB" w:rsidRDefault="000A6A35" w:rsidP="005D196A">
            <w:pPr>
              <w:spacing w:before="0" w:after="0"/>
              <w:rPr>
                <w:rFonts w:cstheme="minorHAnsi"/>
              </w:rPr>
            </w:pPr>
            <w:r w:rsidRPr="005064CB">
              <w:rPr>
                <w:rFonts w:cstheme="minorHAnsi"/>
              </w:rPr>
              <w:t>Primary Care Transitional Oversight Group</w:t>
            </w:r>
          </w:p>
        </w:tc>
      </w:tr>
      <w:tr w:rsidR="000A6A35" w:rsidRPr="00353CDD" w14:paraId="4054D302" w14:textId="12312405" w:rsidTr="005064CB">
        <w:tc>
          <w:tcPr>
            <w:tcW w:w="901" w:type="dxa"/>
          </w:tcPr>
          <w:p w14:paraId="5CA83C59" w14:textId="77777777" w:rsidR="000A6A35" w:rsidRPr="005064CB" w:rsidRDefault="000A6A35" w:rsidP="005D196A">
            <w:pPr>
              <w:spacing w:before="0" w:after="0"/>
              <w:rPr>
                <w:rFonts w:cstheme="minorHAnsi"/>
              </w:rPr>
            </w:pPr>
            <w:r w:rsidRPr="005064CB">
              <w:rPr>
                <w:rFonts w:cstheme="minorHAnsi"/>
              </w:rPr>
              <w:t>DOI</w:t>
            </w:r>
          </w:p>
        </w:tc>
        <w:tc>
          <w:tcPr>
            <w:tcW w:w="4623" w:type="dxa"/>
          </w:tcPr>
          <w:p w14:paraId="11673B26" w14:textId="77777777" w:rsidR="000A6A35" w:rsidRPr="005064CB" w:rsidRDefault="000A6A35" w:rsidP="005D196A">
            <w:pPr>
              <w:spacing w:before="0" w:after="0"/>
              <w:rPr>
                <w:rFonts w:cstheme="minorHAnsi"/>
              </w:rPr>
            </w:pPr>
            <w:r w:rsidRPr="005064CB">
              <w:rPr>
                <w:rFonts w:cstheme="minorHAnsi"/>
              </w:rPr>
              <w:t>Declaration of Interest</w:t>
            </w:r>
          </w:p>
        </w:tc>
        <w:tc>
          <w:tcPr>
            <w:tcW w:w="964" w:type="dxa"/>
          </w:tcPr>
          <w:p w14:paraId="023F8CEA" w14:textId="11F756BA" w:rsidR="000A6A35" w:rsidRPr="005064CB" w:rsidRDefault="000A6A35" w:rsidP="005D196A">
            <w:pPr>
              <w:spacing w:before="0" w:after="0"/>
              <w:rPr>
                <w:rFonts w:cstheme="minorHAnsi"/>
              </w:rPr>
            </w:pPr>
            <w:r w:rsidRPr="005064CB">
              <w:rPr>
                <w:rFonts w:cstheme="minorHAnsi"/>
              </w:rPr>
              <w:t>PEQ</w:t>
            </w:r>
          </w:p>
        </w:tc>
        <w:tc>
          <w:tcPr>
            <w:tcW w:w="4449" w:type="dxa"/>
          </w:tcPr>
          <w:p w14:paraId="5B0DB038" w14:textId="6181C62C" w:rsidR="000A6A35" w:rsidRPr="005064CB" w:rsidRDefault="000A6A35" w:rsidP="005D196A">
            <w:pPr>
              <w:spacing w:before="0" w:after="0"/>
              <w:rPr>
                <w:rFonts w:cstheme="minorHAnsi"/>
              </w:rPr>
            </w:pPr>
            <w:r w:rsidRPr="005064CB">
              <w:rPr>
                <w:rFonts w:cstheme="minorHAnsi"/>
              </w:rPr>
              <w:t>Patient Experience Questionnaire</w:t>
            </w:r>
          </w:p>
        </w:tc>
      </w:tr>
      <w:tr w:rsidR="000A6A35" w:rsidRPr="00353CDD" w14:paraId="43504848" w14:textId="111280E7" w:rsidTr="005064CB">
        <w:tc>
          <w:tcPr>
            <w:tcW w:w="901" w:type="dxa"/>
          </w:tcPr>
          <w:p w14:paraId="112FC208" w14:textId="77777777" w:rsidR="000A6A35" w:rsidRPr="005064CB" w:rsidRDefault="000A6A35" w:rsidP="005D196A">
            <w:pPr>
              <w:spacing w:before="0" w:after="0"/>
              <w:rPr>
                <w:rFonts w:cstheme="minorHAnsi"/>
              </w:rPr>
            </w:pPr>
            <w:r w:rsidRPr="005064CB">
              <w:rPr>
                <w:rFonts w:cstheme="minorHAnsi"/>
              </w:rPr>
              <w:t>GDPR</w:t>
            </w:r>
          </w:p>
        </w:tc>
        <w:tc>
          <w:tcPr>
            <w:tcW w:w="4623" w:type="dxa"/>
          </w:tcPr>
          <w:p w14:paraId="7CF44D8E" w14:textId="77777777" w:rsidR="000A6A35" w:rsidRPr="005064CB" w:rsidRDefault="000A6A35" w:rsidP="005D196A">
            <w:pPr>
              <w:spacing w:before="0" w:after="0"/>
              <w:rPr>
                <w:rFonts w:cstheme="minorHAnsi"/>
              </w:rPr>
            </w:pPr>
            <w:r w:rsidRPr="005064CB">
              <w:rPr>
                <w:rFonts w:cstheme="minorHAnsi"/>
              </w:rPr>
              <w:t>General Data Protection Regulation</w:t>
            </w:r>
          </w:p>
        </w:tc>
        <w:tc>
          <w:tcPr>
            <w:tcW w:w="964" w:type="dxa"/>
          </w:tcPr>
          <w:p w14:paraId="0DE7DFDC" w14:textId="6E39FA9F" w:rsidR="000A6A35" w:rsidRPr="005064CB" w:rsidRDefault="000A6A35" w:rsidP="005D196A">
            <w:pPr>
              <w:spacing w:before="0" w:after="0"/>
              <w:rPr>
                <w:rFonts w:cstheme="minorHAnsi"/>
              </w:rPr>
            </w:pPr>
            <w:r w:rsidRPr="005064CB">
              <w:rPr>
                <w:rFonts w:cstheme="minorHAnsi"/>
              </w:rPr>
              <w:t>PGDs</w:t>
            </w:r>
          </w:p>
        </w:tc>
        <w:tc>
          <w:tcPr>
            <w:tcW w:w="4449" w:type="dxa"/>
          </w:tcPr>
          <w:p w14:paraId="1383B3E8" w14:textId="4AF0C973" w:rsidR="000A6A35" w:rsidRPr="005064CB" w:rsidRDefault="000A6A35" w:rsidP="005D196A">
            <w:pPr>
              <w:spacing w:before="0" w:after="0"/>
              <w:rPr>
                <w:rFonts w:cstheme="minorHAnsi"/>
              </w:rPr>
            </w:pPr>
            <w:r w:rsidRPr="005064CB">
              <w:rPr>
                <w:rFonts w:cstheme="minorHAnsi"/>
              </w:rPr>
              <w:t>Patient Group Directions</w:t>
            </w:r>
          </w:p>
        </w:tc>
      </w:tr>
      <w:tr w:rsidR="000A6A35" w:rsidRPr="00353CDD" w14:paraId="6750AA74" w14:textId="507A5A88" w:rsidTr="005064CB">
        <w:tc>
          <w:tcPr>
            <w:tcW w:w="901" w:type="dxa"/>
          </w:tcPr>
          <w:p w14:paraId="79F1CA32" w14:textId="77777777" w:rsidR="000A6A35" w:rsidRPr="005064CB" w:rsidRDefault="000A6A35" w:rsidP="005D196A">
            <w:pPr>
              <w:spacing w:before="0" w:after="0"/>
              <w:rPr>
                <w:rFonts w:cstheme="minorHAnsi"/>
              </w:rPr>
            </w:pPr>
            <w:r w:rsidRPr="005064CB">
              <w:rPr>
                <w:rFonts w:cstheme="minorHAnsi"/>
              </w:rPr>
              <w:t>GP</w:t>
            </w:r>
          </w:p>
        </w:tc>
        <w:tc>
          <w:tcPr>
            <w:tcW w:w="4623" w:type="dxa"/>
          </w:tcPr>
          <w:p w14:paraId="6FF00DDC" w14:textId="77777777" w:rsidR="000A6A35" w:rsidRPr="005064CB" w:rsidRDefault="000A6A35" w:rsidP="005D196A">
            <w:pPr>
              <w:spacing w:before="0" w:after="0"/>
              <w:rPr>
                <w:rFonts w:cstheme="minorHAnsi"/>
              </w:rPr>
            </w:pPr>
            <w:r w:rsidRPr="005064CB">
              <w:rPr>
                <w:rFonts w:cstheme="minorHAnsi"/>
              </w:rPr>
              <w:t>General Practitioner</w:t>
            </w:r>
          </w:p>
        </w:tc>
        <w:tc>
          <w:tcPr>
            <w:tcW w:w="964" w:type="dxa"/>
          </w:tcPr>
          <w:p w14:paraId="00EFFF88" w14:textId="7F358A79" w:rsidR="000A6A35" w:rsidRPr="005064CB" w:rsidRDefault="000A6A35" w:rsidP="005D196A">
            <w:pPr>
              <w:spacing w:before="0" w:after="0"/>
              <w:rPr>
                <w:rFonts w:cstheme="minorHAnsi"/>
              </w:rPr>
            </w:pPr>
            <w:proofErr w:type="spellStart"/>
            <w:r w:rsidRPr="005064CB">
              <w:rPr>
                <w:rFonts w:cstheme="minorHAnsi"/>
              </w:rPr>
              <w:t>PhAS</w:t>
            </w:r>
            <w:proofErr w:type="spellEnd"/>
          </w:p>
        </w:tc>
        <w:tc>
          <w:tcPr>
            <w:tcW w:w="4449" w:type="dxa"/>
          </w:tcPr>
          <w:p w14:paraId="122ABC02" w14:textId="6F882B06" w:rsidR="000A6A35" w:rsidRPr="005064CB" w:rsidRDefault="000A6A35" w:rsidP="005D196A">
            <w:pPr>
              <w:spacing w:before="0" w:after="0"/>
              <w:rPr>
                <w:rFonts w:cstheme="minorHAnsi"/>
              </w:rPr>
            </w:pPr>
            <w:r w:rsidRPr="005064CB">
              <w:rPr>
                <w:rFonts w:cstheme="minorHAnsi"/>
              </w:rPr>
              <w:t>Pharmacy Access Scheme</w:t>
            </w:r>
          </w:p>
        </w:tc>
      </w:tr>
      <w:tr w:rsidR="000A6A35" w:rsidRPr="00353CDD" w14:paraId="5D268A76" w14:textId="6F0FDA50" w:rsidTr="001F62E1">
        <w:tc>
          <w:tcPr>
            <w:tcW w:w="901" w:type="dxa"/>
          </w:tcPr>
          <w:p w14:paraId="1CA815F6" w14:textId="79C96679" w:rsidR="000A6A35" w:rsidRPr="005064CB" w:rsidRDefault="005064CB" w:rsidP="005D196A">
            <w:pPr>
              <w:spacing w:before="0" w:after="0"/>
              <w:rPr>
                <w:rFonts w:cstheme="minorHAnsi"/>
              </w:rPr>
            </w:pPr>
            <w:r w:rsidRPr="005064CB">
              <w:rPr>
                <w:rFonts w:cstheme="minorHAnsi"/>
              </w:rPr>
              <w:t>HW</w:t>
            </w:r>
          </w:p>
        </w:tc>
        <w:tc>
          <w:tcPr>
            <w:tcW w:w="4623" w:type="dxa"/>
          </w:tcPr>
          <w:p w14:paraId="1986A2F7" w14:textId="7DDA86D8" w:rsidR="000A6A35" w:rsidRPr="005064CB" w:rsidRDefault="005064CB" w:rsidP="005D196A">
            <w:pPr>
              <w:spacing w:before="0" w:after="0"/>
              <w:rPr>
                <w:rFonts w:cstheme="minorHAnsi"/>
              </w:rPr>
            </w:pPr>
            <w:r w:rsidRPr="005064CB">
              <w:rPr>
                <w:rFonts w:cstheme="minorHAnsi"/>
              </w:rPr>
              <w:t>Healthwatch</w:t>
            </w:r>
          </w:p>
        </w:tc>
        <w:tc>
          <w:tcPr>
            <w:tcW w:w="964" w:type="dxa"/>
          </w:tcPr>
          <w:p w14:paraId="4E371FD4" w14:textId="2DACF5A8" w:rsidR="000A6A35" w:rsidRPr="005064CB" w:rsidRDefault="000A6A35" w:rsidP="005D196A">
            <w:pPr>
              <w:spacing w:before="0" w:after="0"/>
              <w:rPr>
                <w:rFonts w:cstheme="minorHAnsi"/>
              </w:rPr>
            </w:pPr>
            <w:r w:rsidRPr="005064CB">
              <w:rPr>
                <w:rFonts w:cstheme="minorHAnsi"/>
              </w:rPr>
              <w:t>PMS</w:t>
            </w:r>
          </w:p>
        </w:tc>
        <w:tc>
          <w:tcPr>
            <w:tcW w:w="4449" w:type="dxa"/>
          </w:tcPr>
          <w:p w14:paraId="33CCF018" w14:textId="75C66539" w:rsidR="000A6A35" w:rsidRPr="005064CB" w:rsidRDefault="000A6A35" w:rsidP="005D196A">
            <w:pPr>
              <w:spacing w:before="0" w:after="0"/>
              <w:rPr>
                <w:rFonts w:cstheme="minorHAnsi"/>
              </w:rPr>
            </w:pPr>
            <w:r w:rsidRPr="005064CB">
              <w:rPr>
                <w:rFonts w:cstheme="minorHAnsi"/>
              </w:rPr>
              <w:t>Pharmacy Management System</w:t>
            </w:r>
          </w:p>
        </w:tc>
      </w:tr>
      <w:tr w:rsidR="00983761" w:rsidRPr="00353CDD" w14:paraId="15D176C3" w14:textId="47C54367" w:rsidTr="001F62E1">
        <w:tc>
          <w:tcPr>
            <w:tcW w:w="901" w:type="dxa"/>
          </w:tcPr>
          <w:p w14:paraId="2A9ABB91" w14:textId="52FAB821" w:rsidR="00983761" w:rsidRPr="005064CB" w:rsidRDefault="005064CB" w:rsidP="005D196A">
            <w:pPr>
              <w:spacing w:before="0" w:after="0"/>
              <w:rPr>
                <w:rFonts w:cstheme="minorHAnsi"/>
              </w:rPr>
            </w:pPr>
            <w:r w:rsidRPr="005064CB">
              <w:rPr>
                <w:rFonts w:cstheme="minorHAnsi"/>
              </w:rPr>
              <w:t>HWB</w:t>
            </w:r>
          </w:p>
        </w:tc>
        <w:tc>
          <w:tcPr>
            <w:tcW w:w="4623" w:type="dxa"/>
          </w:tcPr>
          <w:p w14:paraId="4B3A4763" w14:textId="1E15E694" w:rsidR="00983761" w:rsidRPr="005064CB" w:rsidRDefault="005064CB" w:rsidP="005D196A">
            <w:pPr>
              <w:spacing w:before="0" w:after="0"/>
              <w:rPr>
                <w:rFonts w:cstheme="minorHAnsi"/>
              </w:rPr>
            </w:pPr>
            <w:r w:rsidRPr="005064CB">
              <w:rPr>
                <w:rFonts w:cstheme="minorHAnsi"/>
              </w:rPr>
              <w:t>Health and Wellbeing Board</w:t>
            </w:r>
          </w:p>
        </w:tc>
        <w:tc>
          <w:tcPr>
            <w:tcW w:w="964" w:type="dxa"/>
          </w:tcPr>
          <w:p w14:paraId="75B7A799" w14:textId="70878ECE" w:rsidR="00983761" w:rsidRPr="005064CB" w:rsidRDefault="00983761" w:rsidP="005D196A">
            <w:pPr>
              <w:spacing w:before="0" w:after="0"/>
              <w:rPr>
                <w:rFonts w:cstheme="minorHAnsi"/>
              </w:rPr>
            </w:pPr>
            <w:r w:rsidRPr="005064CB">
              <w:rPr>
                <w:rFonts w:cstheme="minorHAnsi"/>
              </w:rPr>
              <w:t>POD</w:t>
            </w:r>
          </w:p>
        </w:tc>
        <w:tc>
          <w:tcPr>
            <w:tcW w:w="4449" w:type="dxa"/>
          </w:tcPr>
          <w:p w14:paraId="21A588FA" w14:textId="5CB8F9D3" w:rsidR="00983761" w:rsidRPr="005064CB" w:rsidRDefault="00983761" w:rsidP="005D196A">
            <w:pPr>
              <w:spacing w:before="0" w:after="0"/>
              <w:rPr>
                <w:rFonts w:cstheme="minorHAnsi"/>
              </w:rPr>
            </w:pPr>
            <w:r w:rsidRPr="005064CB">
              <w:rPr>
                <w:rFonts w:cstheme="minorHAnsi"/>
              </w:rPr>
              <w:t>Pharmacy, Optometry and Dentistry</w:t>
            </w:r>
          </w:p>
        </w:tc>
      </w:tr>
      <w:tr w:rsidR="00983761" w:rsidRPr="00353CDD" w14:paraId="639504F4" w14:textId="7F8B24BD" w:rsidTr="001F62E1">
        <w:tc>
          <w:tcPr>
            <w:tcW w:w="901" w:type="dxa"/>
          </w:tcPr>
          <w:p w14:paraId="1FC5C97E" w14:textId="08A029C4" w:rsidR="00983761" w:rsidRPr="005064CB" w:rsidRDefault="005064CB" w:rsidP="005D196A">
            <w:pPr>
              <w:spacing w:before="0" w:after="0"/>
              <w:rPr>
                <w:rFonts w:cstheme="minorHAnsi"/>
              </w:rPr>
            </w:pPr>
            <w:r w:rsidRPr="005064CB">
              <w:rPr>
                <w:rFonts w:cstheme="minorHAnsi"/>
              </w:rPr>
              <w:t>ICB</w:t>
            </w:r>
          </w:p>
        </w:tc>
        <w:tc>
          <w:tcPr>
            <w:tcW w:w="4623" w:type="dxa"/>
          </w:tcPr>
          <w:p w14:paraId="18E6A6AD" w14:textId="55DE0054" w:rsidR="00983761" w:rsidRPr="005064CB" w:rsidRDefault="005064CB" w:rsidP="005D196A">
            <w:pPr>
              <w:spacing w:before="0" w:after="0"/>
              <w:rPr>
                <w:rFonts w:cstheme="minorHAnsi"/>
              </w:rPr>
            </w:pPr>
            <w:r w:rsidRPr="005064CB">
              <w:rPr>
                <w:rFonts w:cstheme="minorHAnsi"/>
              </w:rPr>
              <w:t>Integrated Care Board</w:t>
            </w:r>
          </w:p>
        </w:tc>
        <w:tc>
          <w:tcPr>
            <w:tcW w:w="964" w:type="dxa"/>
          </w:tcPr>
          <w:p w14:paraId="180D66F1" w14:textId="3AE24D05" w:rsidR="00983761" w:rsidRPr="005064CB" w:rsidRDefault="00983761" w:rsidP="005D196A">
            <w:pPr>
              <w:spacing w:before="0" w:after="0"/>
              <w:rPr>
                <w:rFonts w:cstheme="minorHAnsi"/>
              </w:rPr>
            </w:pPr>
            <w:r w:rsidRPr="005064CB">
              <w:rPr>
                <w:rFonts w:cstheme="minorHAnsi"/>
              </w:rPr>
              <w:t>PQS</w:t>
            </w:r>
          </w:p>
        </w:tc>
        <w:tc>
          <w:tcPr>
            <w:tcW w:w="4449" w:type="dxa"/>
          </w:tcPr>
          <w:p w14:paraId="5532DDD4" w14:textId="34AA7056" w:rsidR="00983761" w:rsidRPr="005064CB" w:rsidRDefault="00983761" w:rsidP="005D196A">
            <w:pPr>
              <w:spacing w:before="0" w:after="0"/>
              <w:rPr>
                <w:rFonts w:cstheme="minorHAnsi"/>
              </w:rPr>
            </w:pPr>
            <w:r w:rsidRPr="005064CB">
              <w:rPr>
                <w:rFonts w:cstheme="minorHAnsi"/>
              </w:rPr>
              <w:t>Pharmacy Quality Scheme</w:t>
            </w:r>
          </w:p>
        </w:tc>
      </w:tr>
      <w:tr w:rsidR="00983761" w:rsidRPr="00353CDD" w14:paraId="5AF08526" w14:textId="30690B7E" w:rsidTr="001F62E1">
        <w:tc>
          <w:tcPr>
            <w:tcW w:w="901" w:type="dxa"/>
          </w:tcPr>
          <w:p w14:paraId="66EBE7C5" w14:textId="09FE737A" w:rsidR="00983761" w:rsidRPr="005064CB" w:rsidRDefault="005064CB" w:rsidP="005D196A">
            <w:pPr>
              <w:spacing w:before="0" w:after="0"/>
              <w:rPr>
                <w:rFonts w:cstheme="minorHAnsi"/>
              </w:rPr>
            </w:pPr>
            <w:r w:rsidRPr="005064CB">
              <w:rPr>
                <w:rFonts w:cstheme="minorHAnsi"/>
              </w:rPr>
              <w:t>ICSs</w:t>
            </w:r>
          </w:p>
        </w:tc>
        <w:tc>
          <w:tcPr>
            <w:tcW w:w="4623" w:type="dxa"/>
          </w:tcPr>
          <w:p w14:paraId="172754E5" w14:textId="10B6CE44" w:rsidR="00983761" w:rsidRPr="005064CB" w:rsidRDefault="00983761" w:rsidP="005D196A">
            <w:pPr>
              <w:spacing w:before="0" w:after="0"/>
              <w:rPr>
                <w:rFonts w:cstheme="minorHAnsi"/>
              </w:rPr>
            </w:pPr>
            <w:r w:rsidRPr="005064CB">
              <w:rPr>
                <w:rFonts w:cstheme="minorHAnsi"/>
              </w:rPr>
              <w:t xml:space="preserve">Integrated Care </w:t>
            </w:r>
            <w:r w:rsidR="005064CB" w:rsidRPr="005064CB">
              <w:rPr>
                <w:rFonts w:cstheme="minorHAnsi"/>
              </w:rPr>
              <w:t xml:space="preserve">Systems </w:t>
            </w:r>
          </w:p>
        </w:tc>
        <w:tc>
          <w:tcPr>
            <w:tcW w:w="964" w:type="dxa"/>
          </w:tcPr>
          <w:p w14:paraId="48EABE82" w14:textId="0019DCEC" w:rsidR="00983761" w:rsidRPr="005064CB" w:rsidRDefault="00983761" w:rsidP="005D196A">
            <w:pPr>
              <w:spacing w:before="0" w:after="0"/>
              <w:rPr>
                <w:rFonts w:cstheme="minorHAnsi"/>
              </w:rPr>
            </w:pPr>
            <w:r w:rsidRPr="005064CB">
              <w:rPr>
                <w:rFonts w:cstheme="minorHAnsi"/>
              </w:rPr>
              <w:t>RPS</w:t>
            </w:r>
          </w:p>
        </w:tc>
        <w:tc>
          <w:tcPr>
            <w:tcW w:w="4449" w:type="dxa"/>
          </w:tcPr>
          <w:p w14:paraId="709B63FB" w14:textId="6E12AF0E" w:rsidR="00983761" w:rsidRPr="005064CB" w:rsidRDefault="00983761" w:rsidP="005D196A">
            <w:pPr>
              <w:spacing w:before="0" w:after="0"/>
              <w:rPr>
                <w:rFonts w:cstheme="minorHAnsi"/>
              </w:rPr>
            </w:pPr>
            <w:r w:rsidRPr="005064CB">
              <w:rPr>
                <w:rFonts w:cstheme="minorHAnsi"/>
              </w:rPr>
              <w:t>Royal Pharmaceutical Society</w:t>
            </w:r>
          </w:p>
        </w:tc>
      </w:tr>
      <w:tr w:rsidR="00983761" w:rsidRPr="00353CDD" w14:paraId="558D5335" w14:textId="4BDA72EF" w:rsidTr="001F62E1">
        <w:tc>
          <w:tcPr>
            <w:tcW w:w="901" w:type="dxa"/>
          </w:tcPr>
          <w:p w14:paraId="5830D6E0" w14:textId="206A0D6C" w:rsidR="00983761" w:rsidRPr="005064CB" w:rsidRDefault="005064CB" w:rsidP="005D196A">
            <w:pPr>
              <w:spacing w:before="0" w:after="0"/>
              <w:rPr>
                <w:rFonts w:cstheme="minorHAnsi"/>
              </w:rPr>
            </w:pPr>
            <w:r w:rsidRPr="005064CB">
              <w:rPr>
                <w:rFonts w:cstheme="minorHAnsi"/>
              </w:rPr>
              <w:t>IP</w:t>
            </w:r>
          </w:p>
        </w:tc>
        <w:tc>
          <w:tcPr>
            <w:tcW w:w="4623" w:type="dxa"/>
          </w:tcPr>
          <w:p w14:paraId="5404C1D8" w14:textId="300C86EB" w:rsidR="00983761" w:rsidRPr="005064CB" w:rsidRDefault="005064CB" w:rsidP="005D196A">
            <w:pPr>
              <w:spacing w:before="0" w:after="0"/>
              <w:rPr>
                <w:rFonts w:cstheme="minorHAnsi"/>
              </w:rPr>
            </w:pPr>
            <w:r w:rsidRPr="005064CB">
              <w:rPr>
                <w:rFonts w:cstheme="minorHAnsi"/>
              </w:rPr>
              <w:t>Independent Prescriber</w:t>
            </w:r>
          </w:p>
        </w:tc>
        <w:tc>
          <w:tcPr>
            <w:tcW w:w="964" w:type="dxa"/>
          </w:tcPr>
          <w:p w14:paraId="16780561" w14:textId="74343B21" w:rsidR="00983761" w:rsidRPr="005064CB" w:rsidRDefault="00983761" w:rsidP="005D196A">
            <w:pPr>
              <w:spacing w:before="0" w:after="0"/>
              <w:rPr>
                <w:rFonts w:cstheme="minorHAnsi"/>
              </w:rPr>
            </w:pPr>
            <w:r w:rsidRPr="005064CB">
              <w:rPr>
                <w:rFonts w:cstheme="minorHAnsi"/>
              </w:rPr>
              <w:t>SIP</w:t>
            </w:r>
          </w:p>
        </w:tc>
        <w:tc>
          <w:tcPr>
            <w:tcW w:w="4449" w:type="dxa"/>
          </w:tcPr>
          <w:p w14:paraId="157329D1" w14:textId="6B4A4FA7" w:rsidR="00983761" w:rsidRPr="005064CB" w:rsidRDefault="00983761" w:rsidP="005D196A">
            <w:pPr>
              <w:spacing w:before="0" w:after="0"/>
              <w:rPr>
                <w:rFonts w:cstheme="minorHAnsi"/>
              </w:rPr>
            </w:pPr>
            <w:r w:rsidRPr="005064CB">
              <w:rPr>
                <w:rFonts w:cstheme="minorHAnsi"/>
              </w:rPr>
              <w:t>Systems Improvement Programme</w:t>
            </w:r>
          </w:p>
        </w:tc>
      </w:tr>
      <w:tr w:rsidR="00983761" w:rsidRPr="00353CDD" w14:paraId="55D22EDC" w14:textId="5AC1F436" w:rsidTr="001F62E1">
        <w:tc>
          <w:tcPr>
            <w:tcW w:w="901" w:type="dxa"/>
          </w:tcPr>
          <w:p w14:paraId="29BE0CFE" w14:textId="116125F5" w:rsidR="00983761" w:rsidRPr="005064CB" w:rsidRDefault="005064CB" w:rsidP="005D196A">
            <w:pPr>
              <w:spacing w:before="0" w:after="0"/>
              <w:rPr>
                <w:rFonts w:cstheme="minorHAnsi"/>
              </w:rPr>
            </w:pPr>
            <w:r w:rsidRPr="005064CB">
              <w:rPr>
                <w:rFonts w:cstheme="minorHAnsi"/>
              </w:rPr>
              <w:t>IPMO</w:t>
            </w:r>
          </w:p>
        </w:tc>
        <w:tc>
          <w:tcPr>
            <w:tcW w:w="4623" w:type="dxa"/>
          </w:tcPr>
          <w:p w14:paraId="1459D878" w14:textId="48D36176" w:rsidR="00983761" w:rsidRPr="005064CB" w:rsidRDefault="005064CB" w:rsidP="005D196A">
            <w:pPr>
              <w:spacing w:before="0" w:after="0"/>
              <w:rPr>
                <w:rFonts w:cstheme="minorHAnsi"/>
              </w:rPr>
            </w:pPr>
            <w:r w:rsidRPr="005064CB">
              <w:rPr>
                <w:rFonts w:cstheme="minorHAnsi"/>
              </w:rPr>
              <w:t>Integrated Pharmacy &amp; Medicines Optimisation</w:t>
            </w:r>
          </w:p>
        </w:tc>
        <w:tc>
          <w:tcPr>
            <w:tcW w:w="964" w:type="dxa"/>
          </w:tcPr>
          <w:p w14:paraId="5DC29D8C" w14:textId="46076672" w:rsidR="00983761" w:rsidRPr="005064CB" w:rsidRDefault="00716A67" w:rsidP="005D196A">
            <w:pPr>
              <w:spacing w:before="0" w:after="0"/>
              <w:rPr>
                <w:rFonts w:cstheme="minorHAnsi"/>
              </w:rPr>
            </w:pPr>
            <w:r w:rsidRPr="005064CB">
              <w:rPr>
                <w:rFonts w:cstheme="minorHAnsi"/>
              </w:rPr>
              <w:t>UL</w:t>
            </w:r>
            <w:r>
              <w:rPr>
                <w:rFonts w:cstheme="minorHAnsi"/>
              </w:rPr>
              <w:t>TH</w:t>
            </w:r>
          </w:p>
        </w:tc>
        <w:tc>
          <w:tcPr>
            <w:tcW w:w="4449" w:type="dxa"/>
          </w:tcPr>
          <w:p w14:paraId="0E22ED36" w14:textId="70E6EB4B" w:rsidR="00983761" w:rsidRPr="005064CB" w:rsidRDefault="00716A67" w:rsidP="005D196A">
            <w:pPr>
              <w:spacing w:before="0" w:after="0"/>
              <w:rPr>
                <w:rFonts w:cstheme="minorHAnsi"/>
              </w:rPr>
            </w:pPr>
            <w:r w:rsidRPr="005064CB">
              <w:rPr>
                <w:rFonts w:cstheme="minorHAnsi"/>
              </w:rPr>
              <w:t xml:space="preserve">United Lincolnshire </w:t>
            </w:r>
            <w:r>
              <w:rPr>
                <w:rFonts w:cstheme="minorHAnsi"/>
              </w:rPr>
              <w:t>Teaching Hospitals</w:t>
            </w:r>
          </w:p>
        </w:tc>
      </w:tr>
      <w:tr w:rsidR="00983761" w:rsidRPr="00353CDD" w14:paraId="0B38D0A5" w14:textId="234D4212" w:rsidTr="001F62E1">
        <w:tc>
          <w:tcPr>
            <w:tcW w:w="901" w:type="dxa"/>
          </w:tcPr>
          <w:p w14:paraId="7B5CA1C2" w14:textId="192BC09E" w:rsidR="00983761" w:rsidRPr="005064CB" w:rsidRDefault="005064CB" w:rsidP="005D196A">
            <w:pPr>
              <w:spacing w:before="0" w:after="0"/>
              <w:rPr>
                <w:rFonts w:cstheme="minorHAnsi"/>
              </w:rPr>
            </w:pPr>
            <w:proofErr w:type="spellStart"/>
            <w:r w:rsidRPr="005064CB">
              <w:rPr>
                <w:rFonts w:cstheme="minorHAnsi"/>
              </w:rPr>
              <w:t>LiSH</w:t>
            </w:r>
            <w:proofErr w:type="spellEnd"/>
          </w:p>
        </w:tc>
        <w:tc>
          <w:tcPr>
            <w:tcW w:w="4623" w:type="dxa"/>
          </w:tcPr>
          <w:p w14:paraId="14A4A41E" w14:textId="3087E2FA" w:rsidR="00983761" w:rsidRPr="005064CB" w:rsidRDefault="005064CB" w:rsidP="005D196A">
            <w:pPr>
              <w:spacing w:before="0" w:after="0"/>
              <w:rPr>
                <w:rFonts w:cstheme="minorHAnsi"/>
              </w:rPr>
            </w:pPr>
            <w:r w:rsidRPr="005064CB">
              <w:rPr>
                <w:rFonts w:cstheme="minorHAnsi"/>
              </w:rPr>
              <w:t>Lincolnshire Sexual Health</w:t>
            </w:r>
          </w:p>
        </w:tc>
        <w:tc>
          <w:tcPr>
            <w:tcW w:w="964" w:type="dxa"/>
          </w:tcPr>
          <w:p w14:paraId="65EC7837" w14:textId="0082E838" w:rsidR="00983761" w:rsidRPr="005064CB" w:rsidRDefault="00716A67" w:rsidP="005D196A">
            <w:pPr>
              <w:spacing w:before="0" w:after="0"/>
              <w:rPr>
                <w:rFonts w:cstheme="minorHAnsi"/>
              </w:rPr>
            </w:pPr>
            <w:r w:rsidRPr="005064CB">
              <w:rPr>
                <w:rFonts w:cstheme="minorHAnsi"/>
              </w:rPr>
              <w:t>UOL</w:t>
            </w:r>
          </w:p>
        </w:tc>
        <w:tc>
          <w:tcPr>
            <w:tcW w:w="4449" w:type="dxa"/>
          </w:tcPr>
          <w:p w14:paraId="3BCCC15A" w14:textId="34618EB8" w:rsidR="00983761" w:rsidRPr="005064CB" w:rsidRDefault="00716A67" w:rsidP="005D196A">
            <w:pPr>
              <w:spacing w:before="0" w:after="0"/>
              <w:rPr>
                <w:rFonts w:cstheme="minorHAnsi"/>
              </w:rPr>
            </w:pPr>
            <w:r w:rsidRPr="005064CB">
              <w:rPr>
                <w:rFonts w:cstheme="minorHAnsi"/>
              </w:rPr>
              <w:t>University of Lincoln</w:t>
            </w:r>
          </w:p>
        </w:tc>
      </w:tr>
    </w:tbl>
    <w:p w14:paraId="0F049584" w14:textId="0BBC4D33" w:rsidR="00B04D09" w:rsidRPr="00353CDD" w:rsidRDefault="00B04D09" w:rsidP="00B04D09">
      <w:pPr>
        <w:spacing w:after="0"/>
        <w:rPr>
          <w:rFonts w:cstheme="minorHAnsi"/>
          <w:b/>
          <w:bCs/>
          <w:sz w:val="24"/>
          <w:szCs w:val="24"/>
        </w:rPr>
      </w:pPr>
      <w:r w:rsidRPr="00353CDD">
        <w:rPr>
          <w:rFonts w:cstheme="minorHAnsi"/>
          <w:b/>
          <w:bCs/>
          <w:sz w:val="24"/>
          <w:szCs w:val="24"/>
        </w:rPr>
        <w:lastRenderedPageBreak/>
        <w:t>Minutes:</w:t>
      </w:r>
    </w:p>
    <w:p w14:paraId="3DE89456" w14:textId="77777777" w:rsidR="00B04D09" w:rsidRPr="00353CDD" w:rsidRDefault="00B04D09" w:rsidP="00B04D09">
      <w:pPr>
        <w:spacing w:after="0"/>
        <w:rPr>
          <w:rFonts w:cstheme="minorHAnsi"/>
          <w:b/>
          <w:bCs/>
          <w:sz w:val="24"/>
          <w:szCs w:val="24"/>
        </w:rPr>
      </w:pPr>
    </w:p>
    <w:tbl>
      <w:tblPr>
        <w:tblStyle w:val="TableGrid"/>
        <w:tblW w:w="9780" w:type="dxa"/>
        <w:tblInd w:w="-5" w:type="dxa"/>
        <w:tblLayout w:type="fixed"/>
        <w:tblLook w:val="04A0" w:firstRow="1" w:lastRow="0" w:firstColumn="1" w:lastColumn="0" w:noHBand="0" w:noVBand="1"/>
      </w:tblPr>
      <w:tblGrid>
        <w:gridCol w:w="1276"/>
        <w:gridCol w:w="7371"/>
        <w:gridCol w:w="1133"/>
      </w:tblGrid>
      <w:tr w:rsidR="00B04D09" w:rsidRPr="00353CDD" w14:paraId="0B116AA8" w14:textId="77777777" w:rsidTr="736CE44D">
        <w:tc>
          <w:tcPr>
            <w:tcW w:w="1276" w:type="dxa"/>
          </w:tcPr>
          <w:p w14:paraId="1E8F879A" w14:textId="77777777" w:rsidR="00B04D09" w:rsidRPr="00353CDD" w:rsidRDefault="00B04D09">
            <w:pPr>
              <w:rPr>
                <w:rFonts w:cstheme="minorHAnsi"/>
                <w:sz w:val="24"/>
                <w:szCs w:val="24"/>
              </w:rPr>
            </w:pPr>
            <w:r w:rsidRPr="00353CDD">
              <w:rPr>
                <w:rFonts w:cstheme="minorHAnsi"/>
                <w:sz w:val="24"/>
                <w:szCs w:val="24"/>
              </w:rPr>
              <w:t>Item</w:t>
            </w:r>
          </w:p>
        </w:tc>
        <w:tc>
          <w:tcPr>
            <w:tcW w:w="7371" w:type="dxa"/>
          </w:tcPr>
          <w:p w14:paraId="0351E90E" w14:textId="77777777" w:rsidR="00B04D09" w:rsidRPr="00353CDD" w:rsidRDefault="00B04D09">
            <w:pPr>
              <w:rPr>
                <w:rFonts w:cstheme="minorHAnsi"/>
                <w:sz w:val="24"/>
                <w:szCs w:val="24"/>
              </w:rPr>
            </w:pPr>
            <w:r w:rsidRPr="00353CDD">
              <w:rPr>
                <w:rFonts w:cstheme="minorHAnsi"/>
                <w:sz w:val="24"/>
                <w:szCs w:val="24"/>
              </w:rPr>
              <w:t>Details</w:t>
            </w:r>
          </w:p>
        </w:tc>
        <w:tc>
          <w:tcPr>
            <w:tcW w:w="1133" w:type="dxa"/>
          </w:tcPr>
          <w:p w14:paraId="786663D9" w14:textId="77777777" w:rsidR="00B04D09" w:rsidRPr="00353CDD" w:rsidRDefault="00B04D09">
            <w:pPr>
              <w:rPr>
                <w:rFonts w:cstheme="minorHAnsi"/>
                <w:sz w:val="24"/>
                <w:szCs w:val="24"/>
              </w:rPr>
            </w:pPr>
            <w:r w:rsidRPr="00353CDD">
              <w:rPr>
                <w:rFonts w:cstheme="minorHAnsi"/>
                <w:sz w:val="24"/>
                <w:szCs w:val="24"/>
              </w:rPr>
              <w:t>Resp.</w:t>
            </w:r>
          </w:p>
        </w:tc>
      </w:tr>
      <w:tr w:rsidR="00B04D09" w:rsidRPr="00353CDD" w14:paraId="02E331B1" w14:textId="77777777" w:rsidTr="736CE44D">
        <w:tc>
          <w:tcPr>
            <w:tcW w:w="1276" w:type="dxa"/>
          </w:tcPr>
          <w:p w14:paraId="36356BF3" w14:textId="0E019F78" w:rsidR="00B04D09" w:rsidRPr="00353CDD" w:rsidRDefault="0011479D">
            <w:pPr>
              <w:rPr>
                <w:rFonts w:cstheme="minorHAnsi"/>
                <w:b/>
                <w:sz w:val="24"/>
                <w:szCs w:val="24"/>
              </w:rPr>
            </w:pPr>
            <w:r>
              <w:rPr>
                <w:rFonts w:cstheme="minorHAnsi"/>
                <w:b/>
                <w:sz w:val="24"/>
                <w:szCs w:val="24"/>
              </w:rPr>
              <w:t>1</w:t>
            </w:r>
            <w:r w:rsidR="00B54FB8">
              <w:rPr>
                <w:rFonts w:cstheme="minorHAnsi"/>
                <w:b/>
                <w:sz w:val="24"/>
                <w:szCs w:val="24"/>
              </w:rPr>
              <w:t>30</w:t>
            </w:r>
            <w:r w:rsidR="000706EA">
              <w:rPr>
                <w:rFonts w:cstheme="minorHAnsi"/>
                <w:b/>
                <w:sz w:val="24"/>
                <w:szCs w:val="24"/>
              </w:rPr>
              <w:t>3</w:t>
            </w:r>
            <w:r w:rsidR="009B3943" w:rsidRPr="00353CDD">
              <w:rPr>
                <w:rFonts w:cstheme="minorHAnsi"/>
                <w:b/>
                <w:sz w:val="24"/>
                <w:szCs w:val="24"/>
              </w:rPr>
              <w:t>/1</w:t>
            </w:r>
          </w:p>
        </w:tc>
        <w:tc>
          <w:tcPr>
            <w:tcW w:w="7371" w:type="dxa"/>
          </w:tcPr>
          <w:p w14:paraId="3A7B169B" w14:textId="77777777" w:rsidR="00B04D09" w:rsidRPr="00353CDD" w:rsidRDefault="00B04D09">
            <w:pPr>
              <w:rPr>
                <w:rFonts w:cstheme="minorHAnsi"/>
                <w:b/>
                <w:sz w:val="24"/>
                <w:szCs w:val="24"/>
              </w:rPr>
            </w:pPr>
            <w:r w:rsidRPr="00353CDD">
              <w:rPr>
                <w:rFonts w:cstheme="minorHAnsi"/>
                <w:b/>
                <w:sz w:val="24"/>
                <w:szCs w:val="24"/>
              </w:rPr>
              <w:t>Welcome, introductions &amp; apologies</w:t>
            </w:r>
          </w:p>
        </w:tc>
        <w:tc>
          <w:tcPr>
            <w:tcW w:w="1133" w:type="dxa"/>
          </w:tcPr>
          <w:p w14:paraId="1F1EFD2C" w14:textId="77777777" w:rsidR="00B04D09" w:rsidRPr="00353CDD" w:rsidRDefault="00B04D09">
            <w:pPr>
              <w:rPr>
                <w:rFonts w:cstheme="minorHAnsi"/>
                <w:sz w:val="24"/>
                <w:szCs w:val="24"/>
              </w:rPr>
            </w:pPr>
          </w:p>
        </w:tc>
      </w:tr>
      <w:tr w:rsidR="00B04D09" w:rsidRPr="00353CDD" w14:paraId="4DE0F4AD" w14:textId="77777777" w:rsidTr="736CE44D">
        <w:tc>
          <w:tcPr>
            <w:tcW w:w="1276" w:type="dxa"/>
          </w:tcPr>
          <w:p w14:paraId="60F60953" w14:textId="77777777" w:rsidR="00B04D09" w:rsidRPr="00353CDD" w:rsidRDefault="00B04D09">
            <w:pPr>
              <w:rPr>
                <w:rFonts w:cstheme="minorHAnsi"/>
                <w:sz w:val="24"/>
                <w:szCs w:val="24"/>
              </w:rPr>
            </w:pPr>
          </w:p>
        </w:tc>
        <w:tc>
          <w:tcPr>
            <w:tcW w:w="7371" w:type="dxa"/>
          </w:tcPr>
          <w:p w14:paraId="6C01AF98" w14:textId="0D2F0421" w:rsidR="00422E67" w:rsidRDefault="003869F3" w:rsidP="00B707F4">
            <w:pPr>
              <w:pStyle w:val="ListParagraph"/>
              <w:numPr>
                <w:ilvl w:val="0"/>
                <w:numId w:val="8"/>
              </w:numPr>
              <w:spacing w:after="0" w:line="240" w:lineRule="auto"/>
              <w:rPr>
                <w:rFonts w:ascii="DM Sans" w:hAnsi="DM Sans" w:cstheme="minorHAnsi"/>
                <w:sz w:val="24"/>
                <w:szCs w:val="24"/>
              </w:rPr>
            </w:pPr>
            <w:r>
              <w:rPr>
                <w:rFonts w:ascii="DM Sans" w:hAnsi="DM Sans" w:cstheme="minorHAnsi"/>
                <w:sz w:val="24"/>
                <w:szCs w:val="24"/>
              </w:rPr>
              <w:t>A</w:t>
            </w:r>
            <w:r w:rsidR="005E1393">
              <w:rPr>
                <w:rFonts w:ascii="DM Sans" w:hAnsi="DM Sans" w:cstheme="minorHAnsi"/>
                <w:sz w:val="24"/>
                <w:szCs w:val="24"/>
              </w:rPr>
              <w:t>pologies were received</w:t>
            </w:r>
            <w:r>
              <w:rPr>
                <w:rFonts w:ascii="DM Sans" w:hAnsi="DM Sans" w:cstheme="minorHAnsi"/>
                <w:sz w:val="24"/>
                <w:szCs w:val="24"/>
              </w:rPr>
              <w:t xml:space="preserve"> from Nicole Mur</w:t>
            </w:r>
            <w:r w:rsidR="004C6341">
              <w:rPr>
                <w:rFonts w:ascii="DM Sans" w:hAnsi="DM Sans" w:cstheme="minorHAnsi"/>
                <w:sz w:val="24"/>
                <w:szCs w:val="24"/>
              </w:rPr>
              <w:t>dock &amp; Christine Stafford.</w:t>
            </w:r>
          </w:p>
          <w:p w14:paraId="5456BC0D" w14:textId="7822E8A4" w:rsidR="00926241" w:rsidRDefault="00926241" w:rsidP="00B707F4">
            <w:pPr>
              <w:pStyle w:val="ListParagraph"/>
              <w:numPr>
                <w:ilvl w:val="0"/>
                <w:numId w:val="8"/>
              </w:numPr>
              <w:spacing w:after="0" w:line="240" w:lineRule="auto"/>
              <w:rPr>
                <w:rFonts w:ascii="DM Sans" w:hAnsi="DM Sans" w:cstheme="minorHAnsi"/>
                <w:sz w:val="24"/>
                <w:szCs w:val="24"/>
              </w:rPr>
            </w:pPr>
            <w:r>
              <w:rPr>
                <w:rFonts w:ascii="DM Sans" w:hAnsi="DM Sans"/>
                <w:sz w:val="24"/>
                <w:szCs w:val="24"/>
              </w:rPr>
              <w:t xml:space="preserve">The committee co-opted to appoint Mohammad Zafar as a new independent member of CPL. The vote was proposed by RS and seconded by KH. Vote was carried unanimously. </w:t>
            </w:r>
          </w:p>
          <w:p w14:paraId="59D08D92" w14:textId="4C0E4B22" w:rsidR="00024209" w:rsidRPr="00926241" w:rsidRDefault="0E61B0BE" w:rsidP="00926241">
            <w:pPr>
              <w:pStyle w:val="ListParagraph"/>
              <w:numPr>
                <w:ilvl w:val="0"/>
                <w:numId w:val="8"/>
              </w:numPr>
              <w:spacing w:after="0" w:line="240" w:lineRule="auto"/>
              <w:rPr>
                <w:rFonts w:ascii="DM Sans" w:hAnsi="DM Sans"/>
                <w:sz w:val="24"/>
                <w:szCs w:val="24"/>
              </w:rPr>
            </w:pPr>
            <w:r w:rsidRPr="056FF667">
              <w:rPr>
                <w:rFonts w:ascii="DM Sans" w:hAnsi="DM Sans"/>
                <w:sz w:val="24"/>
                <w:szCs w:val="24"/>
              </w:rPr>
              <w:t xml:space="preserve">The committee welcomed </w:t>
            </w:r>
            <w:r w:rsidR="0082300B">
              <w:rPr>
                <w:rFonts w:ascii="DM Sans" w:hAnsi="DM Sans"/>
                <w:sz w:val="24"/>
                <w:szCs w:val="24"/>
              </w:rPr>
              <w:t>Mohammad Zafar</w:t>
            </w:r>
            <w:r w:rsidR="4AA1E9F2" w:rsidRPr="056FF667">
              <w:rPr>
                <w:rFonts w:ascii="DM Sans" w:hAnsi="DM Sans"/>
                <w:sz w:val="24"/>
                <w:szCs w:val="24"/>
              </w:rPr>
              <w:t xml:space="preserve"> </w:t>
            </w:r>
            <w:r w:rsidRPr="056FF667">
              <w:rPr>
                <w:rFonts w:ascii="DM Sans" w:hAnsi="DM Sans"/>
                <w:sz w:val="24"/>
                <w:szCs w:val="24"/>
              </w:rPr>
              <w:t xml:space="preserve">as the new </w:t>
            </w:r>
            <w:r w:rsidR="00400065" w:rsidRPr="056FF667">
              <w:rPr>
                <w:rFonts w:ascii="DM Sans" w:hAnsi="DM Sans"/>
                <w:sz w:val="24"/>
                <w:szCs w:val="24"/>
              </w:rPr>
              <w:t>I</w:t>
            </w:r>
            <w:r w:rsidR="00400065">
              <w:rPr>
                <w:rFonts w:ascii="DM Sans" w:hAnsi="DM Sans"/>
                <w:sz w:val="24"/>
                <w:szCs w:val="24"/>
              </w:rPr>
              <w:t>ndependent</w:t>
            </w:r>
            <w:r w:rsidRPr="056FF667">
              <w:rPr>
                <w:rFonts w:ascii="DM Sans" w:hAnsi="DM Sans"/>
                <w:sz w:val="24"/>
                <w:szCs w:val="24"/>
              </w:rPr>
              <w:t xml:space="preserve"> member</w:t>
            </w:r>
            <w:r w:rsidR="003869F3">
              <w:rPr>
                <w:rFonts w:ascii="DM Sans" w:hAnsi="DM Sans"/>
                <w:sz w:val="24"/>
                <w:szCs w:val="24"/>
              </w:rPr>
              <w:t>.</w:t>
            </w:r>
          </w:p>
        </w:tc>
        <w:tc>
          <w:tcPr>
            <w:tcW w:w="1133" w:type="dxa"/>
          </w:tcPr>
          <w:p w14:paraId="30D3F168" w14:textId="77777777" w:rsidR="00B04D09" w:rsidRPr="00353CDD" w:rsidRDefault="00B04D09">
            <w:pPr>
              <w:rPr>
                <w:rFonts w:cstheme="minorHAnsi"/>
                <w:sz w:val="24"/>
                <w:szCs w:val="24"/>
              </w:rPr>
            </w:pPr>
          </w:p>
        </w:tc>
      </w:tr>
      <w:tr w:rsidR="00B04D09" w:rsidRPr="00353CDD" w14:paraId="476D5865" w14:textId="77777777" w:rsidTr="736CE44D">
        <w:tc>
          <w:tcPr>
            <w:tcW w:w="1276" w:type="dxa"/>
          </w:tcPr>
          <w:p w14:paraId="4A177F24" w14:textId="142CD5BE" w:rsidR="00B04D09" w:rsidRPr="00353CDD" w:rsidRDefault="0011479D">
            <w:pPr>
              <w:rPr>
                <w:rFonts w:cstheme="minorHAnsi"/>
                <w:b/>
                <w:sz w:val="24"/>
                <w:szCs w:val="24"/>
              </w:rPr>
            </w:pPr>
            <w:r>
              <w:rPr>
                <w:rFonts w:cstheme="minorHAnsi"/>
                <w:b/>
                <w:sz w:val="24"/>
                <w:szCs w:val="24"/>
              </w:rPr>
              <w:t>1</w:t>
            </w:r>
            <w:r w:rsidR="00B54FB8">
              <w:rPr>
                <w:rFonts w:cstheme="minorHAnsi"/>
                <w:b/>
                <w:sz w:val="24"/>
                <w:szCs w:val="24"/>
              </w:rPr>
              <w:t>30</w:t>
            </w:r>
            <w:r w:rsidR="005F478E">
              <w:rPr>
                <w:rFonts w:cstheme="minorHAnsi"/>
                <w:b/>
                <w:sz w:val="24"/>
                <w:szCs w:val="24"/>
              </w:rPr>
              <w:t>3</w:t>
            </w:r>
            <w:r w:rsidR="009B3943" w:rsidRPr="00353CDD">
              <w:rPr>
                <w:rFonts w:cstheme="minorHAnsi"/>
                <w:b/>
                <w:sz w:val="24"/>
                <w:szCs w:val="24"/>
              </w:rPr>
              <w:t>/2</w:t>
            </w:r>
          </w:p>
        </w:tc>
        <w:tc>
          <w:tcPr>
            <w:tcW w:w="7371" w:type="dxa"/>
          </w:tcPr>
          <w:p w14:paraId="0275704F" w14:textId="77777777" w:rsidR="00B04D09" w:rsidRPr="00353CDD" w:rsidRDefault="00B04D09">
            <w:pPr>
              <w:rPr>
                <w:rFonts w:cstheme="minorHAnsi"/>
                <w:b/>
                <w:sz w:val="24"/>
                <w:szCs w:val="24"/>
              </w:rPr>
            </w:pPr>
            <w:r w:rsidRPr="00353CDD">
              <w:rPr>
                <w:rFonts w:cstheme="minorHAnsi"/>
                <w:b/>
                <w:sz w:val="24"/>
                <w:szCs w:val="24"/>
              </w:rPr>
              <w:t>Committee Governance</w:t>
            </w:r>
          </w:p>
        </w:tc>
        <w:tc>
          <w:tcPr>
            <w:tcW w:w="1133" w:type="dxa"/>
          </w:tcPr>
          <w:p w14:paraId="6E622D36" w14:textId="77777777" w:rsidR="00B04D09" w:rsidRPr="00353CDD" w:rsidRDefault="00B04D09">
            <w:pPr>
              <w:rPr>
                <w:rFonts w:cstheme="minorHAnsi"/>
                <w:sz w:val="24"/>
                <w:szCs w:val="24"/>
              </w:rPr>
            </w:pPr>
          </w:p>
        </w:tc>
      </w:tr>
      <w:tr w:rsidR="00B04D09" w:rsidRPr="00353CDD" w14:paraId="67CFF467" w14:textId="77777777" w:rsidTr="736CE44D">
        <w:tc>
          <w:tcPr>
            <w:tcW w:w="1276" w:type="dxa"/>
          </w:tcPr>
          <w:p w14:paraId="48E4FB20" w14:textId="77777777" w:rsidR="00B04D09" w:rsidRPr="00353CDD" w:rsidRDefault="00B04D09">
            <w:pPr>
              <w:rPr>
                <w:rFonts w:cstheme="minorHAnsi"/>
                <w:sz w:val="24"/>
                <w:szCs w:val="24"/>
              </w:rPr>
            </w:pPr>
          </w:p>
        </w:tc>
        <w:tc>
          <w:tcPr>
            <w:tcW w:w="7371" w:type="dxa"/>
          </w:tcPr>
          <w:p w14:paraId="1382CBB3" w14:textId="77777777" w:rsidR="00B04D09" w:rsidRPr="00353CDD" w:rsidRDefault="00B04D09">
            <w:pPr>
              <w:rPr>
                <w:rFonts w:cstheme="minorHAnsi"/>
                <w:sz w:val="24"/>
                <w:szCs w:val="24"/>
              </w:rPr>
            </w:pPr>
            <w:r w:rsidRPr="00353CDD">
              <w:rPr>
                <w:rFonts w:cstheme="minorHAnsi"/>
                <w:sz w:val="24"/>
                <w:szCs w:val="24"/>
              </w:rPr>
              <w:t>Declarations of Interest (DOI) &amp; Biography</w:t>
            </w:r>
          </w:p>
          <w:p w14:paraId="3003D41A" w14:textId="41362062" w:rsidR="00B04D09" w:rsidRPr="00353CDD" w:rsidRDefault="00B04D09" w:rsidP="00B04D09">
            <w:pPr>
              <w:pStyle w:val="ListParagraph"/>
              <w:numPr>
                <w:ilvl w:val="0"/>
                <w:numId w:val="6"/>
              </w:numPr>
              <w:spacing w:after="0" w:line="240" w:lineRule="auto"/>
              <w:rPr>
                <w:rFonts w:ascii="DM Sans" w:hAnsi="DM Sans" w:cstheme="minorHAnsi"/>
                <w:sz w:val="24"/>
                <w:szCs w:val="24"/>
              </w:rPr>
            </w:pPr>
            <w:r w:rsidRPr="00353CDD">
              <w:rPr>
                <w:rFonts w:ascii="DM Sans" w:hAnsi="DM Sans" w:cstheme="minorHAnsi"/>
                <w:sz w:val="24"/>
                <w:szCs w:val="24"/>
              </w:rPr>
              <w:t xml:space="preserve">The committee acknowledged that there are no changes to be made to DOIs </w:t>
            </w:r>
          </w:p>
          <w:p w14:paraId="1DECB234" w14:textId="77777777" w:rsidR="00B04D09" w:rsidRPr="00353CDD" w:rsidRDefault="00B04D09" w:rsidP="00B04D09">
            <w:pPr>
              <w:pStyle w:val="ListParagraph"/>
              <w:numPr>
                <w:ilvl w:val="0"/>
                <w:numId w:val="6"/>
              </w:numPr>
              <w:spacing w:after="0" w:line="240" w:lineRule="auto"/>
              <w:rPr>
                <w:rFonts w:ascii="DM Sans" w:hAnsi="DM Sans" w:cstheme="minorHAnsi"/>
                <w:sz w:val="24"/>
                <w:szCs w:val="24"/>
              </w:rPr>
            </w:pPr>
            <w:r w:rsidRPr="00353CDD">
              <w:rPr>
                <w:rFonts w:ascii="DM Sans" w:hAnsi="DM Sans" w:cstheme="minorHAnsi"/>
                <w:sz w:val="24"/>
                <w:szCs w:val="24"/>
              </w:rPr>
              <w:t>PJ reminded the committee to check and update their biographies if necessary.</w:t>
            </w:r>
          </w:p>
          <w:p w14:paraId="0AA7771F" w14:textId="77777777" w:rsidR="00B04D09" w:rsidRPr="00353CDD" w:rsidRDefault="00B04D09">
            <w:pPr>
              <w:rPr>
                <w:rFonts w:cstheme="minorHAnsi"/>
                <w:sz w:val="24"/>
                <w:szCs w:val="24"/>
              </w:rPr>
            </w:pPr>
            <w:r w:rsidRPr="00353CDD">
              <w:rPr>
                <w:rFonts w:cstheme="minorHAnsi"/>
                <w:sz w:val="24"/>
                <w:szCs w:val="24"/>
              </w:rPr>
              <w:t>Competition Law Guidelines</w:t>
            </w:r>
          </w:p>
          <w:p w14:paraId="6DC0AEA1" w14:textId="77777777" w:rsidR="00B04D09" w:rsidRPr="00353CDD" w:rsidRDefault="00B04D09">
            <w:pPr>
              <w:pStyle w:val="ListParagraph"/>
              <w:numPr>
                <w:ilvl w:val="0"/>
                <w:numId w:val="6"/>
              </w:numPr>
              <w:spacing w:after="0" w:line="240" w:lineRule="auto"/>
              <w:rPr>
                <w:rFonts w:ascii="DM Sans" w:hAnsi="DM Sans" w:cstheme="minorHAnsi"/>
                <w:sz w:val="24"/>
                <w:szCs w:val="24"/>
              </w:rPr>
            </w:pPr>
            <w:r w:rsidRPr="00353CDD">
              <w:rPr>
                <w:rFonts w:ascii="DM Sans" w:hAnsi="DM Sans" w:cstheme="minorHAnsi"/>
                <w:sz w:val="24"/>
                <w:szCs w:val="24"/>
              </w:rPr>
              <w:t>The committee acknowledged that there was no change to our stance on this matter.</w:t>
            </w:r>
          </w:p>
          <w:p w14:paraId="3A80C4EB" w14:textId="2DE97DDB" w:rsidR="002F1942" w:rsidRPr="00353CDD" w:rsidRDefault="002F1942" w:rsidP="00D57F1B">
            <w:pPr>
              <w:pStyle w:val="ListParagraph"/>
              <w:spacing w:after="0" w:line="240" w:lineRule="auto"/>
              <w:rPr>
                <w:rFonts w:ascii="DM Sans" w:hAnsi="DM Sans" w:cstheme="minorHAnsi"/>
                <w:sz w:val="24"/>
                <w:szCs w:val="24"/>
              </w:rPr>
            </w:pPr>
          </w:p>
        </w:tc>
        <w:tc>
          <w:tcPr>
            <w:tcW w:w="1133" w:type="dxa"/>
          </w:tcPr>
          <w:p w14:paraId="0E0E7C48" w14:textId="77777777" w:rsidR="00764FE9" w:rsidRPr="00353CDD" w:rsidRDefault="00764FE9">
            <w:pPr>
              <w:rPr>
                <w:rFonts w:cstheme="minorHAnsi"/>
                <w:sz w:val="24"/>
                <w:szCs w:val="24"/>
              </w:rPr>
            </w:pPr>
          </w:p>
          <w:p w14:paraId="42697B91" w14:textId="59E3AA70" w:rsidR="00B04D09" w:rsidRPr="00353CDD" w:rsidRDefault="00B04D09">
            <w:pPr>
              <w:rPr>
                <w:rFonts w:cstheme="minorHAnsi"/>
                <w:sz w:val="24"/>
                <w:szCs w:val="24"/>
              </w:rPr>
            </w:pPr>
            <w:r w:rsidRPr="00353CDD">
              <w:rPr>
                <w:rFonts w:cstheme="minorHAnsi"/>
                <w:sz w:val="24"/>
                <w:szCs w:val="24"/>
              </w:rPr>
              <w:t>All</w:t>
            </w:r>
          </w:p>
          <w:p w14:paraId="63B62E88" w14:textId="77777777" w:rsidR="00B04D09" w:rsidRPr="00353CDD" w:rsidRDefault="00B04D09">
            <w:pPr>
              <w:rPr>
                <w:rFonts w:cstheme="minorHAnsi"/>
                <w:sz w:val="24"/>
                <w:szCs w:val="24"/>
              </w:rPr>
            </w:pPr>
          </w:p>
          <w:p w14:paraId="06403222" w14:textId="77777777" w:rsidR="00B04D09" w:rsidRPr="00353CDD" w:rsidRDefault="00B04D09" w:rsidP="0040339D">
            <w:pPr>
              <w:rPr>
                <w:rFonts w:cstheme="minorHAnsi"/>
                <w:sz w:val="24"/>
                <w:szCs w:val="24"/>
              </w:rPr>
            </w:pPr>
          </w:p>
        </w:tc>
      </w:tr>
      <w:tr w:rsidR="00B04D09" w:rsidRPr="00353CDD" w14:paraId="139450C5" w14:textId="77777777" w:rsidTr="736CE44D">
        <w:tc>
          <w:tcPr>
            <w:tcW w:w="1276" w:type="dxa"/>
          </w:tcPr>
          <w:p w14:paraId="2FDFFA25" w14:textId="72CBE541" w:rsidR="00B04D09" w:rsidRPr="00353CDD" w:rsidRDefault="41A46B7E" w:rsidP="056FF667">
            <w:pPr>
              <w:rPr>
                <w:rFonts w:cstheme="minorBidi"/>
                <w:b/>
                <w:bCs/>
                <w:sz w:val="24"/>
                <w:szCs w:val="24"/>
              </w:rPr>
            </w:pPr>
            <w:r w:rsidRPr="056FF667">
              <w:rPr>
                <w:rFonts w:cstheme="minorBidi"/>
                <w:b/>
                <w:bCs/>
                <w:sz w:val="24"/>
                <w:szCs w:val="24"/>
              </w:rPr>
              <w:t>1</w:t>
            </w:r>
            <w:r w:rsidR="00B54FB8">
              <w:rPr>
                <w:rFonts w:cstheme="minorBidi"/>
                <w:b/>
                <w:bCs/>
                <w:sz w:val="24"/>
                <w:szCs w:val="24"/>
              </w:rPr>
              <w:t>30</w:t>
            </w:r>
            <w:r w:rsidR="005F478E">
              <w:rPr>
                <w:rFonts w:cstheme="minorBidi"/>
                <w:b/>
                <w:bCs/>
                <w:sz w:val="24"/>
                <w:szCs w:val="24"/>
              </w:rPr>
              <w:t>3</w:t>
            </w:r>
            <w:r w:rsidR="009B3943" w:rsidRPr="056FF667">
              <w:rPr>
                <w:rFonts w:cstheme="minorBidi"/>
                <w:b/>
                <w:bCs/>
                <w:sz w:val="24"/>
                <w:szCs w:val="24"/>
              </w:rPr>
              <w:t>/3</w:t>
            </w:r>
          </w:p>
        </w:tc>
        <w:tc>
          <w:tcPr>
            <w:tcW w:w="7371" w:type="dxa"/>
          </w:tcPr>
          <w:p w14:paraId="3E8C3868" w14:textId="77777777" w:rsidR="00B04D09" w:rsidRPr="00353CDD" w:rsidRDefault="00B04D09">
            <w:pPr>
              <w:rPr>
                <w:rFonts w:cstheme="minorHAnsi"/>
                <w:b/>
                <w:bCs/>
                <w:sz w:val="24"/>
                <w:szCs w:val="24"/>
              </w:rPr>
            </w:pPr>
            <w:r w:rsidRPr="00353CDD">
              <w:rPr>
                <w:rFonts w:cstheme="minorHAnsi"/>
                <w:b/>
                <w:bCs/>
                <w:sz w:val="24"/>
                <w:szCs w:val="24"/>
              </w:rPr>
              <w:t>Notes from the previous meeting</w:t>
            </w:r>
          </w:p>
        </w:tc>
        <w:tc>
          <w:tcPr>
            <w:tcW w:w="1133" w:type="dxa"/>
          </w:tcPr>
          <w:p w14:paraId="245CB4E4" w14:textId="77777777" w:rsidR="00B04D09" w:rsidRPr="00353CDD" w:rsidRDefault="00B04D09">
            <w:pPr>
              <w:rPr>
                <w:rFonts w:cstheme="minorHAnsi"/>
                <w:sz w:val="24"/>
                <w:szCs w:val="24"/>
              </w:rPr>
            </w:pPr>
          </w:p>
        </w:tc>
      </w:tr>
      <w:tr w:rsidR="00B04D09" w:rsidRPr="00353CDD" w14:paraId="1DB479A2" w14:textId="77777777" w:rsidTr="736CE44D">
        <w:tc>
          <w:tcPr>
            <w:tcW w:w="1276" w:type="dxa"/>
          </w:tcPr>
          <w:p w14:paraId="3BEB430C" w14:textId="77777777" w:rsidR="00B04D09" w:rsidRPr="00353CDD" w:rsidRDefault="00B04D09" w:rsidP="007F4B08">
            <w:pPr>
              <w:spacing w:line="240" w:lineRule="auto"/>
              <w:rPr>
                <w:rFonts w:cstheme="minorHAnsi"/>
                <w:sz w:val="24"/>
                <w:szCs w:val="24"/>
              </w:rPr>
            </w:pPr>
          </w:p>
        </w:tc>
        <w:tc>
          <w:tcPr>
            <w:tcW w:w="7371" w:type="dxa"/>
          </w:tcPr>
          <w:p w14:paraId="70A9468A" w14:textId="77777777" w:rsidR="00496879" w:rsidRPr="007F4B08" w:rsidRDefault="00496879" w:rsidP="00496879">
            <w:pPr>
              <w:spacing w:line="240" w:lineRule="auto"/>
              <w:rPr>
                <w:rFonts w:cstheme="minorHAnsi"/>
                <w:sz w:val="24"/>
                <w:szCs w:val="24"/>
              </w:rPr>
            </w:pPr>
            <w:r w:rsidRPr="007F4B08">
              <w:rPr>
                <w:rFonts w:cstheme="minorHAnsi"/>
                <w:sz w:val="24"/>
                <w:szCs w:val="24"/>
              </w:rPr>
              <w:t>Minutes</w:t>
            </w:r>
          </w:p>
          <w:p w14:paraId="29040316" w14:textId="77777777" w:rsidR="00496879" w:rsidRPr="0076301B" w:rsidRDefault="00496879" w:rsidP="00B707F4">
            <w:pPr>
              <w:pStyle w:val="ListParagraph"/>
              <w:numPr>
                <w:ilvl w:val="0"/>
                <w:numId w:val="8"/>
              </w:numPr>
              <w:spacing w:after="0" w:line="240" w:lineRule="auto"/>
              <w:rPr>
                <w:rFonts w:ascii="DM Sans" w:hAnsi="DM Sans" w:cstheme="minorHAnsi"/>
                <w:sz w:val="24"/>
                <w:szCs w:val="24"/>
              </w:rPr>
            </w:pPr>
            <w:r w:rsidRPr="0076301B">
              <w:rPr>
                <w:rFonts w:ascii="DM Sans" w:hAnsi="DM Sans" w:cstheme="minorHAnsi"/>
                <w:sz w:val="24"/>
                <w:szCs w:val="24"/>
              </w:rPr>
              <w:t>The committee agreed that they accepted the minutes from the previous meeting.</w:t>
            </w:r>
          </w:p>
          <w:p w14:paraId="19F72CA6" w14:textId="77777777" w:rsidR="00496879" w:rsidRPr="00875FBC" w:rsidRDefault="00496879" w:rsidP="00496879">
            <w:pPr>
              <w:pStyle w:val="ListParagraph"/>
              <w:numPr>
                <w:ilvl w:val="0"/>
                <w:numId w:val="6"/>
              </w:numPr>
              <w:spacing w:after="0" w:line="240" w:lineRule="auto"/>
              <w:rPr>
                <w:rFonts w:cstheme="minorHAnsi"/>
                <w:sz w:val="24"/>
                <w:szCs w:val="24"/>
              </w:rPr>
            </w:pPr>
            <w:r w:rsidRPr="00875FBC">
              <w:rPr>
                <w:rFonts w:ascii="DM Sans" w:hAnsi="DM Sans" w:cstheme="minorHAnsi"/>
                <w:sz w:val="24"/>
                <w:szCs w:val="24"/>
              </w:rPr>
              <w:t>The committee considered the Action Log.</w:t>
            </w:r>
          </w:p>
          <w:p w14:paraId="3A78A4FC" w14:textId="77777777" w:rsidR="00496879" w:rsidRPr="00353CDD" w:rsidRDefault="00496879" w:rsidP="00496879">
            <w:pPr>
              <w:spacing w:line="240" w:lineRule="auto"/>
              <w:rPr>
                <w:rFonts w:cstheme="minorHAnsi"/>
                <w:sz w:val="24"/>
                <w:szCs w:val="24"/>
              </w:rPr>
            </w:pPr>
            <w:r w:rsidRPr="00353CDD">
              <w:rPr>
                <w:rFonts w:cstheme="minorHAnsi"/>
                <w:sz w:val="24"/>
                <w:szCs w:val="24"/>
              </w:rPr>
              <w:t>Matters Arising</w:t>
            </w:r>
          </w:p>
          <w:p w14:paraId="415E38BB" w14:textId="77777777" w:rsidR="00496879" w:rsidRDefault="00496879" w:rsidP="00496879">
            <w:pPr>
              <w:spacing w:line="240" w:lineRule="auto"/>
              <w:rPr>
                <w:rFonts w:cstheme="minorHAnsi"/>
                <w:color w:val="auto"/>
                <w:sz w:val="24"/>
                <w:szCs w:val="24"/>
              </w:rPr>
            </w:pPr>
            <w:r w:rsidRPr="00353CDD">
              <w:rPr>
                <w:rFonts w:cstheme="minorHAnsi"/>
                <w:color w:val="auto"/>
                <w:sz w:val="24"/>
                <w:szCs w:val="24"/>
              </w:rPr>
              <w:lastRenderedPageBreak/>
              <w:t>No matters arising from last minutes.</w:t>
            </w:r>
          </w:p>
          <w:p w14:paraId="260BD998" w14:textId="77777777" w:rsidR="002402F7" w:rsidRPr="0076301B" w:rsidRDefault="002402F7" w:rsidP="002402F7">
            <w:pPr>
              <w:spacing w:line="240" w:lineRule="auto"/>
              <w:rPr>
                <w:rFonts w:cstheme="minorHAnsi"/>
                <w:sz w:val="24"/>
                <w:szCs w:val="24"/>
              </w:rPr>
            </w:pPr>
            <w:r>
              <w:rPr>
                <w:rFonts w:cstheme="minorHAnsi"/>
                <w:sz w:val="24"/>
                <w:szCs w:val="24"/>
              </w:rPr>
              <w:t>Action Log</w:t>
            </w:r>
          </w:p>
          <w:p w14:paraId="31D559F5" w14:textId="77777777" w:rsidR="00B04D09" w:rsidRDefault="001B1402" w:rsidP="00323703">
            <w:pPr>
              <w:spacing w:line="240" w:lineRule="auto"/>
              <w:rPr>
                <w:rFonts w:cstheme="minorHAnsi"/>
                <w:color w:val="auto"/>
                <w:sz w:val="24"/>
                <w:szCs w:val="24"/>
              </w:rPr>
            </w:pPr>
            <w:r w:rsidRPr="00630506">
              <w:rPr>
                <w:rFonts w:cstheme="minorHAnsi"/>
                <w:color w:val="auto"/>
                <w:sz w:val="24"/>
                <w:szCs w:val="24"/>
              </w:rPr>
              <w:t xml:space="preserve">The chair </w:t>
            </w:r>
            <w:r w:rsidR="00E719B4" w:rsidRPr="00630506">
              <w:rPr>
                <w:rFonts w:cstheme="minorHAnsi"/>
                <w:color w:val="auto"/>
                <w:sz w:val="24"/>
                <w:szCs w:val="24"/>
              </w:rPr>
              <w:t>w</w:t>
            </w:r>
            <w:r w:rsidR="00630506" w:rsidRPr="00630506">
              <w:rPr>
                <w:rFonts w:cstheme="minorHAnsi"/>
                <w:color w:val="auto"/>
                <w:sz w:val="24"/>
                <w:szCs w:val="24"/>
              </w:rPr>
              <w:t>ent</w:t>
            </w:r>
            <w:r w:rsidR="00E719B4" w:rsidRPr="00630506">
              <w:rPr>
                <w:rFonts w:cstheme="minorHAnsi"/>
                <w:color w:val="auto"/>
                <w:sz w:val="24"/>
                <w:szCs w:val="24"/>
              </w:rPr>
              <w:t xml:space="preserve"> </w:t>
            </w:r>
            <w:r w:rsidR="00630506" w:rsidRPr="00630506">
              <w:rPr>
                <w:rFonts w:cstheme="minorHAnsi"/>
                <w:color w:val="auto"/>
                <w:sz w:val="24"/>
                <w:szCs w:val="24"/>
              </w:rPr>
              <w:t>through the action</w:t>
            </w:r>
            <w:r w:rsidR="007165BA">
              <w:rPr>
                <w:rFonts w:cstheme="minorHAnsi"/>
                <w:color w:val="auto"/>
                <w:sz w:val="24"/>
                <w:szCs w:val="24"/>
              </w:rPr>
              <w:t xml:space="preserve"> log</w:t>
            </w:r>
            <w:r w:rsidR="00323703">
              <w:rPr>
                <w:rFonts w:cstheme="minorHAnsi"/>
                <w:color w:val="auto"/>
                <w:sz w:val="24"/>
                <w:szCs w:val="24"/>
              </w:rPr>
              <w:t xml:space="preserve"> – see updates on log at end of minutes.</w:t>
            </w:r>
          </w:p>
          <w:p w14:paraId="44219383" w14:textId="77777777" w:rsidR="00B11084" w:rsidRDefault="00B11084" w:rsidP="00323703">
            <w:pPr>
              <w:spacing w:line="240" w:lineRule="auto"/>
              <w:rPr>
                <w:rFonts w:cstheme="minorHAnsi"/>
                <w:color w:val="auto"/>
                <w:sz w:val="24"/>
                <w:szCs w:val="24"/>
              </w:rPr>
            </w:pPr>
            <w:r>
              <w:rPr>
                <w:rFonts w:cstheme="minorHAnsi"/>
                <w:color w:val="auto"/>
                <w:sz w:val="24"/>
                <w:szCs w:val="24"/>
              </w:rPr>
              <w:t xml:space="preserve">CK updated the committee about </w:t>
            </w:r>
            <w:r w:rsidR="002D2F9A">
              <w:rPr>
                <w:rFonts w:cstheme="minorHAnsi"/>
                <w:color w:val="auto"/>
                <w:sz w:val="24"/>
                <w:szCs w:val="24"/>
              </w:rPr>
              <w:t>discussions had with NHSE and the CDAO about</w:t>
            </w:r>
            <w:r w:rsidR="00CA576A">
              <w:rPr>
                <w:rFonts w:cstheme="minorHAnsi"/>
                <w:color w:val="auto"/>
                <w:sz w:val="24"/>
                <w:szCs w:val="24"/>
              </w:rPr>
              <w:t xml:space="preserve"> concerns around</w:t>
            </w:r>
            <w:r w:rsidR="002D2F9A">
              <w:rPr>
                <w:rFonts w:cstheme="minorHAnsi"/>
                <w:color w:val="auto"/>
                <w:sz w:val="24"/>
                <w:szCs w:val="24"/>
              </w:rPr>
              <w:t xml:space="preserve"> privately prescribed testosterone </w:t>
            </w:r>
            <w:r w:rsidR="00CA576A">
              <w:rPr>
                <w:rFonts w:cstheme="minorHAnsi"/>
                <w:color w:val="auto"/>
                <w:sz w:val="24"/>
                <w:szCs w:val="24"/>
              </w:rPr>
              <w:t>for gender incongruence prescriptions. CK will update at next committee with more information</w:t>
            </w:r>
            <w:r w:rsidR="00514891">
              <w:rPr>
                <w:rFonts w:cstheme="minorHAnsi"/>
                <w:color w:val="auto"/>
                <w:sz w:val="24"/>
                <w:szCs w:val="24"/>
              </w:rPr>
              <w:t xml:space="preserve"> if there is an update.</w:t>
            </w:r>
          </w:p>
          <w:p w14:paraId="41EFAF22" w14:textId="6D5E0661" w:rsidR="00374FBE" w:rsidRPr="00353CDD" w:rsidRDefault="00391F4A" w:rsidP="00323703">
            <w:pPr>
              <w:spacing w:line="240" w:lineRule="auto"/>
              <w:rPr>
                <w:sz w:val="24"/>
                <w:szCs w:val="24"/>
              </w:rPr>
            </w:pPr>
            <w:r>
              <w:rPr>
                <w:rFonts w:cstheme="minorHAnsi"/>
                <w:color w:val="auto"/>
                <w:sz w:val="24"/>
                <w:szCs w:val="24"/>
              </w:rPr>
              <w:t xml:space="preserve">The committee agreed </w:t>
            </w:r>
            <w:r w:rsidR="00A52956">
              <w:rPr>
                <w:rFonts w:cstheme="minorHAnsi"/>
                <w:color w:val="auto"/>
                <w:sz w:val="24"/>
                <w:szCs w:val="24"/>
              </w:rPr>
              <w:t>that the CO should</w:t>
            </w:r>
            <w:r>
              <w:rPr>
                <w:rFonts w:cstheme="minorHAnsi"/>
                <w:color w:val="auto"/>
                <w:sz w:val="24"/>
                <w:szCs w:val="24"/>
              </w:rPr>
              <w:t xml:space="preserve"> share bios of the members via the newsletter over the next twelve months. </w:t>
            </w:r>
          </w:p>
        </w:tc>
        <w:tc>
          <w:tcPr>
            <w:tcW w:w="1133" w:type="dxa"/>
          </w:tcPr>
          <w:p w14:paraId="231E912E" w14:textId="77777777" w:rsidR="00B04D09" w:rsidRDefault="00B04D09" w:rsidP="00875FBC">
            <w:pPr>
              <w:spacing w:line="240" w:lineRule="auto"/>
              <w:rPr>
                <w:rFonts w:cstheme="minorHAnsi"/>
                <w:sz w:val="24"/>
                <w:szCs w:val="24"/>
              </w:rPr>
            </w:pPr>
          </w:p>
          <w:p w14:paraId="336B4C77" w14:textId="77777777" w:rsidR="004A03D7" w:rsidRDefault="004A03D7" w:rsidP="00875FBC">
            <w:pPr>
              <w:spacing w:line="240" w:lineRule="auto"/>
              <w:rPr>
                <w:rFonts w:cstheme="minorHAnsi"/>
                <w:sz w:val="24"/>
                <w:szCs w:val="24"/>
              </w:rPr>
            </w:pPr>
          </w:p>
          <w:p w14:paraId="4E477AAD" w14:textId="77777777" w:rsidR="004A03D7" w:rsidRDefault="004A03D7" w:rsidP="00875FBC">
            <w:pPr>
              <w:spacing w:line="240" w:lineRule="auto"/>
              <w:rPr>
                <w:rFonts w:cstheme="minorHAnsi"/>
                <w:sz w:val="24"/>
                <w:szCs w:val="24"/>
              </w:rPr>
            </w:pPr>
          </w:p>
          <w:p w14:paraId="2E7BB92E" w14:textId="77777777" w:rsidR="004D6016" w:rsidRDefault="004D6016" w:rsidP="00875FBC">
            <w:pPr>
              <w:spacing w:line="240" w:lineRule="auto"/>
              <w:rPr>
                <w:rFonts w:cstheme="minorHAnsi"/>
                <w:sz w:val="24"/>
                <w:szCs w:val="24"/>
              </w:rPr>
            </w:pPr>
          </w:p>
          <w:p w14:paraId="578957AF" w14:textId="77777777" w:rsidR="00B04D09" w:rsidRDefault="00B04D09" w:rsidP="00875FBC">
            <w:pPr>
              <w:spacing w:line="240" w:lineRule="auto"/>
              <w:rPr>
                <w:rFonts w:cstheme="minorHAnsi"/>
                <w:sz w:val="24"/>
                <w:szCs w:val="24"/>
              </w:rPr>
            </w:pPr>
          </w:p>
          <w:p w14:paraId="4EDA828D" w14:textId="77777777" w:rsidR="00A52956" w:rsidRDefault="00A52956" w:rsidP="00875FBC">
            <w:pPr>
              <w:spacing w:line="240" w:lineRule="auto"/>
              <w:rPr>
                <w:rFonts w:cstheme="minorHAnsi"/>
                <w:sz w:val="24"/>
                <w:szCs w:val="24"/>
              </w:rPr>
            </w:pPr>
          </w:p>
          <w:p w14:paraId="3930EFA2" w14:textId="77777777" w:rsidR="00A52956" w:rsidRDefault="00A52956" w:rsidP="00875FBC">
            <w:pPr>
              <w:spacing w:line="240" w:lineRule="auto"/>
              <w:rPr>
                <w:rFonts w:cstheme="minorHAnsi"/>
                <w:sz w:val="24"/>
                <w:szCs w:val="24"/>
              </w:rPr>
            </w:pPr>
          </w:p>
          <w:p w14:paraId="5481B09E" w14:textId="77777777" w:rsidR="00A52956" w:rsidRDefault="00A52956" w:rsidP="00875FBC">
            <w:pPr>
              <w:spacing w:line="240" w:lineRule="auto"/>
              <w:rPr>
                <w:rFonts w:cstheme="minorHAnsi"/>
                <w:sz w:val="24"/>
                <w:szCs w:val="24"/>
              </w:rPr>
            </w:pPr>
          </w:p>
          <w:p w14:paraId="4C870C90" w14:textId="77777777" w:rsidR="00A52956" w:rsidRDefault="00A52956" w:rsidP="00875FBC">
            <w:pPr>
              <w:spacing w:line="240" w:lineRule="auto"/>
              <w:rPr>
                <w:rFonts w:cstheme="minorHAnsi"/>
                <w:sz w:val="24"/>
                <w:szCs w:val="24"/>
              </w:rPr>
            </w:pPr>
          </w:p>
          <w:p w14:paraId="53598E7B" w14:textId="77777777" w:rsidR="00A52956" w:rsidRDefault="00A52956" w:rsidP="00875FBC">
            <w:pPr>
              <w:spacing w:line="240" w:lineRule="auto"/>
              <w:rPr>
                <w:rFonts w:cstheme="minorHAnsi"/>
                <w:sz w:val="24"/>
                <w:szCs w:val="24"/>
              </w:rPr>
            </w:pPr>
          </w:p>
          <w:p w14:paraId="1ECFA443" w14:textId="77777777" w:rsidR="00A52956" w:rsidRDefault="00A52956" w:rsidP="00875FBC">
            <w:pPr>
              <w:spacing w:line="240" w:lineRule="auto"/>
              <w:rPr>
                <w:rFonts w:cstheme="minorHAnsi"/>
                <w:sz w:val="24"/>
                <w:szCs w:val="24"/>
              </w:rPr>
            </w:pPr>
          </w:p>
          <w:p w14:paraId="2F8C6314" w14:textId="77777777" w:rsidR="00A52956" w:rsidRDefault="00A52956" w:rsidP="00875FBC">
            <w:pPr>
              <w:spacing w:line="240" w:lineRule="auto"/>
              <w:rPr>
                <w:rFonts w:cstheme="minorHAnsi"/>
                <w:sz w:val="24"/>
                <w:szCs w:val="24"/>
              </w:rPr>
            </w:pPr>
          </w:p>
          <w:p w14:paraId="226BD419" w14:textId="36B75337" w:rsidR="00A52956" w:rsidRPr="00353CDD" w:rsidRDefault="00A52956" w:rsidP="00875FBC">
            <w:pPr>
              <w:spacing w:line="240" w:lineRule="auto"/>
              <w:rPr>
                <w:rFonts w:cstheme="minorHAnsi"/>
                <w:sz w:val="24"/>
                <w:szCs w:val="24"/>
              </w:rPr>
            </w:pPr>
            <w:r>
              <w:rPr>
                <w:rFonts w:cstheme="minorHAnsi"/>
                <w:sz w:val="24"/>
                <w:szCs w:val="24"/>
              </w:rPr>
              <w:t>TLG</w:t>
            </w:r>
          </w:p>
        </w:tc>
      </w:tr>
      <w:tr w:rsidR="00B04D09" w:rsidRPr="00353CDD" w14:paraId="0D7F2093" w14:textId="77777777" w:rsidTr="736CE44D">
        <w:tc>
          <w:tcPr>
            <w:tcW w:w="1276" w:type="dxa"/>
          </w:tcPr>
          <w:p w14:paraId="2FAAF852" w14:textId="54743E66" w:rsidR="00B04D09" w:rsidRPr="00353CDD" w:rsidRDefault="4F68FE68" w:rsidP="056FF667">
            <w:pPr>
              <w:rPr>
                <w:rFonts w:cstheme="minorBidi"/>
                <w:b/>
                <w:bCs/>
                <w:sz w:val="24"/>
                <w:szCs w:val="24"/>
              </w:rPr>
            </w:pPr>
            <w:r w:rsidRPr="056FF667">
              <w:rPr>
                <w:rFonts w:cstheme="minorBidi"/>
                <w:b/>
                <w:bCs/>
                <w:sz w:val="24"/>
                <w:szCs w:val="24"/>
              </w:rPr>
              <w:lastRenderedPageBreak/>
              <w:t>1</w:t>
            </w:r>
            <w:r w:rsidR="00B54FB8">
              <w:rPr>
                <w:rFonts w:cstheme="minorBidi"/>
                <w:b/>
                <w:bCs/>
                <w:sz w:val="24"/>
                <w:szCs w:val="24"/>
              </w:rPr>
              <w:t>30</w:t>
            </w:r>
            <w:r w:rsidR="005F478E">
              <w:rPr>
                <w:rFonts w:cstheme="minorBidi"/>
                <w:b/>
                <w:bCs/>
                <w:sz w:val="24"/>
                <w:szCs w:val="24"/>
              </w:rPr>
              <w:t>3</w:t>
            </w:r>
            <w:r w:rsidR="009B3943" w:rsidRPr="056FF667">
              <w:rPr>
                <w:rFonts w:cstheme="minorBidi"/>
                <w:b/>
                <w:bCs/>
                <w:sz w:val="24"/>
                <w:szCs w:val="24"/>
              </w:rPr>
              <w:t>/4</w:t>
            </w:r>
          </w:p>
        </w:tc>
        <w:tc>
          <w:tcPr>
            <w:tcW w:w="7371" w:type="dxa"/>
          </w:tcPr>
          <w:p w14:paraId="4D052BAB" w14:textId="60A865CB" w:rsidR="00B04D09" w:rsidRPr="00353CDD" w:rsidRDefault="00154AC1">
            <w:pPr>
              <w:rPr>
                <w:rFonts w:cstheme="minorHAnsi"/>
                <w:b/>
                <w:sz w:val="24"/>
                <w:szCs w:val="24"/>
              </w:rPr>
            </w:pPr>
            <w:r w:rsidRPr="00154AC1">
              <w:rPr>
                <w:rFonts w:cstheme="minorHAnsi"/>
                <w:b/>
                <w:sz w:val="24"/>
                <w:szCs w:val="24"/>
              </w:rPr>
              <w:t>Update from Regional Representative</w:t>
            </w:r>
          </w:p>
        </w:tc>
        <w:tc>
          <w:tcPr>
            <w:tcW w:w="1133" w:type="dxa"/>
          </w:tcPr>
          <w:p w14:paraId="5A691CB5" w14:textId="77777777" w:rsidR="00B04D09" w:rsidRPr="00353CDD" w:rsidRDefault="00B04D09">
            <w:pPr>
              <w:rPr>
                <w:rFonts w:cstheme="minorHAnsi"/>
                <w:sz w:val="24"/>
                <w:szCs w:val="24"/>
              </w:rPr>
            </w:pPr>
          </w:p>
        </w:tc>
      </w:tr>
      <w:tr w:rsidR="00B04D09" w:rsidRPr="00353CDD" w14:paraId="52E53BCD" w14:textId="77777777" w:rsidTr="736CE44D">
        <w:tc>
          <w:tcPr>
            <w:tcW w:w="1276" w:type="dxa"/>
          </w:tcPr>
          <w:p w14:paraId="6111728E" w14:textId="77777777" w:rsidR="00B04D09" w:rsidRPr="00353CDD" w:rsidRDefault="00B04D09">
            <w:pPr>
              <w:rPr>
                <w:rFonts w:cstheme="minorHAnsi"/>
                <w:b/>
                <w:sz w:val="24"/>
                <w:szCs w:val="24"/>
              </w:rPr>
            </w:pPr>
          </w:p>
        </w:tc>
        <w:tc>
          <w:tcPr>
            <w:tcW w:w="7371" w:type="dxa"/>
          </w:tcPr>
          <w:p w14:paraId="330332EF" w14:textId="77777777" w:rsidR="00A52956" w:rsidRDefault="00DA7343" w:rsidP="00E66885">
            <w:pPr>
              <w:spacing w:after="0" w:line="240" w:lineRule="auto"/>
              <w:rPr>
                <w:rFonts w:cstheme="minorHAnsi"/>
                <w:color w:val="auto"/>
                <w:sz w:val="24"/>
                <w:szCs w:val="24"/>
              </w:rPr>
            </w:pPr>
            <w:r w:rsidRPr="0034580D">
              <w:rPr>
                <w:rFonts w:cstheme="minorHAnsi"/>
                <w:color w:val="auto"/>
                <w:sz w:val="24"/>
                <w:szCs w:val="24"/>
              </w:rPr>
              <w:t>Linds</w:t>
            </w:r>
            <w:r w:rsidR="00F109D5" w:rsidRPr="0034580D">
              <w:rPr>
                <w:rFonts w:cstheme="minorHAnsi"/>
                <w:color w:val="auto"/>
                <w:sz w:val="24"/>
                <w:szCs w:val="24"/>
              </w:rPr>
              <w:t>ey Fairbrother</w:t>
            </w:r>
            <w:r w:rsidR="0034580D" w:rsidRPr="0034580D">
              <w:rPr>
                <w:rFonts w:cstheme="minorHAnsi"/>
                <w:color w:val="auto"/>
                <w:sz w:val="24"/>
                <w:szCs w:val="24"/>
              </w:rPr>
              <w:t xml:space="preserve"> attended remotely</w:t>
            </w:r>
            <w:r w:rsidR="00A52956">
              <w:rPr>
                <w:rFonts w:cstheme="minorHAnsi"/>
                <w:color w:val="auto"/>
                <w:sz w:val="24"/>
                <w:szCs w:val="24"/>
              </w:rPr>
              <w:t>.</w:t>
            </w:r>
          </w:p>
          <w:p w14:paraId="7F12A3CD" w14:textId="77777777" w:rsidR="00A52956" w:rsidRDefault="00A52956" w:rsidP="00E66885">
            <w:pPr>
              <w:spacing w:after="0" w:line="240" w:lineRule="auto"/>
              <w:rPr>
                <w:rFonts w:cstheme="minorHAnsi"/>
                <w:color w:val="auto"/>
                <w:sz w:val="24"/>
                <w:szCs w:val="24"/>
              </w:rPr>
            </w:pPr>
          </w:p>
          <w:p w14:paraId="2E0F003C" w14:textId="40CE3322" w:rsidR="0034580D" w:rsidRDefault="0034580D" w:rsidP="00E66885">
            <w:pPr>
              <w:spacing w:after="0" w:line="240" w:lineRule="auto"/>
              <w:rPr>
                <w:rFonts w:cstheme="minorHAnsi"/>
                <w:color w:val="auto"/>
                <w:sz w:val="24"/>
                <w:szCs w:val="24"/>
              </w:rPr>
            </w:pPr>
            <w:r w:rsidRPr="0034580D">
              <w:rPr>
                <w:rFonts w:cstheme="minorHAnsi"/>
                <w:color w:val="auto"/>
                <w:sz w:val="24"/>
                <w:szCs w:val="24"/>
              </w:rPr>
              <w:t xml:space="preserve">LF </w:t>
            </w:r>
            <w:r w:rsidR="00535550">
              <w:rPr>
                <w:rFonts w:cstheme="minorHAnsi"/>
                <w:color w:val="auto"/>
                <w:sz w:val="24"/>
                <w:szCs w:val="24"/>
              </w:rPr>
              <w:t xml:space="preserve">shared an update on </w:t>
            </w:r>
            <w:r w:rsidR="00BA1089">
              <w:rPr>
                <w:rFonts w:cstheme="minorHAnsi"/>
                <w:color w:val="auto"/>
                <w:sz w:val="24"/>
                <w:szCs w:val="24"/>
              </w:rPr>
              <w:t xml:space="preserve">the negotiations between CPE, DHSC and NHSE. </w:t>
            </w:r>
          </w:p>
          <w:p w14:paraId="1D9F0298" w14:textId="77777777" w:rsidR="00A52956" w:rsidRDefault="00A52956" w:rsidP="00E66885">
            <w:pPr>
              <w:spacing w:after="0" w:line="240" w:lineRule="auto"/>
              <w:rPr>
                <w:rFonts w:cstheme="minorHAnsi"/>
                <w:color w:val="auto"/>
                <w:sz w:val="24"/>
                <w:szCs w:val="24"/>
              </w:rPr>
            </w:pPr>
          </w:p>
          <w:p w14:paraId="43CA6D37" w14:textId="5B97981C" w:rsidR="00BA1089" w:rsidRDefault="00BA1089" w:rsidP="00E66885">
            <w:pPr>
              <w:spacing w:after="0" w:line="240" w:lineRule="auto"/>
              <w:rPr>
                <w:rFonts w:cstheme="minorHAnsi"/>
                <w:color w:val="auto"/>
                <w:sz w:val="24"/>
                <w:szCs w:val="24"/>
              </w:rPr>
            </w:pPr>
            <w:r>
              <w:rPr>
                <w:rFonts w:cstheme="minorHAnsi"/>
                <w:color w:val="auto"/>
                <w:sz w:val="24"/>
                <w:szCs w:val="24"/>
              </w:rPr>
              <w:t xml:space="preserve">LF gave insights into how LPC and contractor activities help CPE to formulate a business case </w:t>
            </w:r>
            <w:r w:rsidR="00C86BC5">
              <w:rPr>
                <w:rFonts w:cstheme="minorHAnsi"/>
                <w:color w:val="auto"/>
                <w:sz w:val="24"/>
                <w:szCs w:val="24"/>
              </w:rPr>
              <w:t xml:space="preserve">to the DHSC for a fair settlement. This includes margin surveys, </w:t>
            </w:r>
            <w:r w:rsidR="00F21C33">
              <w:rPr>
                <w:rFonts w:cstheme="minorHAnsi"/>
                <w:color w:val="auto"/>
                <w:sz w:val="24"/>
                <w:szCs w:val="24"/>
              </w:rPr>
              <w:t xml:space="preserve">data, pressure surveys and LF thanked LPCs for arranging MP visits. This all helps to apply political pressure for the cause. </w:t>
            </w:r>
          </w:p>
          <w:p w14:paraId="12086003" w14:textId="77777777" w:rsidR="0034580D" w:rsidRDefault="002E2514" w:rsidP="00E66885">
            <w:pPr>
              <w:spacing w:after="0" w:line="240" w:lineRule="auto"/>
              <w:rPr>
                <w:rFonts w:cstheme="minorHAnsi"/>
                <w:color w:val="auto"/>
                <w:sz w:val="24"/>
                <w:szCs w:val="24"/>
              </w:rPr>
            </w:pPr>
            <w:r>
              <w:rPr>
                <w:rFonts w:cstheme="minorHAnsi"/>
                <w:color w:val="auto"/>
                <w:sz w:val="24"/>
                <w:szCs w:val="24"/>
              </w:rPr>
              <w:t xml:space="preserve">LF has shared that there have been some </w:t>
            </w:r>
            <w:r w:rsidR="00947115">
              <w:rPr>
                <w:rFonts w:cstheme="minorHAnsi"/>
                <w:color w:val="auto"/>
                <w:sz w:val="24"/>
                <w:szCs w:val="24"/>
              </w:rPr>
              <w:t>challenges shared with the DHSC around gateway points for Pharmacy First</w:t>
            </w:r>
            <w:r w:rsidR="0095793F">
              <w:rPr>
                <w:rFonts w:cstheme="minorHAnsi"/>
                <w:color w:val="auto"/>
                <w:sz w:val="24"/>
                <w:szCs w:val="24"/>
              </w:rPr>
              <w:t xml:space="preserve"> and that GP referrals are still patchy. This may be subject to change due to the recent GP contract settlement. </w:t>
            </w:r>
          </w:p>
          <w:p w14:paraId="19D53471" w14:textId="77777777" w:rsidR="00A44623" w:rsidRDefault="00A44623" w:rsidP="00E66885">
            <w:pPr>
              <w:spacing w:after="0" w:line="240" w:lineRule="auto"/>
              <w:rPr>
                <w:rFonts w:cstheme="minorHAnsi"/>
                <w:color w:val="auto"/>
                <w:sz w:val="24"/>
                <w:szCs w:val="24"/>
              </w:rPr>
            </w:pPr>
            <w:r>
              <w:rPr>
                <w:rFonts w:cstheme="minorHAnsi"/>
                <w:color w:val="auto"/>
                <w:sz w:val="24"/>
                <w:szCs w:val="24"/>
              </w:rPr>
              <w:t xml:space="preserve">The committee thanked LF both for her attendance at the meeting and </w:t>
            </w:r>
            <w:r w:rsidR="004F5A58">
              <w:rPr>
                <w:rFonts w:cstheme="minorHAnsi"/>
                <w:color w:val="auto"/>
                <w:sz w:val="24"/>
                <w:szCs w:val="24"/>
              </w:rPr>
              <w:t xml:space="preserve">for her involvement with CPE negotiations. </w:t>
            </w:r>
          </w:p>
          <w:p w14:paraId="5E4D8AAA" w14:textId="77777777" w:rsidR="004F5A58" w:rsidRDefault="004F5A58" w:rsidP="00E66885">
            <w:pPr>
              <w:spacing w:after="0" w:line="240" w:lineRule="auto"/>
              <w:rPr>
                <w:rFonts w:cstheme="minorHAnsi"/>
                <w:color w:val="auto"/>
                <w:sz w:val="24"/>
                <w:szCs w:val="24"/>
              </w:rPr>
            </w:pPr>
            <w:r>
              <w:rPr>
                <w:rFonts w:cstheme="minorHAnsi"/>
                <w:color w:val="auto"/>
                <w:sz w:val="24"/>
                <w:szCs w:val="24"/>
              </w:rPr>
              <w:t xml:space="preserve">A general committee discussion took place reflecting on LF’s report. </w:t>
            </w:r>
          </w:p>
          <w:p w14:paraId="2B9953A2" w14:textId="3F3039D6" w:rsidR="00A52956" w:rsidRPr="0034580D" w:rsidRDefault="00A52956" w:rsidP="00E66885">
            <w:pPr>
              <w:spacing w:after="0" w:line="240" w:lineRule="auto"/>
              <w:rPr>
                <w:rFonts w:cstheme="minorHAnsi"/>
                <w:color w:val="auto"/>
                <w:sz w:val="24"/>
                <w:szCs w:val="24"/>
              </w:rPr>
            </w:pPr>
          </w:p>
        </w:tc>
        <w:tc>
          <w:tcPr>
            <w:tcW w:w="1133" w:type="dxa"/>
          </w:tcPr>
          <w:p w14:paraId="342A394E" w14:textId="33001395" w:rsidR="00DB0BF7" w:rsidRPr="00353CDD" w:rsidRDefault="00DB0BF7" w:rsidP="00B17470">
            <w:pPr>
              <w:rPr>
                <w:rFonts w:cstheme="minorBidi"/>
                <w:sz w:val="24"/>
                <w:szCs w:val="24"/>
              </w:rPr>
            </w:pPr>
          </w:p>
        </w:tc>
      </w:tr>
      <w:tr w:rsidR="005A327B" w:rsidRPr="00353CDD" w14:paraId="13C221D6" w14:textId="77777777" w:rsidTr="736CE44D">
        <w:tc>
          <w:tcPr>
            <w:tcW w:w="1276" w:type="dxa"/>
          </w:tcPr>
          <w:p w14:paraId="3F3418D7" w14:textId="08639DFE" w:rsidR="005A327B" w:rsidRPr="00353CDD" w:rsidRDefault="7770D182" w:rsidP="056FF667">
            <w:pPr>
              <w:rPr>
                <w:rFonts w:cstheme="minorBidi"/>
                <w:b/>
                <w:bCs/>
                <w:sz w:val="24"/>
                <w:szCs w:val="24"/>
              </w:rPr>
            </w:pPr>
            <w:r w:rsidRPr="056FF667">
              <w:rPr>
                <w:rFonts w:cstheme="minorBidi"/>
                <w:b/>
                <w:bCs/>
                <w:sz w:val="24"/>
                <w:szCs w:val="24"/>
              </w:rPr>
              <w:lastRenderedPageBreak/>
              <w:t>1</w:t>
            </w:r>
            <w:r w:rsidR="00B54FB8">
              <w:rPr>
                <w:rFonts w:cstheme="minorBidi"/>
                <w:b/>
                <w:bCs/>
                <w:sz w:val="24"/>
                <w:szCs w:val="24"/>
              </w:rPr>
              <w:t>30</w:t>
            </w:r>
            <w:r w:rsidR="005F478E">
              <w:rPr>
                <w:rFonts w:cstheme="minorBidi"/>
                <w:b/>
                <w:bCs/>
                <w:sz w:val="24"/>
                <w:szCs w:val="24"/>
              </w:rPr>
              <w:t>3</w:t>
            </w:r>
            <w:r w:rsidR="5F3FA1BC" w:rsidRPr="056FF667">
              <w:rPr>
                <w:rFonts w:cstheme="minorBidi"/>
                <w:b/>
                <w:bCs/>
                <w:sz w:val="24"/>
                <w:szCs w:val="24"/>
              </w:rPr>
              <w:t>/5</w:t>
            </w:r>
          </w:p>
        </w:tc>
        <w:tc>
          <w:tcPr>
            <w:tcW w:w="7371" w:type="dxa"/>
          </w:tcPr>
          <w:p w14:paraId="4CA9C320" w14:textId="2C676F41" w:rsidR="005A327B" w:rsidRPr="00353CDD" w:rsidRDefault="005A327B" w:rsidP="005A327B">
            <w:pPr>
              <w:rPr>
                <w:rFonts w:cstheme="minorBidi"/>
                <w:b/>
                <w:sz w:val="24"/>
                <w:szCs w:val="24"/>
              </w:rPr>
            </w:pPr>
            <w:r w:rsidRPr="00353CDD">
              <w:rPr>
                <w:rFonts w:cstheme="minorHAnsi"/>
                <w:b/>
                <w:bCs/>
                <w:sz w:val="24"/>
                <w:szCs w:val="24"/>
              </w:rPr>
              <w:t>Update from Chair and Chief Officer</w:t>
            </w:r>
          </w:p>
        </w:tc>
        <w:tc>
          <w:tcPr>
            <w:tcW w:w="1133" w:type="dxa"/>
          </w:tcPr>
          <w:p w14:paraId="27AF865B" w14:textId="77777777" w:rsidR="005A327B" w:rsidRPr="00353CDD" w:rsidRDefault="005A327B" w:rsidP="005A327B">
            <w:pPr>
              <w:rPr>
                <w:rFonts w:cstheme="minorHAnsi"/>
                <w:sz w:val="24"/>
                <w:szCs w:val="24"/>
              </w:rPr>
            </w:pPr>
          </w:p>
        </w:tc>
      </w:tr>
      <w:tr w:rsidR="005A327B" w:rsidRPr="00353CDD" w14:paraId="2BEE243F" w14:textId="77777777" w:rsidTr="736CE44D">
        <w:tc>
          <w:tcPr>
            <w:tcW w:w="1276" w:type="dxa"/>
          </w:tcPr>
          <w:p w14:paraId="1998BAE1" w14:textId="77777777" w:rsidR="005A327B" w:rsidRPr="00353CDD" w:rsidRDefault="005A327B" w:rsidP="005A327B">
            <w:pPr>
              <w:rPr>
                <w:rFonts w:cstheme="minorHAnsi"/>
                <w:b/>
                <w:sz w:val="24"/>
                <w:szCs w:val="24"/>
              </w:rPr>
            </w:pPr>
          </w:p>
        </w:tc>
        <w:tc>
          <w:tcPr>
            <w:tcW w:w="7371" w:type="dxa"/>
          </w:tcPr>
          <w:p w14:paraId="53DB645E" w14:textId="10EBEE21" w:rsidR="005A327B" w:rsidRPr="00A41581" w:rsidRDefault="005A327B" w:rsidP="00B3126B">
            <w:pPr>
              <w:spacing w:after="240" w:line="240" w:lineRule="auto"/>
              <w:rPr>
                <w:b/>
                <w:color w:val="auto"/>
                <w:sz w:val="24"/>
                <w:szCs w:val="24"/>
              </w:rPr>
            </w:pPr>
            <w:r w:rsidRPr="00A41581">
              <w:rPr>
                <w:b/>
                <w:color w:val="auto"/>
                <w:sz w:val="24"/>
                <w:szCs w:val="24"/>
              </w:rPr>
              <w:t xml:space="preserve">Chief Officer </w:t>
            </w:r>
          </w:p>
          <w:p w14:paraId="5AEEA840" w14:textId="77777777" w:rsidR="00A41581" w:rsidRPr="00A41581" w:rsidRDefault="00A41581" w:rsidP="00A41581">
            <w:pPr>
              <w:rPr>
                <w:sz w:val="24"/>
                <w:szCs w:val="24"/>
              </w:rPr>
            </w:pPr>
            <w:r w:rsidRPr="00A41581">
              <w:rPr>
                <w:sz w:val="24"/>
                <w:szCs w:val="24"/>
              </w:rPr>
              <w:t>Appraisals</w:t>
            </w:r>
          </w:p>
          <w:p w14:paraId="10B98BAD" w14:textId="78334FE4" w:rsidR="00A41581" w:rsidRPr="00A41581" w:rsidRDefault="00A41581" w:rsidP="00A41581">
            <w:pPr>
              <w:rPr>
                <w:color w:val="auto"/>
                <w:sz w:val="24"/>
                <w:szCs w:val="24"/>
              </w:rPr>
            </w:pPr>
            <w:r w:rsidRPr="00A41581">
              <w:rPr>
                <w:color w:val="auto"/>
                <w:sz w:val="24"/>
                <w:szCs w:val="24"/>
              </w:rPr>
              <w:t>All employee and Chair appraisals now completed</w:t>
            </w:r>
            <w:r w:rsidR="00A52956">
              <w:rPr>
                <w:color w:val="auto"/>
                <w:sz w:val="24"/>
                <w:szCs w:val="24"/>
              </w:rPr>
              <w:t>.</w:t>
            </w:r>
          </w:p>
          <w:p w14:paraId="393018F5" w14:textId="77777777" w:rsidR="00A41581" w:rsidRPr="00A41581" w:rsidRDefault="00A41581" w:rsidP="00A41581">
            <w:pPr>
              <w:rPr>
                <w:sz w:val="24"/>
                <w:szCs w:val="24"/>
              </w:rPr>
            </w:pPr>
            <w:r w:rsidRPr="00A41581">
              <w:rPr>
                <w:sz w:val="24"/>
                <w:szCs w:val="24"/>
              </w:rPr>
              <w:t>CPAF Update: Visits</w:t>
            </w:r>
          </w:p>
          <w:p w14:paraId="053A2FD2" w14:textId="638CD364" w:rsidR="00A41581" w:rsidRPr="00A41581" w:rsidRDefault="00A41581" w:rsidP="00A41581">
            <w:pPr>
              <w:rPr>
                <w:color w:val="auto"/>
                <w:sz w:val="24"/>
                <w:szCs w:val="24"/>
              </w:rPr>
            </w:pPr>
            <w:r w:rsidRPr="00A41581">
              <w:rPr>
                <w:color w:val="auto"/>
                <w:sz w:val="24"/>
                <w:szCs w:val="24"/>
              </w:rPr>
              <w:t>CPAF Visits have been organised across the county as shown below</w:t>
            </w:r>
            <w:r w:rsidR="00A52956">
              <w:rPr>
                <w:color w:val="auto"/>
                <w:sz w:val="24"/>
                <w:szCs w:val="24"/>
              </w:rPr>
              <w:t>:</w:t>
            </w:r>
          </w:p>
          <w:p w14:paraId="24494356" w14:textId="77777777"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 xml:space="preserve">FNT93 </w:t>
            </w:r>
            <w:proofErr w:type="spellStart"/>
            <w:r w:rsidRPr="00A41581">
              <w:rPr>
                <w:rFonts w:ascii="DM Sans" w:hAnsi="DM Sans"/>
                <w:sz w:val="24"/>
                <w:szCs w:val="24"/>
              </w:rPr>
              <w:t>Crowland</w:t>
            </w:r>
            <w:proofErr w:type="spellEnd"/>
            <w:r w:rsidRPr="00A41581">
              <w:rPr>
                <w:rFonts w:ascii="DM Sans" w:hAnsi="DM Sans"/>
                <w:sz w:val="24"/>
                <w:szCs w:val="24"/>
              </w:rPr>
              <w:t xml:space="preserve"> Pharmacy – 04th February 2025 at 10:00</w:t>
            </w:r>
          </w:p>
          <w:p w14:paraId="29A90EFD" w14:textId="77777777"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 xml:space="preserve">FWP55 </w:t>
            </w:r>
            <w:proofErr w:type="spellStart"/>
            <w:r w:rsidRPr="00A41581">
              <w:rPr>
                <w:rFonts w:ascii="DM Sans" w:hAnsi="DM Sans"/>
                <w:sz w:val="24"/>
                <w:szCs w:val="24"/>
              </w:rPr>
              <w:t>Daytom</w:t>
            </w:r>
            <w:proofErr w:type="spellEnd"/>
            <w:r w:rsidRPr="00A41581">
              <w:rPr>
                <w:rFonts w:ascii="DM Sans" w:hAnsi="DM Sans"/>
                <w:sz w:val="24"/>
                <w:szCs w:val="24"/>
              </w:rPr>
              <w:t xml:space="preserve"> Pharmacy (DSP) – 17th February 2025 at 10:00</w:t>
            </w:r>
          </w:p>
          <w:p w14:paraId="55B0C418" w14:textId="77777777"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FMP20 Alford Pharmacy – 25th February 2025 at 10:00</w:t>
            </w:r>
          </w:p>
          <w:p w14:paraId="795FB1CB" w14:textId="77777777"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FN019 Newmarket Pharmacy – 25th February at 13:30</w:t>
            </w:r>
          </w:p>
          <w:p w14:paraId="6734BA38" w14:textId="77777777"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FH452 Skegness Pharmacy –04th March 2025 at 09:30</w:t>
            </w:r>
          </w:p>
          <w:p w14:paraId="6CD8F1C0" w14:textId="77777777"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FER94 Boston Pharmacy – 19th March at 09:30</w:t>
            </w:r>
          </w:p>
          <w:p w14:paraId="59BF32CF" w14:textId="77777777" w:rsidR="00A41581" w:rsidRPr="00A41581" w:rsidRDefault="00A41581" w:rsidP="00DB659E">
            <w:pPr>
              <w:pStyle w:val="ListParagraph"/>
              <w:numPr>
                <w:ilvl w:val="0"/>
                <w:numId w:val="40"/>
              </w:numPr>
              <w:rPr>
                <w:sz w:val="24"/>
                <w:szCs w:val="24"/>
              </w:rPr>
            </w:pPr>
            <w:r w:rsidRPr="00A41581">
              <w:rPr>
                <w:rFonts w:ascii="DM Sans" w:hAnsi="DM Sans"/>
                <w:sz w:val="24"/>
                <w:szCs w:val="24"/>
              </w:rPr>
              <w:t>FKF52 Ask Chemist Boston– 19th March at 12:30</w:t>
            </w:r>
            <w:r w:rsidRPr="00A41581">
              <w:rPr>
                <w:sz w:val="24"/>
                <w:szCs w:val="24"/>
              </w:rPr>
              <w:t xml:space="preserve"> </w:t>
            </w:r>
          </w:p>
          <w:p w14:paraId="170D03F2" w14:textId="5D5055FE" w:rsidR="00A41581" w:rsidRPr="00A41581" w:rsidRDefault="00A41581" w:rsidP="0008710C">
            <w:pPr>
              <w:spacing w:line="276" w:lineRule="auto"/>
              <w:rPr>
                <w:color w:val="auto"/>
                <w:sz w:val="24"/>
                <w:szCs w:val="24"/>
              </w:rPr>
            </w:pPr>
            <w:r w:rsidRPr="00A41581">
              <w:rPr>
                <w:color w:val="auto"/>
                <w:sz w:val="24"/>
                <w:szCs w:val="24"/>
              </w:rPr>
              <w:t xml:space="preserve">The correspondence from the EM Team to contractors included the following specific reference to LPC support ‘We look forward to seeing you at the visit, we will try to ensure that there is minimum disruption to service provision on that day. Should you wish to invite the LPC to be present at the visit please feel free to do so. Contact Details for your LPC can be found at https://lpc-online.org.uk/ “ </w:t>
            </w:r>
          </w:p>
          <w:p w14:paraId="695D1F19" w14:textId="3DCB1208" w:rsidR="00A41581" w:rsidRPr="00A41581" w:rsidRDefault="00A41581" w:rsidP="0008710C">
            <w:pPr>
              <w:spacing w:line="276" w:lineRule="auto"/>
              <w:rPr>
                <w:color w:val="auto"/>
                <w:sz w:val="24"/>
                <w:szCs w:val="24"/>
              </w:rPr>
            </w:pPr>
            <w:r w:rsidRPr="00A41581">
              <w:rPr>
                <w:color w:val="auto"/>
                <w:sz w:val="24"/>
                <w:szCs w:val="24"/>
              </w:rPr>
              <w:t>The LPC  also included the availability of support for CPAF visits in our newsletter on 13th February in a section entitles ‘We are here to support you: The role of your LPC’ as shown here</w:t>
            </w:r>
          </w:p>
          <w:p w14:paraId="347EE729" w14:textId="640BF76B" w:rsidR="00A41581" w:rsidRPr="00A41581" w:rsidRDefault="00A41581" w:rsidP="0008710C">
            <w:pPr>
              <w:spacing w:line="276" w:lineRule="auto"/>
              <w:rPr>
                <w:color w:val="auto"/>
                <w:sz w:val="24"/>
                <w:szCs w:val="24"/>
              </w:rPr>
            </w:pPr>
            <w:r w:rsidRPr="00A41581">
              <w:rPr>
                <w:color w:val="auto"/>
                <w:sz w:val="24"/>
                <w:szCs w:val="24"/>
              </w:rPr>
              <w:lastRenderedPageBreak/>
              <w:t>The LPC have not received any requests for support as yet but will ensure a representative is available for contractors if requested.</w:t>
            </w:r>
          </w:p>
          <w:p w14:paraId="282115EA" w14:textId="77777777" w:rsidR="00A41581" w:rsidRPr="00A41581" w:rsidRDefault="00A41581" w:rsidP="00A41581">
            <w:pPr>
              <w:rPr>
                <w:sz w:val="24"/>
                <w:szCs w:val="24"/>
              </w:rPr>
            </w:pPr>
          </w:p>
          <w:p w14:paraId="042280C6" w14:textId="170667B0" w:rsidR="00A41581" w:rsidRPr="00A41581" w:rsidRDefault="00A41581" w:rsidP="00A41581">
            <w:pPr>
              <w:rPr>
                <w:sz w:val="24"/>
                <w:szCs w:val="24"/>
              </w:rPr>
            </w:pPr>
            <w:r w:rsidRPr="00A41581">
              <w:rPr>
                <w:sz w:val="24"/>
                <w:szCs w:val="24"/>
              </w:rPr>
              <w:t xml:space="preserve">ICS </w:t>
            </w:r>
            <w:r w:rsidR="004B22AB">
              <w:rPr>
                <w:sz w:val="24"/>
                <w:szCs w:val="24"/>
              </w:rPr>
              <w:t>Collaboration,</w:t>
            </w:r>
            <w:r w:rsidR="004B22AB" w:rsidRPr="00A41581">
              <w:rPr>
                <w:sz w:val="24"/>
                <w:szCs w:val="24"/>
              </w:rPr>
              <w:t xml:space="preserve"> Changes</w:t>
            </w:r>
            <w:r w:rsidRPr="00A41581">
              <w:rPr>
                <w:sz w:val="24"/>
                <w:szCs w:val="24"/>
              </w:rPr>
              <w:t xml:space="preserve"> </w:t>
            </w:r>
            <w:r w:rsidR="005B7E7D">
              <w:rPr>
                <w:sz w:val="24"/>
                <w:szCs w:val="24"/>
              </w:rPr>
              <w:t>and National Picture</w:t>
            </w:r>
          </w:p>
          <w:p w14:paraId="7D51E651" w14:textId="492B1D11" w:rsidR="0047645A" w:rsidRPr="0047645A" w:rsidRDefault="0047645A" w:rsidP="0008710C">
            <w:pPr>
              <w:pStyle w:val="ListParagraph"/>
              <w:numPr>
                <w:ilvl w:val="0"/>
                <w:numId w:val="40"/>
              </w:numPr>
              <w:spacing w:after="0"/>
              <w:ind w:left="714" w:hanging="357"/>
              <w:contextualSpacing w:val="0"/>
              <w:rPr>
                <w:rFonts w:ascii="DM Sans" w:hAnsi="DM Sans" w:cstheme="minorHAnsi"/>
                <w:sz w:val="24"/>
                <w:szCs w:val="24"/>
              </w:rPr>
            </w:pPr>
            <w:r w:rsidRPr="0047645A">
              <w:rPr>
                <w:rFonts w:ascii="DM Sans" w:hAnsi="DM Sans" w:cstheme="minorHAnsi"/>
                <w:sz w:val="24"/>
                <w:szCs w:val="24"/>
              </w:rPr>
              <w:t>Both John Turner, Chief Executive of the ICS and Gerry McSorley Chair are retiring in June and September respectively</w:t>
            </w:r>
            <w:r w:rsidR="00A52956">
              <w:rPr>
                <w:rFonts w:ascii="DM Sans" w:hAnsi="DM Sans" w:cstheme="minorHAnsi"/>
                <w:sz w:val="24"/>
                <w:szCs w:val="24"/>
              </w:rPr>
              <w:t>.</w:t>
            </w:r>
          </w:p>
          <w:p w14:paraId="49FDBC0B" w14:textId="6EBFA508" w:rsidR="0047645A" w:rsidRPr="0047645A" w:rsidRDefault="0047645A" w:rsidP="0008710C">
            <w:pPr>
              <w:pStyle w:val="ListParagraph"/>
              <w:numPr>
                <w:ilvl w:val="0"/>
                <w:numId w:val="40"/>
              </w:numPr>
              <w:spacing w:after="0"/>
              <w:ind w:left="714" w:hanging="357"/>
              <w:contextualSpacing w:val="0"/>
              <w:rPr>
                <w:rFonts w:ascii="DM Sans" w:hAnsi="DM Sans" w:cstheme="minorHAnsi"/>
                <w:b/>
                <w:bCs/>
                <w:sz w:val="24"/>
                <w:szCs w:val="24"/>
              </w:rPr>
            </w:pPr>
            <w:r w:rsidRPr="0047645A">
              <w:rPr>
                <w:rFonts w:ascii="DM Sans" w:hAnsi="DM Sans" w:cstheme="minorHAnsi"/>
                <w:sz w:val="24"/>
                <w:szCs w:val="24"/>
              </w:rPr>
              <w:t xml:space="preserve">We </w:t>
            </w:r>
            <w:r w:rsidR="00A52956">
              <w:rPr>
                <w:rFonts w:ascii="DM Sans" w:hAnsi="DM Sans" w:cstheme="minorHAnsi"/>
                <w:sz w:val="24"/>
                <w:szCs w:val="24"/>
              </w:rPr>
              <w:t xml:space="preserve">are </w:t>
            </w:r>
            <w:r w:rsidRPr="0047645A">
              <w:rPr>
                <w:rFonts w:ascii="DM Sans" w:hAnsi="DM Sans" w:cstheme="minorHAnsi"/>
                <w:sz w:val="24"/>
                <w:szCs w:val="24"/>
              </w:rPr>
              <w:t>awaiting more information regarding their replacements from the ICS, however it is likely there will be an interim Chief Executive arrangement to allow for the new Chair to be involved in recruitment once appointed later in the year.</w:t>
            </w:r>
          </w:p>
          <w:p w14:paraId="2623CD56" w14:textId="49AE4EA6" w:rsidR="0047645A" w:rsidRDefault="0047645A" w:rsidP="0008710C">
            <w:pPr>
              <w:pStyle w:val="ListParagraph"/>
              <w:numPr>
                <w:ilvl w:val="0"/>
                <w:numId w:val="40"/>
              </w:numPr>
              <w:spacing w:after="0"/>
              <w:ind w:left="714" w:hanging="357"/>
              <w:contextualSpacing w:val="0"/>
              <w:rPr>
                <w:rFonts w:ascii="DM Sans" w:hAnsi="DM Sans" w:cstheme="minorHAnsi"/>
                <w:sz w:val="24"/>
                <w:szCs w:val="24"/>
              </w:rPr>
            </w:pPr>
            <w:r w:rsidRPr="0047645A">
              <w:rPr>
                <w:rFonts w:ascii="DM Sans" w:hAnsi="DM Sans" w:cstheme="minorHAnsi"/>
                <w:sz w:val="24"/>
                <w:szCs w:val="24"/>
              </w:rPr>
              <w:t xml:space="preserve">The ICS is currently undergoing an efficiency drive as </w:t>
            </w:r>
            <w:r w:rsidR="0008710C">
              <w:rPr>
                <w:rFonts w:ascii="DM Sans" w:hAnsi="DM Sans" w:cstheme="minorHAnsi"/>
                <w:sz w:val="24"/>
                <w:szCs w:val="24"/>
              </w:rPr>
              <w:t xml:space="preserve">in Lincolnshire </w:t>
            </w:r>
            <w:r w:rsidR="00885440">
              <w:rPr>
                <w:rFonts w:ascii="DM Sans" w:hAnsi="DM Sans" w:cstheme="minorHAnsi"/>
                <w:sz w:val="24"/>
                <w:szCs w:val="24"/>
              </w:rPr>
              <w:t>as prior to the announcement</w:t>
            </w:r>
            <w:r w:rsidR="0000536A">
              <w:rPr>
                <w:rFonts w:ascii="DM Sans" w:hAnsi="DM Sans" w:cstheme="minorHAnsi"/>
                <w:sz w:val="24"/>
                <w:szCs w:val="24"/>
              </w:rPr>
              <w:t xml:space="preserve"> on the morning of the meeting</w:t>
            </w:r>
            <w:r w:rsidR="00885440">
              <w:rPr>
                <w:rFonts w:ascii="DM Sans" w:hAnsi="DM Sans" w:cstheme="minorHAnsi"/>
                <w:sz w:val="24"/>
                <w:szCs w:val="24"/>
              </w:rPr>
              <w:t xml:space="preserve"> of likely 50% cuts to </w:t>
            </w:r>
            <w:r w:rsidR="0000536A">
              <w:rPr>
                <w:rFonts w:ascii="DM Sans" w:hAnsi="DM Sans" w:cstheme="minorHAnsi"/>
                <w:sz w:val="24"/>
                <w:szCs w:val="24"/>
              </w:rPr>
              <w:t>ICB budgets, the ICS were looking at</w:t>
            </w:r>
            <w:r w:rsidRPr="0047645A">
              <w:rPr>
                <w:rFonts w:ascii="DM Sans" w:hAnsi="DM Sans" w:cstheme="minorHAnsi"/>
                <w:sz w:val="24"/>
                <w:szCs w:val="24"/>
              </w:rPr>
              <w:t xml:space="preserve"> a funding gap of around £160million (approx. </w:t>
            </w:r>
            <w:r w:rsidR="0008710C">
              <w:rPr>
                <w:rFonts w:ascii="DM Sans" w:hAnsi="DM Sans" w:cstheme="minorHAnsi"/>
                <w:sz w:val="24"/>
                <w:szCs w:val="24"/>
              </w:rPr>
              <w:t>8</w:t>
            </w:r>
            <w:r w:rsidRPr="0047645A">
              <w:rPr>
                <w:rFonts w:ascii="DM Sans" w:hAnsi="DM Sans" w:cstheme="minorHAnsi"/>
                <w:sz w:val="24"/>
                <w:szCs w:val="24"/>
              </w:rPr>
              <w:t>% of the budget) for the next financial year, along with a budgetary gap this financial year of circa £85-£90m still to be found.</w:t>
            </w:r>
            <w:r w:rsidR="0000536A">
              <w:rPr>
                <w:rFonts w:ascii="DM Sans" w:hAnsi="DM Sans" w:cstheme="minorHAnsi"/>
                <w:sz w:val="24"/>
                <w:szCs w:val="24"/>
              </w:rPr>
              <w:t xml:space="preserve"> </w:t>
            </w:r>
          </w:p>
          <w:p w14:paraId="4FD68A74" w14:textId="2B2D65A7" w:rsidR="0000536A" w:rsidRPr="0047645A" w:rsidRDefault="00E838E4" w:rsidP="0008710C">
            <w:pPr>
              <w:pStyle w:val="ListParagraph"/>
              <w:numPr>
                <w:ilvl w:val="0"/>
                <w:numId w:val="40"/>
              </w:numPr>
              <w:spacing w:after="0"/>
              <w:ind w:left="714" w:hanging="357"/>
              <w:contextualSpacing w:val="0"/>
              <w:rPr>
                <w:rFonts w:ascii="DM Sans" w:hAnsi="DM Sans" w:cstheme="minorHAnsi"/>
                <w:sz w:val="24"/>
                <w:szCs w:val="24"/>
              </w:rPr>
            </w:pPr>
            <w:r>
              <w:rPr>
                <w:rFonts w:ascii="DM Sans" w:hAnsi="DM Sans" w:cstheme="minorHAnsi"/>
                <w:sz w:val="24"/>
                <w:szCs w:val="24"/>
              </w:rPr>
              <w:t xml:space="preserve">The </w:t>
            </w:r>
            <w:r w:rsidR="00B61A24">
              <w:rPr>
                <w:rFonts w:ascii="DM Sans" w:hAnsi="DM Sans" w:cstheme="minorHAnsi"/>
                <w:sz w:val="24"/>
                <w:szCs w:val="24"/>
              </w:rPr>
              <w:t xml:space="preserve">abolishment of NHSE was discussed.  The </w:t>
            </w:r>
            <w:r w:rsidR="005B2B08">
              <w:rPr>
                <w:rFonts w:ascii="DM Sans" w:hAnsi="DM Sans" w:cstheme="minorHAnsi"/>
                <w:sz w:val="24"/>
                <w:szCs w:val="24"/>
              </w:rPr>
              <w:t>executive will update the committee of impacts on the working of CPL in light of this decision when there is more clarity.</w:t>
            </w:r>
          </w:p>
          <w:p w14:paraId="46891FD4" w14:textId="513F841F" w:rsidR="0047645A" w:rsidRPr="0047645A" w:rsidRDefault="0047645A" w:rsidP="0008710C">
            <w:pPr>
              <w:pStyle w:val="ListParagraph"/>
              <w:numPr>
                <w:ilvl w:val="0"/>
                <w:numId w:val="40"/>
              </w:numPr>
              <w:spacing w:after="0"/>
              <w:ind w:left="714" w:hanging="357"/>
              <w:contextualSpacing w:val="0"/>
              <w:rPr>
                <w:rFonts w:ascii="DM Sans" w:hAnsi="DM Sans" w:cstheme="minorHAnsi"/>
                <w:sz w:val="24"/>
                <w:szCs w:val="24"/>
              </w:rPr>
            </w:pPr>
            <w:r w:rsidRPr="0047645A">
              <w:rPr>
                <w:rFonts w:ascii="DM Sans" w:hAnsi="DM Sans" w:cstheme="minorHAnsi"/>
                <w:sz w:val="24"/>
                <w:szCs w:val="24"/>
              </w:rPr>
              <w:t xml:space="preserve">The local system are currently closing down the last financial year and preparing planning for the next, utilising Benchmarking GIRFT (Get it right first time) data from NHS England which has highlighted some key areas for review to find efficiencies including </w:t>
            </w:r>
            <w:r w:rsidR="003E67B6">
              <w:rPr>
                <w:rFonts w:ascii="DM Sans" w:hAnsi="DM Sans" w:cstheme="minorHAnsi"/>
                <w:sz w:val="24"/>
                <w:szCs w:val="24"/>
              </w:rPr>
              <w:t>p</w:t>
            </w:r>
            <w:r w:rsidRPr="0047645A">
              <w:rPr>
                <w:rFonts w:ascii="DM Sans" w:hAnsi="DM Sans" w:cstheme="minorHAnsi"/>
                <w:sz w:val="24"/>
                <w:szCs w:val="24"/>
              </w:rPr>
              <w:t xml:space="preserve">rivate </w:t>
            </w:r>
            <w:r w:rsidR="003E67B6">
              <w:rPr>
                <w:rFonts w:ascii="DM Sans" w:hAnsi="DM Sans" w:cstheme="minorHAnsi"/>
                <w:sz w:val="24"/>
                <w:szCs w:val="24"/>
              </w:rPr>
              <w:t>s</w:t>
            </w:r>
            <w:r w:rsidRPr="0047645A">
              <w:rPr>
                <w:rFonts w:ascii="DM Sans" w:hAnsi="DM Sans" w:cstheme="minorHAnsi"/>
                <w:sz w:val="24"/>
                <w:szCs w:val="24"/>
              </w:rPr>
              <w:t xml:space="preserve">ector spend, out of county and specialised commissioning. </w:t>
            </w:r>
          </w:p>
          <w:p w14:paraId="1596DBB7" w14:textId="77777777" w:rsidR="0047645A" w:rsidRPr="0047645A" w:rsidRDefault="0047645A" w:rsidP="0008710C">
            <w:pPr>
              <w:pStyle w:val="ListParagraph"/>
              <w:numPr>
                <w:ilvl w:val="0"/>
                <w:numId w:val="40"/>
              </w:numPr>
              <w:spacing w:after="0"/>
              <w:ind w:left="714" w:hanging="357"/>
              <w:contextualSpacing w:val="0"/>
              <w:rPr>
                <w:rFonts w:ascii="DM Sans" w:hAnsi="DM Sans" w:cstheme="minorHAnsi"/>
                <w:sz w:val="24"/>
                <w:szCs w:val="24"/>
              </w:rPr>
            </w:pPr>
            <w:r w:rsidRPr="0047645A">
              <w:rPr>
                <w:rFonts w:ascii="DM Sans" w:hAnsi="DM Sans" w:cstheme="minorHAnsi"/>
                <w:sz w:val="24"/>
                <w:szCs w:val="24"/>
              </w:rPr>
              <w:t>It is likely value based decision making will feature more frequently as we move forward over the next few years</w:t>
            </w:r>
          </w:p>
          <w:p w14:paraId="5777AAD6" w14:textId="77777777" w:rsidR="0047645A" w:rsidRDefault="0047645A" w:rsidP="0008710C">
            <w:pPr>
              <w:pStyle w:val="ListParagraph"/>
              <w:numPr>
                <w:ilvl w:val="0"/>
                <w:numId w:val="40"/>
              </w:numPr>
              <w:spacing w:after="0"/>
              <w:ind w:left="714" w:hanging="357"/>
              <w:contextualSpacing w:val="0"/>
              <w:rPr>
                <w:rFonts w:ascii="DM Sans" w:hAnsi="DM Sans" w:cstheme="minorHAnsi"/>
                <w:sz w:val="24"/>
                <w:szCs w:val="24"/>
              </w:rPr>
            </w:pPr>
            <w:r w:rsidRPr="0047645A">
              <w:rPr>
                <w:rFonts w:ascii="DM Sans" w:hAnsi="DM Sans" w:cstheme="minorHAnsi"/>
                <w:sz w:val="24"/>
                <w:szCs w:val="24"/>
              </w:rPr>
              <w:lastRenderedPageBreak/>
              <w:t>The financial challenges align to the national picture at NHSE/DHSC where the department is looking to cut employees by around half and five top leaders (Chief Exec, Medical Director, CFO, COO and Chief of Delivery Office)  are departing at the end of March 2025. Sir Jim Mackay, former Chief Exec of NHS Improvement has been appointed Interim Chief Executive.</w:t>
            </w:r>
          </w:p>
          <w:p w14:paraId="1111A75D" w14:textId="4CFB43FB" w:rsidR="00582505" w:rsidRPr="0047645A" w:rsidRDefault="00582505" w:rsidP="0008710C">
            <w:pPr>
              <w:pStyle w:val="ListParagraph"/>
              <w:numPr>
                <w:ilvl w:val="0"/>
                <w:numId w:val="40"/>
              </w:numPr>
              <w:spacing w:after="0"/>
              <w:ind w:left="714" w:hanging="357"/>
              <w:contextualSpacing w:val="0"/>
              <w:rPr>
                <w:rFonts w:ascii="DM Sans" w:hAnsi="DM Sans" w:cstheme="minorHAnsi"/>
                <w:sz w:val="24"/>
                <w:szCs w:val="24"/>
              </w:rPr>
            </w:pPr>
            <w:r>
              <w:rPr>
                <w:rFonts w:ascii="DM Sans" w:hAnsi="DM Sans" w:cstheme="minorHAnsi"/>
                <w:sz w:val="24"/>
                <w:szCs w:val="24"/>
              </w:rPr>
              <w:t xml:space="preserve">As part of our work with the Primary Care People Group Blazej and his team at East </w:t>
            </w:r>
            <w:proofErr w:type="spellStart"/>
            <w:r>
              <w:rPr>
                <w:rFonts w:ascii="DM Sans" w:hAnsi="DM Sans" w:cstheme="minorHAnsi"/>
                <w:sz w:val="24"/>
                <w:szCs w:val="24"/>
              </w:rPr>
              <w:t>Mids</w:t>
            </w:r>
            <w:proofErr w:type="spellEnd"/>
            <w:r>
              <w:rPr>
                <w:rFonts w:ascii="DM Sans" w:hAnsi="DM Sans" w:cstheme="minorHAnsi"/>
                <w:sz w:val="24"/>
                <w:szCs w:val="24"/>
              </w:rPr>
              <w:t xml:space="preserve"> Pharmacy welcomed LCC</w:t>
            </w:r>
            <w:r w:rsidR="003600FB">
              <w:rPr>
                <w:rFonts w:ascii="DM Sans" w:hAnsi="DM Sans" w:cstheme="minorHAnsi"/>
                <w:sz w:val="24"/>
                <w:szCs w:val="24"/>
              </w:rPr>
              <w:t>/ICS representatives to film videos encouraging individuals to cho</w:t>
            </w:r>
            <w:r w:rsidR="0056513A">
              <w:rPr>
                <w:rFonts w:ascii="DM Sans" w:hAnsi="DM Sans" w:cstheme="minorHAnsi"/>
                <w:sz w:val="24"/>
                <w:szCs w:val="24"/>
              </w:rPr>
              <w:t>o</w:t>
            </w:r>
            <w:r w:rsidR="003600FB">
              <w:rPr>
                <w:rFonts w:ascii="DM Sans" w:hAnsi="DM Sans" w:cstheme="minorHAnsi"/>
                <w:sz w:val="24"/>
                <w:szCs w:val="24"/>
              </w:rPr>
              <w:t xml:space="preserve">se careers in Pharmacy – the ICS/LCC thanked </w:t>
            </w:r>
            <w:r w:rsidR="00D400C4">
              <w:rPr>
                <w:rFonts w:ascii="DM Sans" w:hAnsi="DM Sans" w:cstheme="minorHAnsi"/>
                <w:sz w:val="24"/>
                <w:szCs w:val="24"/>
              </w:rPr>
              <w:t>the LPC and the team at the pharmacy for their support</w:t>
            </w:r>
          </w:p>
          <w:p w14:paraId="49516BD8" w14:textId="77777777" w:rsidR="00A41581" w:rsidRPr="00A41581" w:rsidRDefault="00A41581" w:rsidP="00A41581">
            <w:pPr>
              <w:rPr>
                <w:sz w:val="24"/>
                <w:szCs w:val="24"/>
              </w:rPr>
            </w:pPr>
          </w:p>
          <w:p w14:paraId="72A21274" w14:textId="50E70256" w:rsidR="00A41581" w:rsidRPr="00A41581" w:rsidRDefault="00A41581" w:rsidP="00A41581">
            <w:pPr>
              <w:rPr>
                <w:sz w:val="24"/>
                <w:szCs w:val="24"/>
              </w:rPr>
            </w:pPr>
            <w:r w:rsidRPr="00A41581">
              <w:rPr>
                <w:sz w:val="24"/>
                <w:szCs w:val="24"/>
              </w:rPr>
              <w:t>CP Leads</w:t>
            </w:r>
          </w:p>
          <w:p w14:paraId="4459FF90" w14:textId="77777777" w:rsidR="00DB659E" w:rsidRPr="00674D4A" w:rsidRDefault="00DB659E" w:rsidP="0008710C">
            <w:pPr>
              <w:pStyle w:val="ListParagraph"/>
              <w:numPr>
                <w:ilvl w:val="0"/>
                <w:numId w:val="40"/>
              </w:numPr>
              <w:spacing w:after="0"/>
              <w:contextualSpacing w:val="0"/>
              <w:rPr>
                <w:rFonts w:ascii="DM Sans" w:hAnsi="DM Sans" w:cstheme="minorHAnsi"/>
                <w:sz w:val="24"/>
                <w:szCs w:val="24"/>
              </w:rPr>
            </w:pPr>
            <w:r w:rsidRPr="00674D4A">
              <w:rPr>
                <w:rFonts w:ascii="DM Sans" w:hAnsi="DM Sans" w:cstheme="minorHAnsi"/>
                <w:sz w:val="24"/>
                <w:szCs w:val="24"/>
              </w:rPr>
              <w:t>Lincolnshire ICB have successfully appointed 3 CP-PCN leads below:</w:t>
            </w:r>
          </w:p>
          <w:p w14:paraId="4BAE2229" w14:textId="77777777" w:rsidR="00DB659E" w:rsidRPr="00674D4A" w:rsidRDefault="00DB659E" w:rsidP="0008710C">
            <w:pPr>
              <w:pStyle w:val="ListParagraph"/>
              <w:rPr>
                <w:rFonts w:ascii="DM Sans" w:hAnsi="DM Sans" w:cstheme="minorHAnsi"/>
                <w:sz w:val="24"/>
                <w:szCs w:val="24"/>
              </w:rPr>
            </w:pPr>
          </w:p>
          <w:p w14:paraId="7261597B" w14:textId="77777777" w:rsidR="00DB659E" w:rsidRPr="00674D4A" w:rsidRDefault="00DB659E" w:rsidP="0008710C">
            <w:pPr>
              <w:pStyle w:val="ListParagraph"/>
              <w:spacing w:after="0"/>
              <w:contextualSpacing w:val="0"/>
              <w:rPr>
                <w:rFonts w:ascii="DM Sans" w:hAnsi="DM Sans" w:cstheme="minorHAnsi"/>
                <w:sz w:val="24"/>
                <w:szCs w:val="24"/>
              </w:rPr>
            </w:pPr>
            <w:r w:rsidRPr="00674D4A">
              <w:rPr>
                <w:rFonts w:ascii="DM Sans" w:hAnsi="DM Sans" w:cstheme="minorHAnsi"/>
                <w:sz w:val="24"/>
                <w:szCs w:val="24"/>
              </w:rPr>
              <w:t xml:space="preserve">Scott </w:t>
            </w:r>
            <w:proofErr w:type="spellStart"/>
            <w:r w:rsidRPr="00674D4A">
              <w:rPr>
                <w:rFonts w:ascii="DM Sans" w:hAnsi="DM Sans" w:cstheme="minorHAnsi"/>
                <w:sz w:val="24"/>
                <w:szCs w:val="24"/>
              </w:rPr>
              <w:t>Whyers</w:t>
            </w:r>
            <w:proofErr w:type="spellEnd"/>
            <w:r w:rsidRPr="00674D4A">
              <w:rPr>
                <w:rFonts w:ascii="DM Sans" w:hAnsi="DM Sans" w:cstheme="minorHAnsi"/>
                <w:sz w:val="24"/>
                <w:szCs w:val="24"/>
              </w:rPr>
              <w:t>- CP PCN lead for the East locality.</w:t>
            </w:r>
          </w:p>
          <w:p w14:paraId="1BB2B4AE" w14:textId="77777777" w:rsidR="00DB659E" w:rsidRPr="00674D4A" w:rsidRDefault="00DB659E" w:rsidP="0008710C">
            <w:pPr>
              <w:pStyle w:val="ListParagraph"/>
              <w:spacing w:after="0"/>
              <w:contextualSpacing w:val="0"/>
              <w:rPr>
                <w:rFonts w:ascii="DM Sans" w:hAnsi="DM Sans" w:cstheme="minorHAnsi"/>
                <w:sz w:val="24"/>
                <w:szCs w:val="24"/>
              </w:rPr>
            </w:pPr>
            <w:r w:rsidRPr="00674D4A">
              <w:rPr>
                <w:rFonts w:ascii="DM Sans" w:hAnsi="DM Sans" w:cstheme="minorHAnsi"/>
                <w:sz w:val="24"/>
                <w:szCs w:val="24"/>
              </w:rPr>
              <w:t>Lilla Resko- CP PCN lead for the South and South-West locality.</w:t>
            </w:r>
          </w:p>
          <w:p w14:paraId="31CA2764" w14:textId="77777777" w:rsidR="00DB659E" w:rsidRPr="00674D4A" w:rsidRDefault="00DB659E" w:rsidP="0008710C">
            <w:pPr>
              <w:pStyle w:val="ListParagraph"/>
              <w:spacing w:after="0"/>
              <w:contextualSpacing w:val="0"/>
              <w:rPr>
                <w:rFonts w:ascii="DM Sans" w:hAnsi="DM Sans" w:cstheme="minorHAnsi"/>
                <w:sz w:val="24"/>
                <w:szCs w:val="24"/>
              </w:rPr>
            </w:pPr>
            <w:r w:rsidRPr="00674D4A">
              <w:rPr>
                <w:rFonts w:ascii="DM Sans" w:hAnsi="DM Sans" w:cstheme="minorHAnsi"/>
                <w:sz w:val="24"/>
                <w:szCs w:val="24"/>
              </w:rPr>
              <w:t>Joanne West- CP PCN lead for the West locality.</w:t>
            </w:r>
          </w:p>
          <w:p w14:paraId="3355F94D" w14:textId="77777777" w:rsidR="00DB659E" w:rsidRPr="00674D4A" w:rsidRDefault="00DB659E" w:rsidP="0008710C">
            <w:pPr>
              <w:pStyle w:val="ListParagraph"/>
              <w:rPr>
                <w:rFonts w:ascii="DM Sans" w:hAnsi="DM Sans" w:cstheme="minorHAnsi"/>
                <w:sz w:val="24"/>
                <w:szCs w:val="24"/>
              </w:rPr>
            </w:pPr>
          </w:p>
          <w:p w14:paraId="4EAAD976" w14:textId="476371A1" w:rsidR="00A41581" w:rsidRPr="00DB659E" w:rsidRDefault="00DB659E" w:rsidP="0008710C">
            <w:pPr>
              <w:pStyle w:val="ListParagraph"/>
              <w:numPr>
                <w:ilvl w:val="0"/>
                <w:numId w:val="40"/>
              </w:numPr>
              <w:spacing w:after="0"/>
              <w:contextualSpacing w:val="0"/>
              <w:rPr>
                <w:rFonts w:ascii="DM Sans" w:hAnsi="DM Sans" w:cstheme="minorHAnsi"/>
                <w:sz w:val="24"/>
                <w:szCs w:val="24"/>
              </w:rPr>
            </w:pPr>
            <w:r w:rsidRPr="00674D4A">
              <w:rPr>
                <w:rFonts w:ascii="DM Sans" w:hAnsi="DM Sans" w:cstheme="minorHAnsi"/>
                <w:sz w:val="24"/>
                <w:szCs w:val="24"/>
              </w:rPr>
              <w:t>The CP leads covering the East and south-southwest localities are employed until 31</w:t>
            </w:r>
            <w:r w:rsidRPr="00674D4A">
              <w:rPr>
                <w:rFonts w:ascii="DM Sans" w:hAnsi="DM Sans" w:cstheme="minorHAnsi"/>
                <w:sz w:val="24"/>
                <w:szCs w:val="24"/>
                <w:vertAlign w:val="superscript"/>
              </w:rPr>
              <w:t>st</w:t>
            </w:r>
            <w:r w:rsidRPr="00674D4A">
              <w:rPr>
                <w:rFonts w:ascii="DM Sans" w:hAnsi="DM Sans" w:cstheme="minorHAnsi"/>
                <w:sz w:val="24"/>
                <w:szCs w:val="24"/>
              </w:rPr>
              <w:t xml:space="preserve"> July 2025. The CP lead for West will be in post until 31</w:t>
            </w:r>
            <w:r w:rsidRPr="00674D4A">
              <w:rPr>
                <w:rFonts w:ascii="DM Sans" w:hAnsi="DM Sans" w:cstheme="minorHAnsi"/>
                <w:sz w:val="24"/>
                <w:szCs w:val="24"/>
                <w:vertAlign w:val="superscript"/>
              </w:rPr>
              <w:t>st</w:t>
            </w:r>
            <w:r w:rsidRPr="00674D4A">
              <w:rPr>
                <w:rFonts w:ascii="DM Sans" w:hAnsi="DM Sans" w:cstheme="minorHAnsi"/>
                <w:sz w:val="24"/>
                <w:szCs w:val="24"/>
              </w:rPr>
              <w:t xml:space="preserve"> August 2025. </w:t>
            </w:r>
          </w:p>
          <w:p w14:paraId="01A5CE46" w14:textId="77777777" w:rsidR="00A41581" w:rsidRPr="009909FB" w:rsidRDefault="00A41581" w:rsidP="00A41581">
            <w:pPr>
              <w:rPr>
                <w:sz w:val="24"/>
                <w:szCs w:val="24"/>
              </w:rPr>
            </w:pPr>
          </w:p>
          <w:p w14:paraId="0B655E4F" w14:textId="51F01015" w:rsidR="00A41581" w:rsidRPr="009909FB" w:rsidRDefault="00A41581" w:rsidP="00A41581">
            <w:pPr>
              <w:rPr>
                <w:sz w:val="24"/>
                <w:szCs w:val="24"/>
              </w:rPr>
            </w:pPr>
            <w:r w:rsidRPr="009909FB">
              <w:rPr>
                <w:sz w:val="24"/>
                <w:szCs w:val="24"/>
              </w:rPr>
              <w:t xml:space="preserve">Dental and </w:t>
            </w:r>
            <w:proofErr w:type="spellStart"/>
            <w:r w:rsidRPr="009909FB">
              <w:rPr>
                <w:sz w:val="24"/>
                <w:szCs w:val="24"/>
              </w:rPr>
              <w:t>Optom</w:t>
            </w:r>
            <w:proofErr w:type="spellEnd"/>
            <w:r w:rsidRPr="009909FB">
              <w:rPr>
                <w:sz w:val="24"/>
                <w:szCs w:val="24"/>
              </w:rPr>
              <w:t xml:space="preserve"> Referral into CP Hypertension and Hypertension Service Promotion with ICS</w:t>
            </w:r>
          </w:p>
          <w:p w14:paraId="4ADFB964" w14:textId="26B9D73E" w:rsidR="00A41581" w:rsidRPr="009909FB" w:rsidRDefault="00A41581" w:rsidP="00A41581">
            <w:pPr>
              <w:pStyle w:val="ListParagraph"/>
              <w:numPr>
                <w:ilvl w:val="0"/>
                <w:numId w:val="40"/>
              </w:numPr>
              <w:rPr>
                <w:rFonts w:ascii="DM Sans" w:hAnsi="DM Sans"/>
                <w:sz w:val="24"/>
                <w:szCs w:val="24"/>
              </w:rPr>
            </w:pPr>
            <w:r w:rsidRPr="009909FB">
              <w:rPr>
                <w:rFonts w:ascii="DM Sans" w:hAnsi="DM Sans"/>
                <w:sz w:val="24"/>
                <w:szCs w:val="24"/>
              </w:rPr>
              <w:t xml:space="preserve">The ICS have launched a pilot service using central funding from NHSE for opportunistic blood pressure </w:t>
            </w:r>
            <w:r w:rsidRPr="009909FB">
              <w:rPr>
                <w:rFonts w:ascii="DM Sans" w:hAnsi="DM Sans"/>
                <w:sz w:val="24"/>
                <w:szCs w:val="24"/>
              </w:rPr>
              <w:lastRenderedPageBreak/>
              <w:t xml:space="preserve">checks in seven opticians/dental practices, chosen following an expression of interest process, located in areas of high health inequalities. </w:t>
            </w:r>
          </w:p>
          <w:p w14:paraId="03D8101E" w14:textId="094542D5" w:rsidR="00A41581" w:rsidRPr="009909FB" w:rsidRDefault="00A41581" w:rsidP="00A41581">
            <w:pPr>
              <w:pStyle w:val="ListParagraph"/>
              <w:numPr>
                <w:ilvl w:val="0"/>
                <w:numId w:val="40"/>
              </w:numPr>
              <w:rPr>
                <w:rFonts w:ascii="DM Sans" w:hAnsi="DM Sans"/>
                <w:sz w:val="24"/>
                <w:szCs w:val="24"/>
              </w:rPr>
            </w:pPr>
            <w:r w:rsidRPr="009909FB">
              <w:rPr>
                <w:rFonts w:ascii="DM Sans" w:hAnsi="DM Sans"/>
                <w:sz w:val="24"/>
                <w:szCs w:val="24"/>
              </w:rPr>
              <w:t xml:space="preserve">The service launched on 23rd November and we shared full details in our 21st November newsletter to contractors, to make them aware they may receive referrals via </w:t>
            </w:r>
            <w:proofErr w:type="spellStart"/>
            <w:r w:rsidR="00D63B9F" w:rsidRPr="009909FB">
              <w:rPr>
                <w:rFonts w:ascii="DM Sans" w:hAnsi="DM Sans"/>
                <w:sz w:val="24"/>
                <w:szCs w:val="24"/>
              </w:rPr>
              <w:t>Optom</w:t>
            </w:r>
            <w:proofErr w:type="spellEnd"/>
            <w:r w:rsidRPr="009909FB">
              <w:rPr>
                <w:rFonts w:ascii="DM Sans" w:hAnsi="DM Sans"/>
                <w:sz w:val="24"/>
                <w:szCs w:val="24"/>
              </w:rPr>
              <w:t>/dentistry as shown here: https://us12.campaign-archive.com/?u=9a52f54083a004da0fafa328f&amp;id=a72b881623</w:t>
            </w:r>
          </w:p>
          <w:p w14:paraId="12EEF9C3" w14:textId="327008BB" w:rsidR="00A41581" w:rsidRPr="009909FB" w:rsidRDefault="00A41581" w:rsidP="00A41581">
            <w:pPr>
              <w:pStyle w:val="ListParagraph"/>
              <w:numPr>
                <w:ilvl w:val="0"/>
                <w:numId w:val="40"/>
              </w:numPr>
              <w:rPr>
                <w:rFonts w:ascii="DM Sans" w:hAnsi="DM Sans"/>
                <w:sz w:val="24"/>
                <w:szCs w:val="24"/>
              </w:rPr>
            </w:pPr>
            <w:r w:rsidRPr="009909FB">
              <w:rPr>
                <w:rFonts w:ascii="DM Sans" w:hAnsi="DM Sans"/>
                <w:sz w:val="24"/>
                <w:szCs w:val="24"/>
              </w:rPr>
              <w:t xml:space="preserve">Of the 98 patients seen since </w:t>
            </w:r>
            <w:r w:rsidR="00690C95">
              <w:rPr>
                <w:rFonts w:ascii="DM Sans" w:hAnsi="DM Sans"/>
                <w:sz w:val="24"/>
                <w:szCs w:val="24"/>
              </w:rPr>
              <w:t xml:space="preserve">the </w:t>
            </w:r>
            <w:r w:rsidRPr="009909FB">
              <w:rPr>
                <w:rFonts w:ascii="DM Sans" w:hAnsi="DM Sans"/>
                <w:sz w:val="24"/>
                <w:szCs w:val="24"/>
              </w:rPr>
              <w:t xml:space="preserve">launch, 12 were found to have 'High BP (140/90 – 179/119 mmHg)' and were signposted to community pharmacy for AMBP check within 48 hrs. Four of the remaining patients were identified as at high risk and sent to A&amp;E. </w:t>
            </w:r>
          </w:p>
          <w:p w14:paraId="74F05D6B" w14:textId="4A75CCD8" w:rsidR="00A41581" w:rsidRPr="009909FB" w:rsidRDefault="00A41581" w:rsidP="00A41581">
            <w:pPr>
              <w:pStyle w:val="ListParagraph"/>
              <w:numPr>
                <w:ilvl w:val="0"/>
                <w:numId w:val="40"/>
              </w:numPr>
              <w:rPr>
                <w:rFonts w:ascii="DM Sans" w:hAnsi="DM Sans"/>
                <w:sz w:val="24"/>
                <w:szCs w:val="24"/>
              </w:rPr>
            </w:pPr>
            <w:r w:rsidRPr="009909FB">
              <w:rPr>
                <w:rFonts w:ascii="DM Sans" w:hAnsi="DM Sans"/>
                <w:sz w:val="24"/>
                <w:szCs w:val="24"/>
              </w:rPr>
              <w:t xml:space="preserve">There has been much positive press around the service. </w:t>
            </w:r>
          </w:p>
          <w:p w14:paraId="1A13D52C" w14:textId="2254D761" w:rsidR="00A41581" w:rsidRPr="00742022" w:rsidRDefault="00A41581" w:rsidP="00A41581">
            <w:pPr>
              <w:pStyle w:val="ListParagraph"/>
              <w:numPr>
                <w:ilvl w:val="0"/>
                <w:numId w:val="40"/>
              </w:numPr>
              <w:rPr>
                <w:rFonts w:ascii="DM Sans" w:hAnsi="DM Sans"/>
                <w:sz w:val="24"/>
                <w:szCs w:val="24"/>
              </w:rPr>
            </w:pPr>
            <w:r w:rsidRPr="009909FB">
              <w:rPr>
                <w:rFonts w:ascii="DM Sans" w:hAnsi="DM Sans"/>
                <w:sz w:val="24"/>
                <w:szCs w:val="24"/>
              </w:rPr>
              <w:t>The SISL and CO are working with the ICS to use all opticians and dental practices not in the pilot as an information point for patients to go to their local pharmacy for hypertension checks – Hard copy resource distribution planned for May.</w:t>
            </w:r>
          </w:p>
          <w:p w14:paraId="412EDF61" w14:textId="77777777" w:rsidR="00A41581" w:rsidRPr="00A41581" w:rsidRDefault="00A41581" w:rsidP="00A41581">
            <w:pPr>
              <w:rPr>
                <w:sz w:val="24"/>
                <w:szCs w:val="24"/>
              </w:rPr>
            </w:pPr>
            <w:r w:rsidRPr="00A41581">
              <w:rPr>
                <w:sz w:val="24"/>
                <w:szCs w:val="24"/>
              </w:rPr>
              <w:t>Healthwatch Event and Compliments</w:t>
            </w:r>
          </w:p>
          <w:p w14:paraId="3E3C6D6C" w14:textId="34F38CC3"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Compliments received for Lincoln Co-op Chemists Ltd (</w:t>
            </w:r>
            <w:proofErr w:type="spellStart"/>
            <w:r w:rsidRPr="00A41581">
              <w:rPr>
                <w:rFonts w:ascii="DM Sans" w:hAnsi="DM Sans"/>
                <w:sz w:val="24"/>
                <w:szCs w:val="24"/>
              </w:rPr>
              <w:t>Swineshead</w:t>
            </w:r>
            <w:proofErr w:type="spellEnd"/>
            <w:r w:rsidRPr="00A41581">
              <w:rPr>
                <w:rFonts w:ascii="DM Sans" w:hAnsi="DM Sans"/>
                <w:sz w:val="24"/>
                <w:szCs w:val="24"/>
              </w:rPr>
              <w:t>)</w:t>
            </w:r>
          </w:p>
          <w:p w14:paraId="2F3E9244" w14:textId="0D711DBB"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HW Voice event attended by the CO on 12th February was useful in terms of engaging with Healthwatch with whom we meet bi-monthly, as they support promotion of pharmacy services and with individuals across the health system in Lincolnshire.</w:t>
            </w:r>
          </w:p>
          <w:p w14:paraId="0E7DFFDE" w14:textId="399BF08A" w:rsidR="00A41581" w:rsidRPr="00A41581" w:rsidRDefault="00A41581" w:rsidP="00DB659E">
            <w:pPr>
              <w:pStyle w:val="ListParagraph"/>
              <w:numPr>
                <w:ilvl w:val="0"/>
                <w:numId w:val="40"/>
              </w:numPr>
              <w:rPr>
                <w:rFonts w:ascii="DM Sans" w:hAnsi="DM Sans"/>
                <w:sz w:val="24"/>
                <w:szCs w:val="24"/>
              </w:rPr>
            </w:pPr>
            <w:r w:rsidRPr="00A41581">
              <w:rPr>
                <w:rFonts w:ascii="DM Sans" w:hAnsi="DM Sans"/>
                <w:sz w:val="24"/>
                <w:szCs w:val="24"/>
              </w:rPr>
              <w:t>HW are trying to gather positive patient stories around Pharmacy First now it has been active for over a year</w:t>
            </w:r>
          </w:p>
          <w:p w14:paraId="4919975F" w14:textId="76BD7313" w:rsidR="00A41581" w:rsidRPr="00A41581" w:rsidRDefault="002A1B78" w:rsidP="00A41581">
            <w:pPr>
              <w:rPr>
                <w:sz w:val="24"/>
                <w:szCs w:val="24"/>
              </w:rPr>
            </w:pPr>
            <w:r w:rsidRPr="002A1B78">
              <w:rPr>
                <w:sz w:val="24"/>
                <w:szCs w:val="24"/>
              </w:rPr>
              <w:t>EM Integration Strategy Event – In Person</w:t>
            </w:r>
          </w:p>
          <w:p w14:paraId="0A9D6291" w14:textId="49C6BBD9" w:rsidR="0048687D" w:rsidRPr="0008710C" w:rsidRDefault="0048687D" w:rsidP="0008710C">
            <w:pPr>
              <w:pStyle w:val="ListParagraph"/>
              <w:numPr>
                <w:ilvl w:val="0"/>
                <w:numId w:val="44"/>
              </w:numPr>
              <w:spacing w:after="0"/>
              <w:ind w:left="714" w:hanging="357"/>
              <w:rPr>
                <w:rFonts w:ascii="DM Sans" w:hAnsi="DM Sans" w:cstheme="minorHAnsi"/>
                <w:sz w:val="24"/>
                <w:szCs w:val="24"/>
              </w:rPr>
            </w:pPr>
            <w:r w:rsidRPr="00F5101B">
              <w:rPr>
                <w:rFonts w:ascii="DM Sans" w:hAnsi="DM Sans" w:cstheme="minorHAnsi"/>
                <w:sz w:val="24"/>
                <w:szCs w:val="24"/>
              </w:rPr>
              <w:lastRenderedPageBreak/>
              <w:t xml:space="preserve">The Associate Medical Director of Pharmacy in East </w:t>
            </w:r>
            <w:proofErr w:type="spellStart"/>
            <w:r w:rsidRPr="00F5101B">
              <w:rPr>
                <w:rFonts w:ascii="DM Sans" w:hAnsi="DM Sans" w:cstheme="minorHAnsi"/>
                <w:sz w:val="24"/>
                <w:szCs w:val="24"/>
              </w:rPr>
              <w:t>Mids</w:t>
            </w:r>
            <w:proofErr w:type="spellEnd"/>
            <w:r w:rsidRPr="00F5101B">
              <w:rPr>
                <w:rFonts w:ascii="DM Sans" w:hAnsi="DM Sans" w:cstheme="minorHAnsi"/>
                <w:sz w:val="24"/>
                <w:szCs w:val="24"/>
              </w:rPr>
              <w:t xml:space="preserve"> has organised an in-person event in April 2025 to discuss and address a range of challenges and opportunities to turning around a challenging community pharmacy landscape into one where the community pharmacy workforce is thriving, and community pharmacy plays a pivotal role in addressing health inequalities, local commissioning of community pharmacy into system pathways to address key system population health needs.</w:t>
            </w:r>
          </w:p>
          <w:p w14:paraId="38252537" w14:textId="1199CFDB" w:rsidR="0048687D" w:rsidRPr="00A52956" w:rsidRDefault="0048687D" w:rsidP="0008710C">
            <w:pPr>
              <w:pStyle w:val="ListParagraph"/>
              <w:numPr>
                <w:ilvl w:val="0"/>
                <w:numId w:val="44"/>
              </w:numPr>
              <w:ind w:left="714" w:hanging="357"/>
              <w:rPr>
                <w:rFonts w:ascii="DM Sans" w:hAnsi="DM Sans" w:cstheme="minorHAnsi"/>
                <w:sz w:val="24"/>
                <w:szCs w:val="24"/>
              </w:rPr>
            </w:pPr>
            <w:r w:rsidRPr="00F5101B">
              <w:rPr>
                <w:rFonts w:ascii="DM Sans" w:hAnsi="DM Sans" w:cstheme="minorHAnsi"/>
                <w:sz w:val="24"/>
                <w:szCs w:val="24"/>
              </w:rPr>
              <w:t xml:space="preserve">Thursday 10th April. Post Mill Centre, off Market Street, South Normanton, Alfreton DE55 2EJ. (just off M1). 9.30am/10am -  3.30/4pm. </w:t>
            </w:r>
          </w:p>
          <w:p w14:paraId="04116FB9" w14:textId="77777777" w:rsidR="0048687D" w:rsidRPr="00F5101B" w:rsidRDefault="0048687D" w:rsidP="0008710C">
            <w:pPr>
              <w:pStyle w:val="ListParagraph"/>
              <w:numPr>
                <w:ilvl w:val="0"/>
                <w:numId w:val="44"/>
              </w:numPr>
              <w:rPr>
                <w:rFonts w:ascii="DM Sans" w:hAnsi="DM Sans" w:cstheme="minorHAnsi"/>
                <w:sz w:val="24"/>
                <w:szCs w:val="24"/>
              </w:rPr>
            </w:pPr>
            <w:r w:rsidRPr="00F5101B">
              <w:rPr>
                <w:rFonts w:ascii="DM Sans" w:hAnsi="DM Sans" w:cstheme="minorHAnsi"/>
                <w:sz w:val="24"/>
                <w:szCs w:val="24"/>
              </w:rPr>
              <w:t>Lincolnshire CPCL has confirmed that the following representatives have been invited from Lincolnshire:</w:t>
            </w:r>
          </w:p>
          <w:p w14:paraId="2BF7BD49" w14:textId="77777777" w:rsidR="0048687D" w:rsidRPr="00F5101B" w:rsidRDefault="0048687D" w:rsidP="0008710C">
            <w:pPr>
              <w:pStyle w:val="ListParagraph"/>
              <w:numPr>
                <w:ilvl w:val="0"/>
                <w:numId w:val="44"/>
              </w:numPr>
              <w:spacing w:after="0"/>
              <w:rPr>
                <w:rFonts w:ascii="DM Sans" w:hAnsi="DM Sans" w:cstheme="minorHAnsi"/>
                <w:sz w:val="24"/>
                <w:szCs w:val="24"/>
              </w:rPr>
            </w:pPr>
            <w:r w:rsidRPr="00F5101B">
              <w:rPr>
                <w:rFonts w:ascii="DM Sans" w:hAnsi="DM Sans" w:cstheme="minorHAnsi"/>
                <w:sz w:val="24"/>
                <w:szCs w:val="24"/>
              </w:rPr>
              <w:t>Digital- Taimoor</w:t>
            </w:r>
          </w:p>
          <w:p w14:paraId="5A257262" w14:textId="77777777" w:rsidR="0048687D" w:rsidRPr="00F5101B" w:rsidRDefault="0048687D" w:rsidP="0008710C">
            <w:pPr>
              <w:pStyle w:val="ListParagraph"/>
              <w:numPr>
                <w:ilvl w:val="0"/>
                <w:numId w:val="44"/>
              </w:numPr>
              <w:spacing w:after="0"/>
              <w:rPr>
                <w:rFonts w:ascii="DM Sans" w:hAnsi="DM Sans" w:cstheme="minorHAnsi"/>
                <w:sz w:val="24"/>
                <w:szCs w:val="24"/>
              </w:rPr>
            </w:pPr>
            <w:r w:rsidRPr="00F5101B">
              <w:rPr>
                <w:rFonts w:ascii="DM Sans" w:hAnsi="DM Sans" w:cstheme="minorHAnsi"/>
                <w:sz w:val="24"/>
                <w:szCs w:val="24"/>
              </w:rPr>
              <w:t>Primary care (Sarah Starbuck)</w:t>
            </w:r>
          </w:p>
          <w:p w14:paraId="69A203C6" w14:textId="77777777" w:rsidR="0048687D" w:rsidRPr="00F5101B" w:rsidRDefault="0048687D" w:rsidP="0008710C">
            <w:pPr>
              <w:pStyle w:val="ListParagraph"/>
              <w:numPr>
                <w:ilvl w:val="0"/>
                <w:numId w:val="44"/>
              </w:numPr>
              <w:spacing w:after="0"/>
              <w:rPr>
                <w:rFonts w:ascii="DM Sans" w:hAnsi="DM Sans" w:cstheme="minorHAnsi"/>
                <w:sz w:val="24"/>
                <w:szCs w:val="24"/>
              </w:rPr>
            </w:pPr>
            <w:r w:rsidRPr="00F5101B">
              <w:rPr>
                <w:rFonts w:ascii="DM Sans" w:hAnsi="DM Sans" w:cstheme="minorHAnsi"/>
                <w:sz w:val="24"/>
                <w:szCs w:val="24"/>
              </w:rPr>
              <w:t>Healthwatch</w:t>
            </w:r>
          </w:p>
          <w:p w14:paraId="0777AB89" w14:textId="77777777" w:rsidR="0048687D" w:rsidRPr="00F5101B" w:rsidRDefault="0048687D" w:rsidP="0008710C">
            <w:pPr>
              <w:pStyle w:val="ListParagraph"/>
              <w:numPr>
                <w:ilvl w:val="0"/>
                <w:numId w:val="44"/>
              </w:numPr>
              <w:spacing w:after="0"/>
              <w:rPr>
                <w:rFonts w:ascii="DM Sans" w:hAnsi="DM Sans" w:cstheme="minorHAnsi"/>
                <w:sz w:val="24"/>
                <w:szCs w:val="24"/>
              </w:rPr>
            </w:pPr>
            <w:r w:rsidRPr="00F5101B">
              <w:rPr>
                <w:rFonts w:ascii="DM Sans" w:hAnsi="DM Sans" w:cstheme="minorHAnsi"/>
                <w:sz w:val="24"/>
                <w:szCs w:val="24"/>
              </w:rPr>
              <w:t>Pharmacy faculty</w:t>
            </w:r>
          </w:p>
          <w:p w14:paraId="14FC49C4" w14:textId="77777777" w:rsidR="0048687D" w:rsidRPr="00F5101B" w:rsidRDefault="0048687D" w:rsidP="0008710C">
            <w:pPr>
              <w:pStyle w:val="ListParagraph"/>
              <w:numPr>
                <w:ilvl w:val="0"/>
                <w:numId w:val="44"/>
              </w:numPr>
              <w:spacing w:after="0"/>
              <w:rPr>
                <w:rFonts w:ascii="DM Sans" w:hAnsi="DM Sans" w:cstheme="minorHAnsi"/>
                <w:sz w:val="24"/>
                <w:szCs w:val="24"/>
              </w:rPr>
            </w:pPr>
            <w:r w:rsidRPr="00F5101B">
              <w:rPr>
                <w:rFonts w:ascii="DM Sans" w:hAnsi="DM Sans" w:cstheme="minorHAnsi"/>
                <w:sz w:val="24"/>
                <w:szCs w:val="24"/>
              </w:rPr>
              <w:t>University of Lincoln</w:t>
            </w:r>
          </w:p>
          <w:p w14:paraId="2DA69103" w14:textId="77777777" w:rsidR="0048687D" w:rsidRPr="00F5101B" w:rsidRDefault="0048687D" w:rsidP="0008710C">
            <w:pPr>
              <w:pStyle w:val="ListParagraph"/>
              <w:numPr>
                <w:ilvl w:val="0"/>
                <w:numId w:val="44"/>
              </w:numPr>
              <w:spacing w:after="0"/>
              <w:rPr>
                <w:rFonts w:ascii="DM Sans" w:hAnsi="DM Sans" w:cstheme="minorHAnsi"/>
                <w:sz w:val="24"/>
                <w:szCs w:val="24"/>
              </w:rPr>
            </w:pPr>
            <w:r w:rsidRPr="00F5101B">
              <w:rPr>
                <w:rFonts w:ascii="DM Sans" w:hAnsi="DM Sans" w:cstheme="minorHAnsi"/>
                <w:sz w:val="24"/>
                <w:szCs w:val="24"/>
              </w:rPr>
              <w:t>Med Director</w:t>
            </w:r>
          </w:p>
          <w:p w14:paraId="2BA70BE9" w14:textId="6A15EB64" w:rsidR="002A1B78" w:rsidRPr="00F5101B" w:rsidRDefault="0048687D" w:rsidP="0008710C">
            <w:pPr>
              <w:pStyle w:val="ListParagraph"/>
              <w:numPr>
                <w:ilvl w:val="0"/>
                <w:numId w:val="44"/>
              </w:numPr>
              <w:rPr>
                <w:rFonts w:ascii="DM Sans" w:hAnsi="DM Sans"/>
                <w:sz w:val="24"/>
                <w:szCs w:val="24"/>
              </w:rPr>
            </w:pPr>
            <w:r w:rsidRPr="00F5101B">
              <w:rPr>
                <w:rFonts w:ascii="DM Sans" w:hAnsi="DM Sans" w:cstheme="minorHAnsi"/>
                <w:sz w:val="24"/>
                <w:szCs w:val="24"/>
              </w:rPr>
              <w:t>Public health</w:t>
            </w:r>
          </w:p>
          <w:p w14:paraId="12CD8DDD" w14:textId="77777777" w:rsidR="00A41581" w:rsidRPr="00505446" w:rsidRDefault="00A41581" w:rsidP="00A41581">
            <w:pPr>
              <w:rPr>
                <w:sz w:val="24"/>
                <w:szCs w:val="24"/>
              </w:rPr>
            </w:pPr>
            <w:r w:rsidRPr="00505446">
              <w:rPr>
                <w:sz w:val="24"/>
                <w:szCs w:val="24"/>
              </w:rPr>
              <w:t>PERT (Chair)</w:t>
            </w:r>
          </w:p>
          <w:p w14:paraId="72C8232F" w14:textId="20DED90F" w:rsidR="00A41581" w:rsidRDefault="0077071F" w:rsidP="00FF710B">
            <w:pPr>
              <w:pStyle w:val="ListParagraph"/>
              <w:numPr>
                <w:ilvl w:val="0"/>
                <w:numId w:val="44"/>
              </w:numPr>
              <w:rPr>
                <w:rFonts w:ascii="DM Sans" w:hAnsi="DM Sans" w:cstheme="minorHAnsi"/>
                <w:sz w:val="24"/>
                <w:szCs w:val="24"/>
              </w:rPr>
            </w:pPr>
            <w:r w:rsidRPr="00FF710B">
              <w:rPr>
                <w:rFonts w:ascii="DM Sans" w:hAnsi="DM Sans" w:cstheme="minorHAnsi"/>
                <w:sz w:val="24"/>
                <w:szCs w:val="24"/>
              </w:rPr>
              <w:t xml:space="preserve">PJ gave an update about </w:t>
            </w:r>
            <w:r w:rsidR="00FF710B" w:rsidRPr="00FF710B">
              <w:rPr>
                <w:rFonts w:ascii="DM Sans" w:hAnsi="DM Sans" w:cstheme="minorHAnsi"/>
                <w:sz w:val="24"/>
                <w:szCs w:val="24"/>
              </w:rPr>
              <w:t xml:space="preserve">PERT medicine shortages and the impact these have on both community pharmacy contractors and patients. </w:t>
            </w:r>
          </w:p>
          <w:p w14:paraId="55DA12D7" w14:textId="2B4178C1" w:rsidR="00724F3F" w:rsidRDefault="00724F3F" w:rsidP="00FF710B">
            <w:pPr>
              <w:pStyle w:val="ListParagraph"/>
              <w:numPr>
                <w:ilvl w:val="0"/>
                <w:numId w:val="44"/>
              </w:numPr>
              <w:rPr>
                <w:rFonts w:ascii="DM Sans" w:hAnsi="DM Sans" w:cstheme="minorHAnsi"/>
                <w:sz w:val="24"/>
                <w:szCs w:val="24"/>
              </w:rPr>
            </w:pPr>
            <w:r>
              <w:rPr>
                <w:rFonts w:ascii="DM Sans" w:hAnsi="DM Sans" w:cstheme="minorHAnsi"/>
                <w:sz w:val="24"/>
                <w:szCs w:val="24"/>
              </w:rPr>
              <w:t xml:space="preserve">PJ attended multiple meetings, and there still seems to be problems with the supply chain. </w:t>
            </w:r>
          </w:p>
          <w:p w14:paraId="7B8505E5" w14:textId="3A625224" w:rsidR="00724F3F" w:rsidRDefault="00724F3F" w:rsidP="00FF710B">
            <w:pPr>
              <w:pStyle w:val="ListParagraph"/>
              <w:numPr>
                <w:ilvl w:val="0"/>
                <w:numId w:val="44"/>
              </w:numPr>
              <w:rPr>
                <w:rFonts w:ascii="DM Sans" w:hAnsi="DM Sans" w:cstheme="minorHAnsi"/>
                <w:sz w:val="24"/>
                <w:szCs w:val="24"/>
              </w:rPr>
            </w:pPr>
            <w:r>
              <w:rPr>
                <w:rFonts w:ascii="DM Sans" w:hAnsi="DM Sans" w:cstheme="minorHAnsi"/>
                <w:sz w:val="24"/>
                <w:szCs w:val="24"/>
              </w:rPr>
              <w:t xml:space="preserve">Secondary care are able to source the stock still to meet clinical demand, but there is no viable </w:t>
            </w:r>
            <w:r w:rsidR="00745349">
              <w:rPr>
                <w:rFonts w:ascii="DM Sans" w:hAnsi="DM Sans" w:cstheme="minorHAnsi"/>
                <w:sz w:val="24"/>
                <w:szCs w:val="24"/>
              </w:rPr>
              <w:t xml:space="preserve">way of pharmacies accessing this stock without sending the patient back to the hospital setting. </w:t>
            </w:r>
          </w:p>
          <w:p w14:paraId="4236CBBE" w14:textId="7F5D9FEF" w:rsidR="00745349" w:rsidRDefault="00745349" w:rsidP="00FF710B">
            <w:pPr>
              <w:pStyle w:val="ListParagraph"/>
              <w:numPr>
                <w:ilvl w:val="0"/>
                <w:numId w:val="44"/>
              </w:numPr>
              <w:rPr>
                <w:rFonts w:ascii="DM Sans" w:hAnsi="DM Sans" w:cstheme="minorHAnsi"/>
                <w:sz w:val="24"/>
                <w:szCs w:val="24"/>
              </w:rPr>
            </w:pPr>
            <w:r>
              <w:rPr>
                <w:rFonts w:ascii="DM Sans" w:hAnsi="DM Sans" w:cstheme="minorHAnsi"/>
                <w:sz w:val="24"/>
                <w:szCs w:val="24"/>
              </w:rPr>
              <w:lastRenderedPageBreak/>
              <w:t>There were suggestions of adopting the ‘Oxford</w:t>
            </w:r>
            <w:r w:rsidR="00FF4FE3">
              <w:rPr>
                <w:rFonts w:ascii="DM Sans" w:hAnsi="DM Sans" w:cstheme="minorHAnsi"/>
                <w:sz w:val="24"/>
                <w:szCs w:val="24"/>
              </w:rPr>
              <w:t>’ model of supply</w:t>
            </w:r>
            <w:r w:rsidR="00162865">
              <w:rPr>
                <w:rFonts w:ascii="DM Sans" w:hAnsi="DM Sans" w:cstheme="minorHAnsi"/>
                <w:sz w:val="24"/>
                <w:szCs w:val="24"/>
              </w:rPr>
              <w:t xml:space="preserve"> and redistribution of supplies from secondary care. </w:t>
            </w:r>
          </w:p>
          <w:p w14:paraId="24C53CE6" w14:textId="2C0FF7A2" w:rsidR="00875FA4" w:rsidRDefault="00875FA4" w:rsidP="00FF710B">
            <w:pPr>
              <w:pStyle w:val="ListParagraph"/>
              <w:numPr>
                <w:ilvl w:val="0"/>
                <w:numId w:val="44"/>
              </w:numPr>
              <w:rPr>
                <w:rFonts w:ascii="DM Sans" w:hAnsi="DM Sans" w:cstheme="minorHAnsi"/>
                <w:sz w:val="24"/>
                <w:szCs w:val="24"/>
              </w:rPr>
            </w:pPr>
            <w:r>
              <w:rPr>
                <w:rFonts w:ascii="DM Sans" w:hAnsi="DM Sans" w:cstheme="minorHAnsi"/>
                <w:sz w:val="24"/>
                <w:szCs w:val="24"/>
              </w:rPr>
              <w:t xml:space="preserve">It was remarked that the guidance is onerous, difficult to manage and CK suggested it was beyond the scope of many prescribers to navigate the guidance. </w:t>
            </w:r>
          </w:p>
          <w:p w14:paraId="259E2318" w14:textId="3B6891E2" w:rsidR="00873A2C" w:rsidRDefault="00873A2C" w:rsidP="00FF710B">
            <w:pPr>
              <w:pStyle w:val="ListParagraph"/>
              <w:numPr>
                <w:ilvl w:val="0"/>
                <w:numId w:val="44"/>
              </w:numPr>
              <w:rPr>
                <w:rFonts w:ascii="DM Sans" w:hAnsi="DM Sans" w:cstheme="minorHAnsi"/>
                <w:sz w:val="24"/>
                <w:szCs w:val="24"/>
              </w:rPr>
            </w:pPr>
            <w:r>
              <w:rPr>
                <w:rFonts w:ascii="DM Sans" w:hAnsi="DM Sans" w:cstheme="minorHAnsi"/>
                <w:sz w:val="24"/>
                <w:szCs w:val="24"/>
              </w:rPr>
              <w:t>One supply route suggested in the guidance is unlicensed or imported items, but this does not come without issue</w:t>
            </w:r>
            <w:r w:rsidR="00685B8B">
              <w:rPr>
                <w:rFonts w:ascii="DM Sans" w:hAnsi="DM Sans" w:cstheme="minorHAnsi"/>
                <w:sz w:val="24"/>
                <w:szCs w:val="24"/>
              </w:rPr>
              <w:t xml:space="preserve">, such as </w:t>
            </w:r>
            <w:r w:rsidR="0071190F">
              <w:rPr>
                <w:rFonts w:ascii="DM Sans" w:hAnsi="DM Sans" w:cstheme="minorHAnsi"/>
                <w:sz w:val="24"/>
                <w:szCs w:val="24"/>
              </w:rPr>
              <w:t>needing prescriber authority to supply the U/L variant</w:t>
            </w:r>
            <w:r>
              <w:rPr>
                <w:rFonts w:ascii="DM Sans" w:hAnsi="DM Sans" w:cstheme="minorHAnsi"/>
                <w:sz w:val="24"/>
                <w:szCs w:val="24"/>
              </w:rPr>
              <w:t xml:space="preserve">. </w:t>
            </w:r>
          </w:p>
          <w:p w14:paraId="66F51B12" w14:textId="3AF029A2" w:rsidR="00685B8B" w:rsidRDefault="00685B8B" w:rsidP="00FF710B">
            <w:pPr>
              <w:pStyle w:val="ListParagraph"/>
              <w:numPr>
                <w:ilvl w:val="0"/>
                <w:numId w:val="44"/>
              </w:numPr>
              <w:rPr>
                <w:rFonts w:ascii="DM Sans" w:hAnsi="DM Sans" w:cstheme="minorHAnsi"/>
                <w:sz w:val="24"/>
                <w:szCs w:val="24"/>
              </w:rPr>
            </w:pPr>
            <w:r>
              <w:rPr>
                <w:rFonts w:ascii="DM Sans" w:hAnsi="DM Sans" w:cstheme="minorHAnsi"/>
                <w:sz w:val="24"/>
                <w:szCs w:val="24"/>
              </w:rPr>
              <w:t xml:space="preserve">KH reminded the committee that the unlicensed variant of </w:t>
            </w:r>
            <w:r w:rsidR="0071190F">
              <w:rPr>
                <w:rFonts w:ascii="DM Sans" w:hAnsi="DM Sans" w:cstheme="minorHAnsi"/>
                <w:sz w:val="24"/>
                <w:szCs w:val="24"/>
              </w:rPr>
              <w:t xml:space="preserve">Creon is now listed in DM+D which means that </w:t>
            </w:r>
            <w:r w:rsidR="00EC2811">
              <w:rPr>
                <w:rFonts w:ascii="DM Sans" w:hAnsi="DM Sans" w:cstheme="minorHAnsi"/>
                <w:sz w:val="24"/>
                <w:szCs w:val="24"/>
              </w:rPr>
              <w:t xml:space="preserve">prescribing systems may be able to prescribe the unlicensed one but this would still need changing on the GP systems. </w:t>
            </w:r>
          </w:p>
          <w:p w14:paraId="240E61EF" w14:textId="77777777" w:rsidR="00EC2811" w:rsidRPr="00FF710B" w:rsidRDefault="00EC2811" w:rsidP="00EC2811">
            <w:pPr>
              <w:pStyle w:val="ListParagraph"/>
              <w:rPr>
                <w:rFonts w:ascii="DM Sans" w:hAnsi="DM Sans" w:cstheme="minorHAnsi"/>
                <w:sz w:val="24"/>
                <w:szCs w:val="24"/>
              </w:rPr>
            </w:pPr>
          </w:p>
          <w:p w14:paraId="1C18B679" w14:textId="77777777" w:rsidR="00FF710B" w:rsidRPr="00F5101B" w:rsidRDefault="00FF710B" w:rsidP="00A41581">
            <w:pPr>
              <w:rPr>
                <w:sz w:val="24"/>
                <w:szCs w:val="24"/>
                <w:highlight w:val="yellow"/>
              </w:rPr>
            </w:pPr>
          </w:p>
          <w:p w14:paraId="5D02F281" w14:textId="77777777" w:rsidR="00505446" w:rsidRDefault="00A41581" w:rsidP="00A41581">
            <w:pPr>
              <w:rPr>
                <w:sz w:val="24"/>
                <w:szCs w:val="24"/>
              </w:rPr>
            </w:pPr>
            <w:r w:rsidRPr="00505446">
              <w:rPr>
                <w:sz w:val="24"/>
                <w:szCs w:val="24"/>
              </w:rPr>
              <w:t>Repeat Prescribing (Chair)</w:t>
            </w:r>
          </w:p>
          <w:p w14:paraId="68FECF55" w14:textId="668C58C1" w:rsidR="00A41581" w:rsidRDefault="00505446" w:rsidP="00505446">
            <w:pPr>
              <w:pStyle w:val="ListParagraph"/>
              <w:numPr>
                <w:ilvl w:val="0"/>
                <w:numId w:val="46"/>
              </w:numPr>
              <w:rPr>
                <w:rFonts w:ascii="DM Sans" w:hAnsi="DM Sans" w:cstheme="minorHAnsi"/>
                <w:sz w:val="24"/>
                <w:szCs w:val="24"/>
              </w:rPr>
            </w:pPr>
            <w:r w:rsidRPr="00DB1AFA">
              <w:rPr>
                <w:rFonts w:ascii="DM Sans" w:hAnsi="DM Sans" w:cstheme="minorHAnsi"/>
                <w:sz w:val="24"/>
                <w:szCs w:val="24"/>
              </w:rPr>
              <w:t xml:space="preserve">CK and PJ were invited to </w:t>
            </w:r>
            <w:r w:rsidR="00BC4A7D" w:rsidRPr="00DB1AFA">
              <w:rPr>
                <w:rFonts w:ascii="DM Sans" w:hAnsi="DM Sans" w:cstheme="minorHAnsi"/>
                <w:sz w:val="24"/>
                <w:szCs w:val="24"/>
              </w:rPr>
              <w:t xml:space="preserve">input into a University of Nottingham and </w:t>
            </w:r>
            <w:r w:rsidR="000C7FF8">
              <w:rPr>
                <w:rFonts w:ascii="DM Sans" w:hAnsi="DM Sans" w:cstheme="minorHAnsi"/>
                <w:sz w:val="24"/>
                <w:szCs w:val="24"/>
              </w:rPr>
              <w:t>Lincolnshire</w:t>
            </w:r>
            <w:r w:rsidR="00BC4A7D" w:rsidRPr="00DB1AFA">
              <w:rPr>
                <w:rFonts w:ascii="DM Sans" w:hAnsi="DM Sans" w:cstheme="minorHAnsi"/>
                <w:sz w:val="24"/>
                <w:szCs w:val="24"/>
              </w:rPr>
              <w:t xml:space="preserve"> </w:t>
            </w:r>
            <w:r w:rsidR="00DB1AFA">
              <w:rPr>
                <w:rFonts w:ascii="DM Sans" w:hAnsi="DM Sans" w:cstheme="minorHAnsi"/>
                <w:sz w:val="24"/>
                <w:szCs w:val="24"/>
              </w:rPr>
              <w:t>collaboration to rationalise the repeat prescribing of opi</w:t>
            </w:r>
            <w:r w:rsidR="000C7FF8">
              <w:rPr>
                <w:rFonts w:ascii="DM Sans" w:hAnsi="DM Sans" w:cstheme="minorHAnsi"/>
                <w:sz w:val="24"/>
                <w:szCs w:val="24"/>
              </w:rPr>
              <w:t>oids, building on current work regarding reducing opioid prescribing</w:t>
            </w:r>
          </w:p>
          <w:p w14:paraId="4A086651" w14:textId="6EF4FA77" w:rsidR="00DB1AFA" w:rsidRDefault="00DB1AFA" w:rsidP="00505446">
            <w:pPr>
              <w:pStyle w:val="ListParagraph"/>
              <w:numPr>
                <w:ilvl w:val="0"/>
                <w:numId w:val="46"/>
              </w:numPr>
              <w:rPr>
                <w:rFonts w:ascii="DM Sans" w:hAnsi="DM Sans" w:cstheme="minorHAnsi"/>
                <w:sz w:val="24"/>
                <w:szCs w:val="24"/>
              </w:rPr>
            </w:pPr>
            <w:r>
              <w:rPr>
                <w:rFonts w:ascii="DM Sans" w:hAnsi="DM Sans" w:cstheme="minorHAnsi"/>
                <w:sz w:val="24"/>
                <w:szCs w:val="24"/>
              </w:rPr>
              <w:t xml:space="preserve">It was remarked by the committee that repeat prescribing of </w:t>
            </w:r>
            <w:r w:rsidR="00AD5E0E">
              <w:rPr>
                <w:rFonts w:ascii="DM Sans" w:hAnsi="DM Sans" w:cstheme="minorHAnsi"/>
                <w:sz w:val="24"/>
                <w:szCs w:val="24"/>
              </w:rPr>
              <w:t xml:space="preserve">opioids </w:t>
            </w:r>
            <w:r>
              <w:rPr>
                <w:rFonts w:ascii="DM Sans" w:hAnsi="DM Sans" w:cstheme="minorHAnsi"/>
                <w:sz w:val="24"/>
                <w:szCs w:val="24"/>
              </w:rPr>
              <w:t>is not generally recommended</w:t>
            </w:r>
            <w:r w:rsidR="00E6162F">
              <w:rPr>
                <w:rFonts w:ascii="DM Sans" w:hAnsi="DM Sans" w:cstheme="minorHAnsi"/>
                <w:sz w:val="24"/>
                <w:szCs w:val="24"/>
              </w:rPr>
              <w:t xml:space="preserve">, but commonplace in reality. The group were wanting to ensure that if this practice is widespread, producing a gold standard approach means that repeat </w:t>
            </w:r>
            <w:r w:rsidR="00000242">
              <w:rPr>
                <w:rFonts w:ascii="DM Sans" w:hAnsi="DM Sans" w:cstheme="minorHAnsi"/>
                <w:sz w:val="24"/>
                <w:szCs w:val="24"/>
              </w:rPr>
              <w:t xml:space="preserve">template addition of CDs is risk assessed and appropriate </w:t>
            </w:r>
          </w:p>
          <w:p w14:paraId="63CF2B07" w14:textId="73493479" w:rsidR="004D56EE" w:rsidRPr="00881B3C" w:rsidRDefault="00000242" w:rsidP="00881B3C">
            <w:pPr>
              <w:pStyle w:val="ListParagraph"/>
              <w:numPr>
                <w:ilvl w:val="0"/>
                <w:numId w:val="46"/>
              </w:numPr>
              <w:rPr>
                <w:rFonts w:ascii="DM Sans" w:hAnsi="DM Sans" w:cstheme="minorHAnsi"/>
                <w:sz w:val="24"/>
                <w:szCs w:val="24"/>
              </w:rPr>
            </w:pPr>
            <w:r>
              <w:rPr>
                <w:rFonts w:ascii="DM Sans" w:hAnsi="DM Sans" w:cstheme="minorHAnsi"/>
                <w:sz w:val="24"/>
                <w:szCs w:val="24"/>
              </w:rPr>
              <w:t>There were a variety</w:t>
            </w:r>
            <w:r w:rsidR="006A2EB8">
              <w:rPr>
                <w:rFonts w:ascii="DM Sans" w:hAnsi="DM Sans" w:cstheme="minorHAnsi"/>
                <w:sz w:val="24"/>
                <w:szCs w:val="24"/>
              </w:rPr>
              <w:t xml:space="preserve"> of participants including </w:t>
            </w:r>
            <w:r w:rsidR="00C726F0">
              <w:rPr>
                <w:rFonts w:ascii="DM Sans" w:hAnsi="DM Sans" w:cstheme="minorHAnsi"/>
                <w:sz w:val="24"/>
                <w:szCs w:val="24"/>
              </w:rPr>
              <w:t>GPs and GP Practice-based pharmacists</w:t>
            </w:r>
          </w:p>
          <w:p w14:paraId="55CD17DF" w14:textId="3AAE3609" w:rsidR="00C726F0" w:rsidRPr="00DB1AFA" w:rsidRDefault="00C726F0" w:rsidP="00505446">
            <w:pPr>
              <w:pStyle w:val="ListParagraph"/>
              <w:numPr>
                <w:ilvl w:val="0"/>
                <w:numId w:val="46"/>
              </w:numPr>
              <w:rPr>
                <w:rFonts w:ascii="DM Sans" w:hAnsi="DM Sans" w:cstheme="minorHAnsi"/>
                <w:sz w:val="24"/>
                <w:szCs w:val="24"/>
              </w:rPr>
            </w:pPr>
            <w:r>
              <w:rPr>
                <w:rFonts w:ascii="DM Sans" w:hAnsi="DM Sans" w:cstheme="minorHAnsi"/>
                <w:sz w:val="24"/>
                <w:szCs w:val="24"/>
              </w:rPr>
              <w:lastRenderedPageBreak/>
              <w:t xml:space="preserve">PJ and CK will update the committee once a </w:t>
            </w:r>
            <w:r w:rsidR="00F26251">
              <w:rPr>
                <w:rFonts w:ascii="DM Sans" w:hAnsi="DM Sans" w:cstheme="minorHAnsi"/>
                <w:sz w:val="24"/>
                <w:szCs w:val="24"/>
              </w:rPr>
              <w:t>consensus and policy is written</w:t>
            </w:r>
            <w:r w:rsidR="00274437">
              <w:rPr>
                <w:rFonts w:ascii="DM Sans" w:hAnsi="DM Sans" w:cstheme="minorHAnsi"/>
                <w:sz w:val="24"/>
                <w:szCs w:val="24"/>
              </w:rPr>
              <w:t xml:space="preserve">. There was a committee discussion around the repeat prescribing of opioids </w:t>
            </w:r>
          </w:p>
          <w:p w14:paraId="1264EB84" w14:textId="77777777" w:rsidR="00A41581" w:rsidRPr="00274437" w:rsidRDefault="00A41581" w:rsidP="00A41581">
            <w:pPr>
              <w:rPr>
                <w:sz w:val="24"/>
                <w:szCs w:val="24"/>
              </w:rPr>
            </w:pPr>
            <w:r w:rsidRPr="00274437">
              <w:rPr>
                <w:sz w:val="24"/>
                <w:szCs w:val="24"/>
              </w:rPr>
              <w:t xml:space="preserve">E </w:t>
            </w:r>
            <w:proofErr w:type="spellStart"/>
            <w:r w:rsidRPr="00274437">
              <w:rPr>
                <w:sz w:val="24"/>
                <w:szCs w:val="24"/>
              </w:rPr>
              <w:t>Mids</w:t>
            </w:r>
            <w:proofErr w:type="spellEnd"/>
            <w:r w:rsidRPr="00274437">
              <w:rPr>
                <w:sz w:val="24"/>
                <w:szCs w:val="24"/>
              </w:rPr>
              <w:t xml:space="preserve"> Senate (Chair)</w:t>
            </w:r>
          </w:p>
          <w:p w14:paraId="44ABE631" w14:textId="79D235BE" w:rsidR="00A41581" w:rsidRPr="00274437" w:rsidRDefault="00A41581" w:rsidP="00274437">
            <w:pPr>
              <w:pStyle w:val="ListParagraph"/>
              <w:numPr>
                <w:ilvl w:val="0"/>
                <w:numId w:val="46"/>
              </w:numPr>
              <w:rPr>
                <w:rFonts w:ascii="DM Sans" w:hAnsi="DM Sans" w:cstheme="minorHAnsi"/>
                <w:sz w:val="24"/>
                <w:szCs w:val="24"/>
              </w:rPr>
            </w:pPr>
            <w:r w:rsidRPr="00274437">
              <w:rPr>
                <w:rFonts w:ascii="DM Sans" w:hAnsi="DM Sans" w:cstheme="minorHAnsi"/>
                <w:sz w:val="24"/>
                <w:szCs w:val="24"/>
              </w:rPr>
              <w:t>Chair attended on Weds 26th February</w:t>
            </w:r>
          </w:p>
          <w:p w14:paraId="360D42A1" w14:textId="77777777" w:rsidR="00740CB4" w:rsidRDefault="00A41581" w:rsidP="00274437">
            <w:pPr>
              <w:pStyle w:val="ListParagraph"/>
              <w:numPr>
                <w:ilvl w:val="0"/>
                <w:numId w:val="46"/>
              </w:numPr>
              <w:rPr>
                <w:rFonts w:ascii="DM Sans" w:hAnsi="DM Sans" w:cstheme="minorHAnsi"/>
                <w:sz w:val="24"/>
                <w:szCs w:val="24"/>
              </w:rPr>
            </w:pPr>
            <w:r w:rsidRPr="00274437">
              <w:rPr>
                <w:rFonts w:ascii="DM Sans" w:hAnsi="DM Sans" w:cstheme="minorHAnsi"/>
                <w:sz w:val="24"/>
                <w:szCs w:val="24"/>
              </w:rPr>
              <w:t xml:space="preserve">Useful event where </w:t>
            </w:r>
            <w:r w:rsidR="00022A7E">
              <w:rPr>
                <w:rFonts w:ascii="DM Sans" w:hAnsi="DM Sans" w:cstheme="minorHAnsi"/>
                <w:sz w:val="24"/>
                <w:szCs w:val="24"/>
              </w:rPr>
              <w:t>future</w:t>
            </w:r>
            <w:r w:rsidR="00070358">
              <w:rPr>
                <w:rFonts w:ascii="DM Sans" w:hAnsi="DM Sans" w:cstheme="minorHAnsi"/>
                <w:sz w:val="24"/>
                <w:szCs w:val="24"/>
              </w:rPr>
              <w:t xml:space="preserve"> large-impact</w:t>
            </w:r>
            <w:r w:rsidR="00022A7E">
              <w:rPr>
                <w:rFonts w:ascii="DM Sans" w:hAnsi="DM Sans" w:cstheme="minorHAnsi"/>
                <w:sz w:val="24"/>
                <w:szCs w:val="24"/>
              </w:rPr>
              <w:t xml:space="preserve"> proposals to</w:t>
            </w:r>
            <w:r w:rsidR="00070358">
              <w:rPr>
                <w:rFonts w:ascii="DM Sans" w:hAnsi="DM Sans" w:cstheme="minorHAnsi"/>
                <w:sz w:val="24"/>
                <w:szCs w:val="24"/>
              </w:rPr>
              <w:t xml:space="preserve"> NHS care was discussed. MPs </w:t>
            </w:r>
            <w:r w:rsidR="00740CB4">
              <w:rPr>
                <w:rFonts w:ascii="DM Sans" w:hAnsi="DM Sans" w:cstheme="minorHAnsi"/>
                <w:sz w:val="24"/>
                <w:szCs w:val="24"/>
              </w:rPr>
              <w:t xml:space="preserve">were in attendance. </w:t>
            </w:r>
          </w:p>
          <w:p w14:paraId="1C789B95" w14:textId="77777777" w:rsidR="002C75B1" w:rsidRDefault="00740CB4" w:rsidP="00274437">
            <w:pPr>
              <w:pStyle w:val="ListParagraph"/>
              <w:numPr>
                <w:ilvl w:val="0"/>
                <w:numId w:val="46"/>
              </w:numPr>
              <w:rPr>
                <w:rFonts w:ascii="DM Sans" w:hAnsi="DM Sans" w:cstheme="minorHAnsi"/>
                <w:sz w:val="24"/>
                <w:szCs w:val="24"/>
              </w:rPr>
            </w:pPr>
            <w:r>
              <w:rPr>
                <w:rFonts w:ascii="DM Sans" w:hAnsi="DM Sans" w:cstheme="minorHAnsi"/>
                <w:sz w:val="24"/>
                <w:szCs w:val="24"/>
              </w:rPr>
              <w:t>This was seen by PJ as being a useful event to attend</w:t>
            </w:r>
            <w:r w:rsidR="002C75B1">
              <w:rPr>
                <w:rFonts w:ascii="DM Sans" w:hAnsi="DM Sans" w:cstheme="minorHAnsi"/>
                <w:sz w:val="24"/>
                <w:szCs w:val="24"/>
              </w:rPr>
              <w:t xml:space="preserve"> with the upcoming changes politically. </w:t>
            </w:r>
          </w:p>
          <w:p w14:paraId="11AACB55" w14:textId="5E9F448B" w:rsidR="00A41581" w:rsidRPr="00274437" w:rsidRDefault="002C75B1" w:rsidP="00274437">
            <w:pPr>
              <w:pStyle w:val="ListParagraph"/>
              <w:numPr>
                <w:ilvl w:val="0"/>
                <w:numId w:val="46"/>
              </w:numPr>
              <w:rPr>
                <w:rFonts w:ascii="DM Sans" w:hAnsi="DM Sans" w:cstheme="minorHAnsi"/>
                <w:sz w:val="24"/>
                <w:szCs w:val="24"/>
              </w:rPr>
            </w:pPr>
            <w:r>
              <w:rPr>
                <w:rFonts w:ascii="DM Sans" w:hAnsi="DM Sans" w:cstheme="minorHAnsi"/>
                <w:sz w:val="24"/>
                <w:szCs w:val="24"/>
              </w:rPr>
              <w:t xml:space="preserve">Lincolnshire is incorporated in East Midlands but with changes to </w:t>
            </w:r>
            <w:r w:rsidR="007C28A7">
              <w:rPr>
                <w:rFonts w:ascii="DM Sans" w:hAnsi="DM Sans" w:cstheme="minorHAnsi"/>
                <w:sz w:val="24"/>
                <w:szCs w:val="24"/>
              </w:rPr>
              <w:t xml:space="preserve">Greater Lincolnshire Ceremonial County Mayor, it might mean that there </w:t>
            </w:r>
            <w:r w:rsidR="00EE0CF4">
              <w:rPr>
                <w:rFonts w:ascii="DM Sans" w:hAnsi="DM Sans" w:cstheme="minorHAnsi"/>
                <w:sz w:val="24"/>
                <w:szCs w:val="24"/>
              </w:rPr>
              <w:t xml:space="preserve">is </w:t>
            </w:r>
            <w:r w:rsidR="007C28A7">
              <w:rPr>
                <w:rFonts w:ascii="DM Sans" w:hAnsi="DM Sans" w:cstheme="minorHAnsi"/>
                <w:sz w:val="24"/>
                <w:szCs w:val="24"/>
              </w:rPr>
              <w:t xml:space="preserve">closer working needed with Humberside LPCs because N Lincs and NE Lincs are in this region of the UK. </w:t>
            </w:r>
            <w:r w:rsidR="00022A7E">
              <w:rPr>
                <w:rFonts w:ascii="DM Sans" w:hAnsi="DM Sans" w:cstheme="minorHAnsi"/>
                <w:sz w:val="24"/>
                <w:szCs w:val="24"/>
              </w:rPr>
              <w:t xml:space="preserve"> </w:t>
            </w:r>
          </w:p>
          <w:p w14:paraId="60473413" w14:textId="77777777" w:rsidR="00A41581" w:rsidRPr="00274437" w:rsidRDefault="00A41581" w:rsidP="00A41581">
            <w:pPr>
              <w:rPr>
                <w:sz w:val="24"/>
                <w:szCs w:val="24"/>
              </w:rPr>
            </w:pPr>
            <w:r w:rsidRPr="00274437">
              <w:rPr>
                <w:sz w:val="24"/>
                <w:szCs w:val="24"/>
              </w:rPr>
              <w:t xml:space="preserve">Community Pharmacy </w:t>
            </w:r>
            <w:proofErr w:type="spellStart"/>
            <w:r w:rsidRPr="00274437">
              <w:rPr>
                <w:sz w:val="24"/>
                <w:szCs w:val="24"/>
              </w:rPr>
              <w:t>Mids</w:t>
            </w:r>
            <w:proofErr w:type="spellEnd"/>
            <w:r w:rsidRPr="00274437">
              <w:rPr>
                <w:sz w:val="24"/>
                <w:szCs w:val="24"/>
              </w:rPr>
              <w:t xml:space="preserve"> Meeting (Chair)</w:t>
            </w:r>
          </w:p>
          <w:p w14:paraId="26A59F96" w14:textId="384898B2" w:rsidR="00A41581" w:rsidRDefault="00A41581" w:rsidP="007C28A7">
            <w:pPr>
              <w:pStyle w:val="ListParagraph"/>
              <w:numPr>
                <w:ilvl w:val="0"/>
                <w:numId w:val="46"/>
              </w:numPr>
              <w:rPr>
                <w:rFonts w:ascii="DM Sans" w:hAnsi="DM Sans" w:cstheme="minorHAnsi"/>
                <w:sz w:val="24"/>
                <w:szCs w:val="24"/>
              </w:rPr>
            </w:pPr>
            <w:r w:rsidRPr="007C28A7">
              <w:rPr>
                <w:rFonts w:ascii="DM Sans" w:hAnsi="DM Sans" w:cstheme="minorHAnsi"/>
                <w:sz w:val="24"/>
                <w:szCs w:val="24"/>
              </w:rPr>
              <w:t xml:space="preserve">The Chair, Administrator  and Chief Officer had attended </w:t>
            </w:r>
            <w:r w:rsidR="007C28A7">
              <w:rPr>
                <w:rFonts w:ascii="DM Sans" w:hAnsi="DM Sans" w:cstheme="minorHAnsi"/>
                <w:sz w:val="24"/>
                <w:szCs w:val="24"/>
              </w:rPr>
              <w:t xml:space="preserve">at Nottinghamshire LPC’s office in Cotgrave. </w:t>
            </w:r>
          </w:p>
          <w:p w14:paraId="7F21B3D5" w14:textId="77777777" w:rsidR="00A52956" w:rsidRPr="007C28A7" w:rsidRDefault="00A52956" w:rsidP="00A52956">
            <w:pPr>
              <w:pStyle w:val="ListParagraph"/>
              <w:rPr>
                <w:rFonts w:ascii="DM Sans" w:hAnsi="DM Sans" w:cstheme="minorHAnsi"/>
                <w:sz w:val="24"/>
                <w:szCs w:val="24"/>
              </w:rPr>
            </w:pPr>
          </w:p>
          <w:p w14:paraId="32995DA8" w14:textId="531140BB" w:rsidR="007F126C" w:rsidRDefault="007C28A7" w:rsidP="00DB659E">
            <w:pPr>
              <w:pStyle w:val="ListParagraph"/>
              <w:numPr>
                <w:ilvl w:val="0"/>
                <w:numId w:val="40"/>
              </w:numPr>
              <w:spacing w:after="240" w:line="240" w:lineRule="auto"/>
              <w:contextualSpacing w:val="0"/>
              <w:rPr>
                <w:rFonts w:ascii="DM Sans" w:hAnsi="DM Sans"/>
                <w:sz w:val="24"/>
                <w:szCs w:val="24"/>
              </w:rPr>
            </w:pPr>
            <w:r>
              <w:rPr>
                <w:rFonts w:ascii="DM Sans" w:hAnsi="DM Sans"/>
                <w:sz w:val="24"/>
                <w:szCs w:val="24"/>
              </w:rPr>
              <w:t xml:space="preserve">PJ </w:t>
            </w:r>
            <w:r w:rsidR="00266E1F">
              <w:rPr>
                <w:rFonts w:ascii="DM Sans" w:hAnsi="DM Sans"/>
                <w:sz w:val="24"/>
                <w:szCs w:val="24"/>
              </w:rPr>
              <w:t xml:space="preserve">commented that there is value in collective approach to LPC activities. </w:t>
            </w:r>
            <w:r w:rsidR="007D3B61">
              <w:rPr>
                <w:rFonts w:ascii="DM Sans" w:hAnsi="DM Sans"/>
                <w:sz w:val="24"/>
                <w:szCs w:val="24"/>
              </w:rPr>
              <w:t>Other Midlands LPCs were represented.</w:t>
            </w:r>
          </w:p>
          <w:p w14:paraId="7ACCC335" w14:textId="77777777" w:rsidR="00266E1F" w:rsidRDefault="00266E1F" w:rsidP="00DB659E">
            <w:pPr>
              <w:pStyle w:val="ListParagraph"/>
              <w:numPr>
                <w:ilvl w:val="0"/>
                <w:numId w:val="40"/>
              </w:numPr>
              <w:spacing w:after="240" w:line="240" w:lineRule="auto"/>
              <w:contextualSpacing w:val="0"/>
              <w:rPr>
                <w:rFonts w:ascii="DM Sans" w:hAnsi="DM Sans"/>
                <w:sz w:val="24"/>
                <w:szCs w:val="24"/>
              </w:rPr>
            </w:pPr>
            <w:r>
              <w:rPr>
                <w:rFonts w:ascii="DM Sans" w:hAnsi="DM Sans"/>
                <w:sz w:val="24"/>
                <w:szCs w:val="24"/>
              </w:rPr>
              <w:t xml:space="preserve">There were useful </w:t>
            </w:r>
            <w:r w:rsidR="009E4AFF">
              <w:rPr>
                <w:rFonts w:ascii="DM Sans" w:hAnsi="DM Sans"/>
                <w:sz w:val="24"/>
                <w:szCs w:val="24"/>
              </w:rPr>
              <w:t xml:space="preserve">discussions around LPC strategies and how these play out across the different areas of the region. </w:t>
            </w:r>
          </w:p>
          <w:p w14:paraId="2C02D464" w14:textId="77777777" w:rsidR="009E4AFF" w:rsidRDefault="009E4AFF" w:rsidP="00DB659E">
            <w:pPr>
              <w:pStyle w:val="ListParagraph"/>
              <w:numPr>
                <w:ilvl w:val="0"/>
                <w:numId w:val="40"/>
              </w:numPr>
              <w:spacing w:after="240" w:line="240" w:lineRule="auto"/>
              <w:contextualSpacing w:val="0"/>
              <w:rPr>
                <w:rFonts w:ascii="DM Sans" w:hAnsi="DM Sans"/>
                <w:sz w:val="24"/>
                <w:szCs w:val="24"/>
              </w:rPr>
            </w:pPr>
            <w:r>
              <w:rPr>
                <w:rFonts w:ascii="DM Sans" w:hAnsi="DM Sans"/>
                <w:sz w:val="24"/>
                <w:szCs w:val="24"/>
              </w:rPr>
              <w:t>It was remarked that attendance at this mee</w:t>
            </w:r>
            <w:r w:rsidR="007C00CC">
              <w:rPr>
                <w:rFonts w:ascii="DM Sans" w:hAnsi="DM Sans"/>
                <w:sz w:val="24"/>
                <w:szCs w:val="24"/>
              </w:rPr>
              <w:t>ting is a useful forum for sharing of best practice and intelligence</w:t>
            </w:r>
          </w:p>
          <w:p w14:paraId="6A33AE13" w14:textId="326C31D6" w:rsidR="007C00CC" w:rsidRDefault="007C00CC" w:rsidP="00DB659E">
            <w:pPr>
              <w:pStyle w:val="ListParagraph"/>
              <w:numPr>
                <w:ilvl w:val="0"/>
                <w:numId w:val="40"/>
              </w:numPr>
              <w:spacing w:after="240" w:line="240" w:lineRule="auto"/>
              <w:contextualSpacing w:val="0"/>
              <w:rPr>
                <w:rFonts w:ascii="DM Sans" w:hAnsi="DM Sans"/>
                <w:sz w:val="24"/>
                <w:szCs w:val="24"/>
              </w:rPr>
            </w:pPr>
            <w:r>
              <w:rPr>
                <w:rFonts w:ascii="DM Sans" w:hAnsi="DM Sans"/>
                <w:sz w:val="24"/>
                <w:szCs w:val="24"/>
              </w:rPr>
              <w:t>James Wood, George</w:t>
            </w:r>
            <w:r w:rsidR="00A113F8">
              <w:rPr>
                <w:rFonts w:ascii="DM Sans" w:hAnsi="DM Sans"/>
                <w:sz w:val="24"/>
                <w:szCs w:val="24"/>
              </w:rPr>
              <w:t xml:space="preserve"> Foote</w:t>
            </w:r>
            <w:r>
              <w:rPr>
                <w:rFonts w:ascii="DM Sans" w:hAnsi="DM Sans"/>
                <w:sz w:val="24"/>
                <w:szCs w:val="24"/>
              </w:rPr>
              <w:t xml:space="preserve"> and Lindsey Fairbrother</w:t>
            </w:r>
            <w:r w:rsidR="007D3B61">
              <w:rPr>
                <w:rFonts w:ascii="DM Sans" w:hAnsi="DM Sans"/>
                <w:sz w:val="24"/>
                <w:szCs w:val="24"/>
              </w:rPr>
              <w:t xml:space="preserve"> of CPE</w:t>
            </w:r>
            <w:r>
              <w:rPr>
                <w:rFonts w:ascii="DM Sans" w:hAnsi="DM Sans"/>
                <w:sz w:val="24"/>
                <w:szCs w:val="24"/>
              </w:rPr>
              <w:t xml:space="preserve"> were also in attendance</w:t>
            </w:r>
          </w:p>
          <w:p w14:paraId="0645EE31" w14:textId="77777777" w:rsidR="007C00CC" w:rsidRDefault="007C00CC" w:rsidP="00DB659E">
            <w:pPr>
              <w:pStyle w:val="ListParagraph"/>
              <w:numPr>
                <w:ilvl w:val="0"/>
                <w:numId w:val="40"/>
              </w:numPr>
              <w:spacing w:after="240" w:line="240" w:lineRule="auto"/>
              <w:contextualSpacing w:val="0"/>
              <w:rPr>
                <w:rFonts w:ascii="DM Sans" w:hAnsi="DM Sans"/>
                <w:sz w:val="24"/>
                <w:szCs w:val="24"/>
              </w:rPr>
            </w:pPr>
            <w:r>
              <w:rPr>
                <w:rFonts w:ascii="DM Sans" w:hAnsi="DM Sans"/>
                <w:sz w:val="24"/>
                <w:szCs w:val="24"/>
              </w:rPr>
              <w:t>The LPC committee extend their</w:t>
            </w:r>
            <w:r w:rsidR="007D3B61">
              <w:rPr>
                <w:rFonts w:ascii="DM Sans" w:hAnsi="DM Sans"/>
                <w:sz w:val="24"/>
                <w:szCs w:val="24"/>
              </w:rPr>
              <w:t xml:space="preserve"> thanks to Nottingham</w:t>
            </w:r>
            <w:r>
              <w:rPr>
                <w:rFonts w:ascii="DM Sans" w:hAnsi="DM Sans"/>
                <w:sz w:val="24"/>
                <w:szCs w:val="24"/>
              </w:rPr>
              <w:t xml:space="preserve"> </w:t>
            </w:r>
          </w:p>
          <w:p w14:paraId="5588A7A3" w14:textId="2F5B79DC" w:rsidR="00D912EB" w:rsidRPr="00D912EB" w:rsidRDefault="00D912EB" w:rsidP="00D912EB">
            <w:pPr>
              <w:spacing w:after="240" w:line="240" w:lineRule="auto"/>
              <w:rPr>
                <w:sz w:val="24"/>
                <w:szCs w:val="24"/>
              </w:rPr>
            </w:pPr>
          </w:p>
        </w:tc>
        <w:tc>
          <w:tcPr>
            <w:tcW w:w="1133" w:type="dxa"/>
          </w:tcPr>
          <w:p w14:paraId="4C85CA45" w14:textId="77777777" w:rsidR="00DE6213" w:rsidRDefault="00DE6213" w:rsidP="005A327B">
            <w:pPr>
              <w:rPr>
                <w:rFonts w:cstheme="minorHAnsi"/>
                <w:sz w:val="24"/>
                <w:szCs w:val="24"/>
              </w:rPr>
            </w:pPr>
          </w:p>
          <w:p w14:paraId="7AD72D34" w14:textId="0D95436C" w:rsidR="00DE6213" w:rsidRPr="00353CDD" w:rsidRDefault="00DE6213" w:rsidP="005A327B">
            <w:pPr>
              <w:rPr>
                <w:rFonts w:cstheme="minorHAnsi"/>
                <w:sz w:val="24"/>
                <w:szCs w:val="24"/>
              </w:rPr>
            </w:pPr>
          </w:p>
        </w:tc>
      </w:tr>
      <w:tr w:rsidR="005A327B" w:rsidRPr="00353CDD" w14:paraId="2DD36D3C" w14:textId="77777777" w:rsidTr="736CE44D">
        <w:tc>
          <w:tcPr>
            <w:tcW w:w="1276" w:type="dxa"/>
          </w:tcPr>
          <w:p w14:paraId="69F13E34" w14:textId="4805266F" w:rsidR="005A327B" w:rsidRPr="00353CDD" w:rsidRDefault="4997D2D9" w:rsidP="056FF667">
            <w:pPr>
              <w:rPr>
                <w:rFonts w:cstheme="minorBidi"/>
                <w:b/>
                <w:bCs/>
                <w:sz w:val="24"/>
                <w:szCs w:val="24"/>
              </w:rPr>
            </w:pPr>
            <w:r w:rsidRPr="056FF667">
              <w:rPr>
                <w:rFonts w:cstheme="minorBidi"/>
                <w:b/>
                <w:bCs/>
                <w:sz w:val="24"/>
                <w:szCs w:val="24"/>
              </w:rPr>
              <w:lastRenderedPageBreak/>
              <w:t>1</w:t>
            </w:r>
            <w:r w:rsidR="00B54FB8">
              <w:rPr>
                <w:rFonts w:cstheme="minorBidi"/>
                <w:b/>
                <w:bCs/>
                <w:sz w:val="24"/>
                <w:szCs w:val="24"/>
              </w:rPr>
              <w:t>30</w:t>
            </w:r>
            <w:r w:rsidR="005F478E">
              <w:rPr>
                <w:rFonts w:cstheme="minorBidi"/>
                <w:b/>
                <w:bCs/>
                <w:sz w:val="24"/>
                <w:szCs w:val="24"/>
              </w:rPr>
              <w:t>3</w:t>
            </w:r>
            <w:r w:rsidR="6C3BD5E0" w:rsidRPr="056FF667">
              <w:rPr>
                <w:rFonts w:cstheme="minorBidi"/>
                <w:b/>
                <w:bCs/>
                <w:sz w:val="24"/>
                <w:szCs w:val="24"/>
              </w:rPr>
              <w:t>/6</w:t>
            </w:r>
          </w:p>
        </w:tc>
        <w:tc>
          <w:tcPr>
            <w:tcW w:w="7371" w:type="dxa"/>
          </w:tcPr>
          <w:p w14:paraId="66EC4F5E" w14:textId="52BEDF6C" w:rsidR="005A327B" w:rsidRPr="00353CDD" w:rsidRDefault="00D10A3A" w:rsidP="056FF667">
            <w:pPr>
              <w:rPr>
                <w:rFonts w:cstheme="minorBidi"/>
                <w:b/>
                <w:bCs/>
                <w:sz w:val="24"/>
                <w:szCs w:val="24"/>
              </w:rPr>
            </w:pPr>
            <w:r w:rsidRPr="00D10A3A">
              <w:rPr>
                <w:rFonts w:cstheme="minorBidi"/>
                <w:b/>
                <w:bCs/>
                <w:sz w:val="24"/>
                <w:szCs w:val="24"/>
              </w:rPr>
              <w:t>Finance update</w:t>
            </w:r>
          </w:p>
        </w:tc>
        <w:tc>
          <w:tcPr>
            <w:tcW w:w="1133" w:type="dxa"/>
          </w:tcPr>
          <w:p w14:paraId="12ADBA5E" w14:textId="77777777" w:rsidR="005A327B" w:rsidRPr="00353CDD" w:rsidRDefault="005A327B" w:rsidP="005A327B">
            <w:pPr>
              <w:rPr>
                <w:rFonts w:cstheme="minorHAnsi"/>
                <w:sz w:val="24"/>
                <w:szCs w:val="24"/>
              </w:rPr>
            </w:pPr>
          </w:p>
        </w:tc>
      </w:tr>
      <w:tr w:rsidR="005A327B" w:rsidRPr="00353CDD" w14:paraId="6D653009" w14:textId="77777777" w:rsidTr="736CE44D">
        <w:tc>
          <w:tcPr>
            <w:tcW w:w="1276" w:type="dxa"/>
          </w:tcPr>
          <w:p w14:paraId="23125C68" w14:textId="77777777" w:rsidR="005A327B" w:rsidRPr="00353CDD" w:rsidRDefault="005A327B" w:rsidP="005A327B">
            <w:pPr>
              <w:rPr>
                <w:rFonts w:cstheme="minorHAnsi"/>
                <w:b/>
                <w:sz w:val="24"/>
                <w:szCs w:val="24"/>
              </w:rPr>
            </w:pPr>
          </w:p>
        </w:tc>
        <w:tc>
          <w:tcPr>
            <w:tcW w:w="7371" w:type="dxa"/>
          </w:tcPr>
          <w:p w14:paraId="76B232ED" w14:textId="77777777" w:rsidR="00476C28" w:rsidRPr="007D3B61" w:rsidRDefault="00476C28" w:rsidP="00476C28">
            <w:pPr>
              <w:pStyle w:val="ListParagraph"/>
              <w:numPr>
                <w:ilvl w:val="0"/>
                <w:numId w:val="7"/>
              </w:numPr>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The Treasurer presented the Finance Report</w:t>
            </w:r>
          </w:p>
          <w:p w14:paraId="3EFD6FDC" w14:textId="2ECA486D" w:rsidR="00BA65C6" w:rsidRPr="007D3B61" w:rsidRDefault="000D3709" w:rsidP="00CE4601">
            <w:pPr>
              <w:pStyle w:val="ListParagraph"/>
              <w:numPr>
                <w:ilvl w:val="0"/>
                <w:numId w:val="7"/>
              </w:numPr>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The committee agreed the payment list</w:t>
            </w:r>
          </w:p>
          <w:p w14:paraId="08489A65" w14:textId="0B30DF94" w:rsidR="00EF01FE" w:rsidRPr="007D3B61" w:rsidRDefault="00EF01FE" w:rsidP="00CE4601">
            <w:pPr>
              <w:pStyle w:val="ListParagraph"/>
              <w:numPr>
                <w:ilvl w:val="0"/>
                <w:numId w:val="7"/>
              </w:numPr>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The Treasurer noted that a 9</w:t>
            </w:r>
            <w:r w:rsidR="001F62E1" w:rsidRPr="007D3B61">
              <w:rPr>
                <w:rFonts w:ascii="DM Sans" w:eastAsia="Times New Roman" w:hAnsi="DM Sans"/>
                <w:sz w:val="24"/>
                <w:szCs w:val="24"/>
                <w:lang w:eastAsia="en-GB"/>
              </w:rPr>
              <w:t>5</w:t>
            </w:r>
            <w:r w:rsidRPr="007D3B61">
              <w:rPr>
                <w:rFonts w:ascii="DM Sans" w:eastAsia="Times New Roman" w:hAnsi="DM Sans"/>
                <w:sz w:val="24"/>
                <w:szCs w:val="24"/>
                <w:lang w:eastAsia="en-GB"/>
              </w:rPr>
              <w:t xml:space="preserve"> day </w:t>
            </w:r>
            <w:r w:rsidR="00B81B5E" w:rsidRPr="007D3B61">
              <w:rPr>
                <w:rFonts w:ascii="DM Sans" w:eastAsia="Times New Roman" w:hAnsi="DM Sans"/>
                <w:sz w:val="24"/>
                <w:szCs w:val="24"/>
                <w:lang w:eastAsia="en-GB"/>
              </w:rPr>
              <w:t xml:space="preserve">notice account had been opened to </w:t>
            </w:r>
            <w:r w:rsidR="00295938" w:rsidRPr="007D3B61">
              <w:rPr>
                <w:rFonts w:ascii="DM Sans" w:eastAsia="Times New Roman" w:hAnsi="DM Sans"/>
                <w:sz w:val="24"/>
                <w:szCs w:val="24"/>
                <w:lang w:eastAsia="en-GB"/>
              </w:rPr>
              <w:t>hold reserves and non-recurrent funding</w:t>
            </w:r>
            <w:r w:rsidR="00E44163" w:rsidRPr="007D3B61">
              <w:rPr>
                <w:rFonts w:ascii="DM Sans" w:eastAsia="Times New Roman" w:hAnsi="DM Sans"/>
                <w:sz w:val="24"/>
                <w:szCs w:val="24"/>
                <w:lang w:eastAsia="en-GB"/>
              </w:rPr>
              <w:t xml:space="preserve"> that can be accessed with notice</w:t>
            </w:r>
            <w:r w:rsidR="00AF4FDE" w:rsidRPr="007D3B61">
              <w:rPr>
                <w:rFonts w:ascii="DM Sans" w:eastAsia="Times New Roman" w:hAnsi="DM Sans"/>
                <w:sz w:val="24"/>
                <w:szCs w:val="24"/>
                <w:lang w:eastAsia="en-GB"/>
              </w:rPr>
              <w:t>, to further reduce costs to contractors by utilising interest</w:t>
            </w:r>
            <w:r w:rsidR="003B16B8" w:rsidRPr="007D3B61">
              <w:rPr>
                <w:rFonts w:ascii="DM Sans" w:eastAsia="Times New Roman" w:hAnsi="DM Sans"/>
                <w:sz w:val="24"/>
                <w:szCs w:val="24"/>
                <w:lang w:eastAsia="en-GB"/>
              </w:rPr>
              <w:t>.</w:t>
            </w:r>
          </w:p>
          <w:p w14:paraId="2D55ABE4" w14:textId="238E462E" w:rsidR="005A327B" w:rsidRPr="007D3B61" w:rsidRDefault="003E12EE" w:rsidP="00D10A3A">
            <w:pPr>
              <w:pStyle w:val="ListParagraph"/>
              <w:numPr>
                <w:ilvl w:val="0"/>
                <w:numId w:val="7"/>
              </w:numPr>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A zero-based budget had been produced</w:t>
            </w:r>
            <w:r w:rsidR="00285F95" w:rsidRPr="007D3B61">
              <w:rPr>
                <w:rFonts w:ascii="DM Sans" w:eastAsia="Times New Roman" w:hAnsi="DM Sans"/>
                <w:sz w:val="24"/>
                <w:szCs w:val="24"/>
                <w:lang w:eastAsia="en-GB"/>
              </w:rPr>
              <w:t xml:space="preserve"> for 2025/26</w:t>
            </w:r>
            <w:r w:rsidR="003F71D1" w:rsidRPr="007D3B61">
              <w:rPr>
                <w:rFonts w:ascii="DM Sans" w:eastAsia="Times New Roman" w:hAnsi="DM Sans"/>
                <w:sz w:val="24"/>
                <w:szCs w:val="24"/>
                <w:lang w:eastAsia="en-GB"/>
              </w:rPr>
              <w:t>, taking into account a lower reserves level</w:t>
            </w:r>
            <w:r w:rsidR="000734D0" w:rsidRPr="007D3B61">
              <w:rPr>
                <w:rFonts w:ascii="DM Sans" w:eastAsia="Times New Roman" w:hAnsi="DM Sans"/>
                <w:sz w:val="24"/>
                <w:szCs w:val="24"/>
                <w:lang w:eastAsia="en-GB"/>
              </w:rPr>
              <w:t xml:space="preserve"> and utilising </w:t>
            </w:r>
            <w:r w:rsidR="00307237" w:rsidRPr="007D3B61">
              <w:rPr>
                <w:rFonts w:ascii="DM Sans" w:eastAsia="Times New Roman" w:hAnsi="DM Sans"/>
                <w:sz w:val="24"/>
                <w:szCs w:val="24"/>
                <w:lang w:eastAsia="en-GB"/>
              </w:rPr>
              <w:t>non-recurrent funding as appropriate</w:t>
            </w:r>
          </w:p>
          <w:p w14:paraId="146AE825" w14:textId="76EB7461" w:rsidR="00307237" w:rsidRPr="007D3B61" w:rsidRDefault="003C68BC" w:rsidP="00D10A3A">
            <w:pPr>
              <w:pStyle w:val="ListParagraph"/>
              <w:numPr>
                <w:ilvl w:val="0"/>
                <w:numId w:val="7"/>
              </w:numPr>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Current</w:t>
            </w:r>
            <w:r w:rsidR="00307237" w:rsidRPr="007D3B61">
              <w:rPr>
                <w:rFonts w:ascii="DM Sans" w:eastAsia="Times New Roman" w:hAnsi="DM Sans"/>
                <w:sz w:val="24"/>
                <w:szCs w:val="24"/>
                <w:lang w:eastAsia="en-GB"/>
              </w:rPr>
              <w:t xml:space="preserve"> income </w:t>
            </w:r>
            <w:r w:rsidRPr="007D3B61">
              <w:rPr>
                <w:rFonts w:ascii="DM Sans" w:eastAsia="Times New Roman" w:hAnsi="DM Sans"/>
                <w:sz w:val="24"/>
                <w:szCs w:val="24"/>
                <w:lang w:eastAsia="en-GB"/>
              </w:rPr>
              <w:t>i</w:t>
            </w:r>
            <w:r w:rsidR="00307237" w:rsidRPr="007D3B61">
              <w:rPr>
                <w:rFonts w:ascii="DM Sans" w:eastAsia="Times New Roman" w:hAnsi="DM Sans"/>
                <w:sz w:val="24"/>
                <w:szCs w:val="24"/>
                <w:lang w:eastAsia="en-GB"/>
              </w:rPr>
              <w:t xml:space="preserve">s </w:t>
            </w:r>
            <w:r w:rsidRPr="007D3B61">
              <w:rPr>
                <w:rFonts w:ascii="DM Sans" w:eastAsia="Times New Roman" w:hAnsi="DM Sans"/>
                <w:sz w:val="24"/>
                <w:szCs w:val="24"/>
                <w:lang w:eastAsia="en-GB"/>
              </w:rPr>
              <w:t>circa</w:t>
            </w:r>
            <w:r w:rsidR="00307237" w:rsidRPr="007D3B61">
              <w:rPr>
                <w:rFonts w:ascii="DM Sans" w:eastAsia="Times New Roman" w:hAnsi="DM Sans"/>
                <w:sz w:val="24"/>
                <w:szCs w:val="24"/>
                <w:lang w:eastAsia="en-GB"/>
              </w:rPr>
              <w:t xml:space="preserve"> £20,000 short of </w:t>
            </w:r>
            <w:r w:rsidR="000E1B16" w:rsidRPr="007D3B61">
              <w:rPr>
                <w:rFonts w:ascii="DM Sans" w:eastAsia="Times New Roman" w:hAnsi="DM Sans"/>
                <w:sz w:val="24"/>
                <w:szCs w:val="24"/>
                <w:lang w:eastAsia="en-GB"/>
              </w:rPr>
              <w:t xml:space="preserve">core running costs </w:t>
            </w:r>
            <w:r w:rsidR="00285F95" w:rsidRPr="007D3B61">
              <w:rPr>
                <w:rFonts w:ascii="DM Sans" w:eastAsia="Times New Roman" w:hAnsi="DM Sans"/>
                <w:sz w:val="24"/>
                <w:szCs w:val="24"/>
                <w:lang w:eastAsia="en-GB"/>
              </w:rPr>
              <w:t xml:space="preserve">(of which 86% comprised of additional levy costs to CPE) </w:t>
            </w:r>
            <w:r w:rsidR="000E1B16" w:rsidRPr="007D3B61">
              <w:rPr>
                <w:rFonts w:ascii="DM Sans" w:eastAsia="Times New Roman" w:hAnsi="DM Sans"/>
                <w:sz w:val="24"/>
                <w:szCs w:val="24"/>
                <w:lang w:eastAsia="en-GB"/>
              </w:rPr>
              <w:t>and the levy</w:t>
            </w:r>
            <w:r w:rsidR="00F948CD" w:rsidRPr="007D3B61">
              <w:rPr>
                <w:rFonts w:ascii="DM Sans" w:eastAsia="Times New Roman" w:hAnsi="DM Sans"/>
                <w:sz w:val="24"/>
                <w:szCs w:val="24"/>
                <w:lang w:eastAsia="en-GB"/>
              </w:rPr>
              <w:t xml:space="preserve">, which had been static at £130,000 since 2022, would need to be reviewed </w:t>
            </w:r>
            <w:r w:rsidR="00856218" w:rsidRPr="007D3B61">
              <w:rPr>
                <w:rFonts w:ascii="DM Sans" w:eastAsia="Times New Roman" w:hAnsi="DM Sans"/>
                <w:sz w:val="24"/>
                <w:szCs w:val="24"/>
                <w:lang w:eastAsia="en-GB"/>
              </w:rPr>
              <w:t>for 202</w:t>
            </w:r>
            <w:r w:rsidR="00285F95" w:rsidRPr="007D3B61">
              <w:rPr>
                <w:rFonts w:ascii="DM Sans" w:eastAsia="Times New Roman" w:hAnsi="DM Sans"/>
                <w:sz w:val="24"/>
                <w:szCs w:val="24"/>
                <w:lang w:eastAsia="en-GB"/>
              </w:rPr>
              <w:t>6/27</w:t>
            </w:r>
            <w:r w:rsidR="00285F95" w:rsidRPr="007D3B61">
              <w:rPr>
                <w:rFonts w:eastAsia="Times New Roman"/>
                <w:sz w:val="24"/>
                <w:szCs w:val="24"/>
                <w:lang w:eastAsia="en-GB"/>
              </w:rPr>
              <w:t xml:space="preserve">. </w:t>
            </w:r>
          </w:p>
          <w:p w14:paraId="25D1AFF9" w14:textId="77777777" w:rsidR="00285F95" w:rsidRDefault="00285F95" w:rsidP="00D10A3A">
            <w:pPr>
              <w:pStyle w:val="ListParagraph"/>
              <w:numPr>
                <w:ilvl w:val="0"/>
                <w:numId w:val="7"/>
              </w:numPr>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The LPC will seek to utilise non-recurrent external funding where possible to ensure the lowest costs to contractors</w:t>
            </w:r>
          </w:p>
          <w:p w14:paraId="1571730D" w14:textId="3E54B6D6" w:rsidR="00DD0DE5" w:rsidRPr="007D3B61" w:rsidRDefault="00DD0DE5" w:rsidP="00D10A3A">
            <w:pPr>
              <w:pStyle w:val="ListParagraph"/>
              <w:numPr>
                <w:ilvl w:val="0"/>
                <w:numId w:val="7"/>
              </w:numPr>
              <w:spacing w:after="0" w:line="240" w:lineRule="auto"/>
              <w:rPr>
                <w:rFonts w:ascii="DM Sans" w:eastAsia="Times New Roman" w:hAnsi="DM Sans"/>
                <w:sz w:val="24"/>
                <w:szCs w:val="24"/>
                <w:lang w:eastAsia="en-GB"/>
              </w:rPr>
            </w:pPr>
            <w:r>
              <w:rPr>
                <w:rFonts w:ascii="DM Sans" w:eastAsia="Times New Roman" w:hAnsi="DM Sans"/>
                <w:sz w:val="24"/>
                <w:szCs w:val="24"/>
                <w:lang w:eastAsia="en-GB"/>
              </w:rPr>
              <w:t>Monthly levy payments to CPE was agreed to support cashflow forecasting</w:t>
            </w:r>
          </w:p>
          <w:p w14:paraId="7EE070A1" w14:textId="77777777" w:rsidR="00285F95" w:rsidRPr="007D3B61" w:rsidRDefault="00285F95" w:rsidP="00D10A3A">
            <w:pPr>
              <w:pStyle w:val="ListParagraph"/>
              <w:numPr>
                <w:ilvl w:val="0"/>
                <w:numId w:val="7"/>
              </w:numPr>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The Committee agreed the budget</w:t>
            </w:r>
            <w:r w:rsidR="005C2A61" w:rsidRPr="007D3B61">
              <w:rPr>
                <w:rFonts w:ascii="DM Sans" w:eastAsia="Times New Roman" w:hAnsi="DM Sans"/>
                <w:sz w:val="24"/>
                <w:szCs w:val="24"/>
                <w:lang w:eastAsia="en-GB"/>
              </w:rPr>
              <w:t xml:space="preserve"> for 2025/26</w:t>
            </w:r>
          </w:p>
          <w:p w14:paraId="55E04835" w14:textId="7CD54498" w:rsidR="005C2A61" w:rsidRPr="007D3B61" w:rsidRDefault="005C2A61" w:rsidP="00AF4FDE">
            <w:pPr>
              <w:pStyle w:val="ListParagraph"/>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Proposed</w:t>
            </w:r>
            <w:r w:rsidR="00AF4FDE" w:rsidRPr="007D3B61">
              <w:rPr>
                <w:rFonts w:ascii="DM Sans" w:eastAsia="Times New Roman" w:hAnsi="DM Sans"/>
                <w:sz w:val="24"/>
                <w:szCs w:val="24"/>
                <w:lang w:eastAsia="en-GB"/>
              </w:rPr>
              <w:t xml:space="preserve"> by</w:t>
            </w:r>
            <w:r w:rsidRPr="007D3B61">
              <w:rPr>
                <w:rFonts w:ascii="DM Sans" w:eastAsia="Times New Roman" w:hAnsi="DM Sans"/>
                <w:sz w:val="24"/>
                <w:szCs w:val="24"/>
                <w:lang w:eastAsia="en-GB"/>
              </w:rPr>
              <w:t>:</w:t>
            </w:r>
            <w:r w:rsidR="007D3B61">
              <w:rPr>
                <w:rFonts w:ascii="DM Sans" w:eastAsia="Times New Roman" w:hAnsi="DM Sans"/>
                <w:sz w:val="24"/>
                <w:szCs w:val="24"/>
                <w:lang w:eastAsia="en-GB"/>
              </w:rPr>
              <w:t xml:space="preserve"> </w:t>
            </w:r>
            <w:r w:rsidR="002D316F">
              <w:rPr>
                <w:rFonts w:ascii="DM Sans" w:eastAsia="Times New Roman" w:hAnsi="DM Sans"/>
                <w:sz w:val="24"/>
                <w:szCs w:val="24"/>
                <w:lang w:eastAsia="en-GB"/>
              </w:rPr>
              <w:t>KH</w:t>
            </w:r>
          </w:p>
          <w:p w14:paraId="5FFFA832" w14:textId="469763FD" w:rsidR="005C2A61" w:rsidRPr="007D3B61" w:rsidRDefault="005C2A61" w:rsidP="00AF4FDE">
            <w:pPr>
              <w:pStyle w:val="ListParagraph"/>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Seconded</w:t>
            </w:r>
            <w:r w:rsidR="00AF4FDE" w:rsidRPr="007D3B61">
              <w:rPr>
                <w:rFonts w:ascii="DM Sans" w:eastAsia="Times New Roman" w:hAnsi="DM Sans"/>
                <w:sz w:val="24"/>
                <w:szCs w:val="24"/>
                <w:lang w:eastAsia="en-GB"/>
              </w:rPr>
              <w:t xml:space="preserve"> by</w:t>
            </w:r>
            <w:r w:rsidRPr="007D3B61">
              <w:rPr>
                <w:rFonts w:ascii="DM Sans" w:eastAsia="Times New Roman" w:hAnsi="DM Sans"/>
                <w:sz w:val="24"/>
                <w:szCs w:val="24"/>
                <w:lang w:eastAsia="en-GB"/>
              </w:rPr>
              <w:t>:</w:t>
            </w:r>
            <w:r w:rsidR="002D316F">
              <w:rPr>
                <w:rFonts w:ascii="DM Sans" w:eastAsia="Times New Roman" w:hAnsi="DM Sans"/>
                <w:sz w:val="24"/>
                <w:szCs w:val="24"/>
                <w:lang w:eastAsia="en-GB"/>
              </w:rPr>
              <w:t xml:space="preserve"> </w:t>
            </w:r>
            <w:r w:rsidR="00DD0DE5">
              <w:rPr>
                <w:rFonts w:ascii="DM Sans" w:eastAsia="Times New Roman" w:hAnsi="DM Sans"/>
                <w:sz w:val="24"/>
                <w:szCs w:val="24"/>
                <w:lang w:eastAsia="en-GB"/>
              </w:rPr>
              <w:t>MZ</w:t>
            </w:r>
          </w:p>
          <w:p w14:paraId="126FD1CF" w14:textId="6344B177" w:rsidR="005A327B" w:rsidRPr="00353CDD" w:rsidRDefault="00EE7583" w:rsidP="00AF4FDE">
            <w:pPr>
              <w:pStyle w:val="ListParagraph"/>
              <w:spacing w:after="0" w:line="240" w:lineRule="auto"/>
              <w:rPr>
                <w:rFonts w:ascii="DM Sans" w:eastAsia="Times New Roman" w:hAnsi="DM Sans"/>
                <w:sz w:val="24"/>
                <w:szCs w:val="24"/>
                <w:lang w:eastAsia="en-GB"/>
              </w:rPr>
            </w:pPr>
            <w:r w:rsidRPr="007D3B61">
              <w:rPr>
                <w:rFonts w:ascii="DM Sans" w:eastAsia="Times New Roman" w:hAnsi="DM Sans"/>
                <w:sz w:val="24"/>
                <w:szCs w:val="24"/>
                <w:lang w:eastAsia="en-GB"/>
              </w:rPr>
              <w:t>Approved by the committee unanimously</w:t>
            </w:r>
          </w:p>
        </w:tc>
        <w:tc>
          <w:tcPr>
            <w:tcW w:w="1133" w:type="dxa"/>
          </w:tcPr>
          <w:p w14:paraId="70D948E7" w14:textId="77777777" w:rsidR="005A327B" w:rsidRPr="00353CDD" w:rsidRDefault="005A327B" w:rsidP="005A327B">
            <w:pPr>
              <w:rPr>
                <w:rFonts w:cstheme="minorHAnsi"/>
                <w:sz w:val="24"/>
                <w:szCs w:val="24"/>
              </w:rPr>
            </w:pPr>
          </w:p>
          <w:p w14:paraId="66D0A560" w14:textId="3A90A7E0" w:rsidR="005A327B" w:rsidRPr="00353CDD" w:rsidRDefault="005A327B" w:rsidP="005A327B">
            <w:pPr>
              <w:rPr>
                <w:rFonts w:cstheme="minorHAnsi"/>
                <w:sz w:val="24"/>
                <w:szCs w:val="24"/>
              </w:rPr>
            </w:pPr>
          </w:p>
        </w:tc>
      </w:tr>
      <w:tr w:rsidR="005A327B" w:rsidRPr="00353CDD" w14:paraId="1B73C06F" w14:textId="77777777" w:rsidTr="736CE44D">
        <w:tc>
          <w:tcPr>
            <w:tcW w:w="1276" w:type="dxa"/>
          </w:tcPr>
          <w:p w14:paraId="5DF0B324" w14:textId="36647410" w:rsidR="005A327B" w:rsidRPr="00353CDD" w:rsidRDefault="7869C9FD" w:rsidP="056FF667">
            <w:pPr>
              <w:rPr>
                <w:rFonts w:cstheme="minorBidi"/>
                <w:sz w:val="24"/>
                <w:szCs w:val="24"/>
              </w:rPr>
            </w:pPr>
            <w:r w:rsidRPr="056FF667">
              <w:rPr>
                <w:rFonts w:cstheme="minorBidi"/>
                <w:b/>
                <w:bCs/>
                <w:sz w:val="24"/>
                <w:szCs w:val="24"/>
              </w:rPr>
              <w:t>1</w:t>
            </w:r>
            <w:r w:rsidR="00B54FB8">
              <w:rPr>
                <w:rFonts w:cstheme="minorBidi"/>
                <w:b/>
                <w:bCs/>
                <w:sz w:val="24"/>
                <w:szCs w:val="24"/>
              </w:rPr>
              <w:t>30</w:t>
            </w:r>
            <w:r w:rsidR="00CA28FE">
              <w:rPr>
                <w:rFonts w:cstheme="minorBidi"/>
                <w:b/>
                <w:bCs/>
                <w:sz w:val="24"/>
                <w:szCs w:val="24"/>
              </w:rPr>
              <w:t>3</w:t>
            </w:r>
            <w:r w:rsidR="6C3BD5E0" w:rsidRPr="056FF667">
              <w:rPr>
                <w:rFonts w:cstheme="minorBidi"/>
                <w:b/>
                <w:bCs/>
                <w:sz w:val="24"/>
                <w:szCs w:val="24"/>
              </w:rPr>
              <w:t>/7</w:t>
            </w:r>
          </w:p>
        </w:tc>
        <w:tc>
          <w:tcPr>
            <w:tcW w:w="7371" w:type="dxa"/>
          </w:tcPr>
          <w:p w14:paraId="76155F3D" w14:textId="4651CA83" w:rsidR="005A327B" w:rsidRPr="00353CDD" w:rsidRDefault="005A327B" w:rsidP="005A327B">
            <w:pPr>
              <w:rPr>
                <w:rFonts w:cstheme="minorHAnsi"/>
                <w:b/>
                <w:bCs/>
                <w:sz w:val="24"/>
                <w:szCs w:val="24"/>
              </w:rPr>
            </w:pPr>
            <w:r w:rsidRPr="00353CDD">
              <w:rPr>
                <w:rFonts w:cstheme="minorHAnsi"/>
                <w:b/>
                <w:bCs/>
                <w:sz w:val="24"/>
                <w:szCs w:val="24"/>
              </w:rPr>
              <w:t>Governance Update</w:t>
            </w:r>
          </w:p>
        </w:tc>
        <w:tc>
          <w:tcPr>
            <w:tcW w:w="1133" w:type="dxa"/>
          </w:tcPr>
          <w:p w14:paraId="2CF3AE55" w14:textId="77777777" w:rsidR="005A327B" w:rsidRPr="00353CDD" w:rsidRDefault="005A327B" w:rsidP="005A327B">
            <w:pPr>
              <w:rPr>
                <w:rFonts w:cstheme="minorHAnsi"/>
                <w:sz w:val="24"/>
                <w:szCs w:val="24"/>
              </w:rPr>
            </w:pPr>
          </w:p>
        </w:tc>
      </w:tr>
      <w:tr w:rsidR="005A327B" w:rsidRPr="00353CDD" w14:paraId="3F0E8D4D" w14:textId="77777777" w:rsidTr="736CE44D">
        <w:tc>
          <w:tcPr>
            <w:tcW w:w="1276" w:type="dxa"/>
          </w:tcPr>
          <w:p w14:paraId="42AA15BA" w14:textId="77777777" w:rsidR="005A327B" w:rsidRPr="00353CDD" w:rsidRDefault="005A327B" w:rsidP="005A327B">
            <w:pPr>
              <w:rPr>
                <w:rFonts w:cstheme="minorHAnsi"/>
                <w:sz w:val="24"/>
                <w:szCs w:val="24"/>
              </w:rPr>
            </w:pPr>
          </w:p>
        </w:tc>
        <w:tc>
          <w:tcPr>
            <w:tcW w:w="7371" w:type="dxa"/>
          </w:tcPr>
          <w:p w14:paraId="61DA7D27" w14:textId="665812AB" w:rsidR="00620B78" w:rsidRPr="005B2B08" w:rsidRDefault="00620B78" w:rsidP="00476C28">
            <w:pPr>
              <w:pStyle w:val="ListParagraph"/>
              <w:numPr>
                <w:ilvl w:val="0"/>
                <w:numId w:val="32"/>
              </w:numPr>
              <w:spacing w:line="240" w:lineRule="auto"/>
              <w:rPr>
                <w:rFonts w:ascii="DM Sans" w:hAnsi="DM Sans" w:cstheme="minorHAnsi"/>
                <w:iCs/>
                <w:sz w:val="24"/>
                <w:szCs w:val="24"/>
              </w:rPr>
            </w:pPr>
            <w:r w:rsidRPr="005B2B08">
              <w:rPr>
                <w:rFonts w:ascii="DM Sans" w:hAnsi="DM Sans" w:cstheme="minorHAnsi"/>
                <w:iCs/>
                <w:sz w:val="24"/>
                <w:szCs w:val="24"/>
              </w:rPr>
              <w:t xml:space="preserve">RS updated the committee – </w:t>
            </w:r>
            <w:r w:rsidR="00B342E4" w:rsidRPr="005B2B08">
              <w:rPr>
                <w:rFonts w:ascii="DM Sans" w:hAnsi="DM Sans" w:cstheme="minorHAnsi"/>
                <w:iCs/>
                <w:sz w:val="24"/>
                <w:szCs w:val="24"/>
              </w:rPr>
              <w:t xml:space="preserve">no </w:t>
            </w:r>
            <w:r w:rsidRPr="005B2B08">
              <w:rPr>
                <w:rFonts w:ascii="DM Sans" w:hAnsi="DM Sans" w:cstheme="minorHAnsi"/>
                <w:iCs/>
                <w:sz w:val="24"/>
                <w:szCs w:val="24"/>
              </w:rPr>
              <w:t>governance issues.</w:t>
            </w:r>
          </w:p>
          <w:p w14:paraId="406BC97C" w14:textId="2C0DF83D" w:rsidR="00B5629D" w:rsidRPr="00E70C86" w:rsidRDefault="00B5629D" w:rsidP="00B5629D">
            <w:pPr>
              <w:pStyle w:val="ListParagraph"/>
              <w:numPr>
                <w:ilvl w:val="0"/>
                <w:numId w:val="25"/>
              </w:numPr>
              <w:spacing w:after="0" w:line="240" w:lineRule="auto"/>
              <w:rPr>
                <w:rFonts w:ascii="DM Sans" w:hAnsi="DM Sans" w:cstheme="minorHAnsi"/>
                <w:iCs/>
                <w:sz w:val="24"/>
                <w:szCs w:val="24"/>
              </w:rPr>
            </w:pPr>
            <w:r w:rsidRPr="00E70C86">
              <w:rPr>
                <w:rFonts w:ascii="DM Sans" w:hAnsi="DM Sans" w:cstheme="minorHAnsi"/>
                <w:iCs/>
                <w:sz w:val="24"/>
                <w:szCs w:val="24"/>
              </w:rPr>
              <w:t>The Committee noted and discussed the contents of the report regarding CPE Committee Self-Assessment and Effectiveness documentation</w:t>
            </w:r>
            <w:r w:rsidR="006B4B95" w:rsidRPr="00E70C86">
              <w:rPr>
                <w:rFonts w:ascii="DM Sans" w:hAnsi="DM Sans" w:cstheme="minorHAnsi"/>
                <w:iCs/>
                <w:sz w:val="24"/>
                <w:szCs w:val="24"/>
              </w:rPr>
              <w:t xml:space="preserve"> and noted the updated processes to strengthen governance</w:t>
            </w:r>
          </w:p>
          <w:p w14:paraId="28413976" w14:textId="5BD000B5" w:rsidR="00642CD0" w:rsidRPr="00E70C86" w:rsidRDefault="00AD002E" w:rsidP="00B5629D">
            <w:pPr>
              <w:pStyle w:val="ListParagraph"/>
              <w:numPr>
                <w:ilvl w:val="0"/>
                <w:numId w:val="25"/>
              </w:numPr>
              <w:spacing w:after="0" w:line="240" w:lineRule="auto"/>
              <w:rPr>
                <w:rFonts w:ascii="DM Sans" w:hAnsi="DM Sans" w:cstheme="minorHAnsi"/>
                <w:iCs/>
                <w:sz w:val="24"/>
                <w:szCs w:val="24"/>
              </w:rPr>
            </w:pPr>
            <w:r w:rsidRPr="00E70C86">
              <w:rPr>
                <w:rFonts w:ascii="DM Sans" w:hAnsi="DM Sans" w:cstheme="minorHAnsi"/>
                <w:iCs/>
                <w:sz w:val="24"/>
                <w:szCs w:val="24"/>
              </w:rPr>
              <w:t xml:space="preserve">RS </w:t>
            </w:r>
            <w:r w:rsidR="00CC750C" w:rsidRPr="00E70C86">
              <w:rPr>
                <w:rFonts w:ascii="DM Sans" w:hAnsi="DM Sans" w:cstheme="minorHAnsi"/>
                <w:iCs/>
                <w:sz w:val="24"/>
                <w:szCs w:val="24"/>
              </w:rPr>
              <w:t>clarified</w:t>
            </w:r>
            <w:r w:rsidRPr="00E70C86">
              <w:rPr>
                <w:rFonts w:ascii="DM Sans" w:hAnsi="DM Sans" w:cstheme="minorHAnsi"/>
                <w:iCs/>
                <w:sz w:val="24"/>
                <w:szCs w:val="24"/>
              </w:rPr>
              <w:t xml:space="preserve"> that it was not necessary to be green in all areas, as long as a justification for the processes used to ensure governance were clea</w:t>
            </w:r>
            <w:r w:rsidR="0015243F" w:rsidRPr="00E70C86">
              <w:rPr>
                <w:rFonts w:ascii="DM Sans" w:hAnsi="DM Sans" w:cstheme="minorHAnsi"/>
                <w:iCs/>
                <w:sz w:val="24"/>
                <w:szCs w:val="24"/>
              </w:rPr>
              <w:t>r - this approach would be taken in relation to stakeholder mapping</w:t>
            </w:r>
          </w:p>
          <w:p w14:paraId="3D612F3E" w14:textId="6FA71A85" w:rsidR="00B5629D" w:rsidRPr="00E70C86" w:rsidRDefault="00AD002E" w:rsidP="00B5629D">
            <w:pPr>
              <w:pStyle w:val="ListParagraph"/>
              <w:numPr>
                <w:ilvl w:val="0"/>
                <w:numId w:val="25"/>
              </w:numPr>
              <w:spacing w:after="0" w:line="240" w:lineRule="auto"/>
              <w:rPr>
                <w:rFonts w:ascii="DM Sans" w:hAnsi="DM Sans" w:cstheme="minorHAnsi"/>
                <w:iCs/>
                <w:sz w:val="24"/>
                <w:szCs w:val="24"/>
              </w:rPr>
            </w:pPr>
            <w:r w:rsidRPr="00E70C86">
              <w:rPr>
                <w:rFonts w:ascii="DM Sans" w:hAnsi="DM Sans" w:cstheme="minorHAnsi"/>
                <w:iCs/>
                <w:sz w:val="24"/>
                <w:szCs w:val="24"/>
              </w:rPr>
              <w:t>The committee noted that</w:t>
            </w:r>
            <w:r w:rsidR="00B5629D" w:rsidRPr="00E70C86">
              <w:rPr>
                <w:rFonts w:ascii="DM Sans" w:hAnsi="DM Sans" w:cstheme="minorHAnsi"/>
                <w:iCs/>
                <w:sz w:val="24"/>
                <w:szCs w:val="24"/>
              </w:rPr>
              <w:t xml:space="preserve"> they would like the CO to proceed with the Self-Assessment</w:t>
            </w:r>
            <w:r w:rsidRPr="00E70C86">
              <w:rPr>
                <w:rFonts w:ascii="DM Sans" w:hAnsi="DM Sans" w:cstheme="minorHAnsi"/>
                <w:iCs/>
                <w:sz w:val="24"/>
                <w:szCs w:val="24"/>
              </w:rPr>
              <w:t xml:space="preserve"> and circulate </w:t>
            </w:r>
            <w:r w:rsidR="006B4B95" w:rsidRPr="00E70C86">
              <w:rPr>
                <w:rFonts w:ascii="DM Sans" w:hAnsi="DM Sans" w:cstheme="minorHAnsi"/>
                <w:iCs/>
                <w:sz w:val="24"/>
                <w:szCs w:val="24"/>
              </w:rPr>
              <w:t>to the committee for comment</w:t>
            </w:r>
            <w:r w:rsidR="00100167" w:rsidRPr="00E70C86">
              <w:rPr>
                <w:rFonts w:ascii="DM Sans" w:hAnsi="DM Sans" w:cstheme="minorHAnsi"/>
                <w:iCs/>
                <w:sz w:val="24"/>
                <w:szCs w:val="24"/>
              </w:rPr>
              <w:t>, preparing a report for June committee meeting</w:t>
            </w:r>
          </w:p>
          <w:p w14:paraId="3DA711A6" w14:textId="65D9A7F5" w:rsidR="00B5629D" w:rsidRPr="00E70C86" w:rsidRDefault="00CC750C" w:rsidP="00B5629D">
            <w:pPr>
              <w:pStyle w:val="ListParagraph"/>
              <w:numPr>
                <w:ilvl w:val="0"/>
                <w:numId w:val="25"/>
              </w:numPr>
              <w:spacing w:after="0" w:line="240" w:lineRule="auto"/>
              <w:rPr>
                <w:rFonts w:ascii="DM Sans" w:hAnsi="DM Sans" w:cstheme="minorHAnsi"/>
                <w:iCs/>
                <w:sz w:val="24"/>
                <w:szCs w:val="24"/>
              </w:rPr>
            </w:pPr>
            <w:r w:rsidRPr="00E70C86">
              <w:rPr>
                <w:rFonts w:ascii="DM Sans" w:hAnsi="DM Sans" w:cstheme="minorHAnsi"/>
                <w:iCs/>
                <w:sz w:val="24"/>
                <w:szCs w:val="24"/>
              </w:rPr>
              <w:lastRenderedPageBreak/>
              <w:t>The committee decided that CPE documentation would be used to complete the</w:t>
            </w:r>
            <w:r w:rsidR="00B5629D" w:rsidRPr="00E70C86">
              <w:rPr>
                <w:rFonts w:ascii="DM Sans" w:hAnsi="DM Sans" w:cstheme="minorHAnsi"/>
                <w:iCs/>
                <w:sz w:val="24"/>
                <w:szCs w:val="24"/>
              </w:rPr>
              <w:t xml:space="preserve"> committee self-effectiveness </w:t>
            </w:r>
            <w:r w:rsidRPr="00E70C86">
              <w:rPr>
                <w:rFonts w:ascii="DM Sans" w:hAnsi="DM Sans" w:cstheme="minorHAnsi"/>
                <w:iCs/>
                <w:sz w:val="24"/>
                <w:szCs w:val="24"/>
              </w:rPr>
              <w:t>in place of the</w:t>
            </w:r>
            <w:r w:rsidR="00B5629D" w:rsidRPr="00E70C86">
              <w:rPr>
                <w:rFonts w:ascii="DM Sans" w:hAnsi="DM Sans" w:cstheme="minorHAnsi"/>
                <w:iCs/>
                <w:sz w:val="24"/>
                <w:szCs w:val="24"/>
              </w:rPr>
              <w:t xml:space="preserve"> previous process an annual or </w:t>
            </w:r>
            <w:r w:rsidR="0015243F" w:rsidRPr="00E70C86">
              <w:rPr>
                <w:rFonts w:ascii="DM Sans" w:hAnsi="DM Sans" w:cstheme="minorHAnsi"/>
                <w:iCs/>
                <w:sz w:val="24"/>
                <w:szCs w:val="24"/>
              </w:rPr>
              <w:t xml:space="preserve">bi-annual </w:t>
            </w:r>
            <w:r w:rsidR="00B5629D" w:rsidRPr="00E70C86">
              <w:rPr>
                <w:rFonts w:ascii="DM Sans" w:hAnsi="DM Sans" w:cstheme="minorHAnsi"/>
                <w:iCs/>
                <w:sz w:val="24"/>
                <w:szCs w:val="24"/>
              </w:rPr>
              <w:t>basis.</w:t>
            </w:r>
            <w:r w:rsidR="00AA119E" w:rsidRPr="00E70C86">
              <w:rPr>
                <w:rFonts w:ascii="DM Sans" w:hAnsi="DM Sans" w:cstheme="minorHAnsi"/>
                <w:iCs/>
                <w:sz w:val="24"/>
                <w:szCs w:val="24"/>
              </w:rPr>
              <w:t xml:space="preserve"> NK will add to the work plan and diarise reminders</w:t>
            </w:r>
          </w:p>
          <w:p w14:paraId="6DA4028E" w14:textId="790302F2" w:rsidR="00CC750C" w:rsidRPr="00E70C86" w:rsidRDefault="00CC750C" w:rsidP="0015243F">
            <w:pPr>
              <w:pStyle w:val="ListParagraph"/>
              <w:numPr>
                <w:ilvl w:val="0"/>
                <w:numId w:val="25"/>
              </w:numPr>
              <w:spacing w:after="0" w:line="240" w:lineRule="auto"/>
              <w:rPr>
                <w:rFonts w:ascii="DM Sans" w:hAnsi="DM Sans" w:cstheme="minorHAnsi"/>
                <w:iCs/>
                <w:sz w:val="24"/>
                <w:szCs w:val="24"/>
              </w:rPr>
            </w:pPr>
            <w:r w:rsidRPr="00E70C86">
              <w:rPr>
                <w:rFonts w:ascii="DM Sans" w:hAnsi="DM Sans" w:cstheme="minorHAnsi"/>
                <w:iCs/>
                <w:sz w:val="24"/>
                <w:szCs w:val="24"/>
              </w:rPr>
              <w:t xml:space="preserve">The committee </w:t>
            </w:r>
            <w:r w:rsidR="0015243F" w:rsidRPr="00E70C86">
              <w:rPr>
                <w:rFonts w:ascii="DM Sans" w:hAnsi="DM Sans" w:cstheme="minorHAnsi"/>
                <w:iCs/>
                <w:sz w:val="24"/>
                <w:szCs w:val="24"/>
              </w:rPr>
              <w:t>discussed the appointment of a new governance committee member and it was agreed to maintain a vacancy at present and discuss at the next meeting</w:t>
            </w:r>
          </w:p>
          <w:p w14:paraId="5F4434F0" w14:textId="577FF1D6" w:rsidR="00BD5AD0" w:rsidRPr="00E70C86" w:rsidRDefault="00CC750C" w:rsidP="00B707F4">
            <w:pPr>
              <w:pStyle w:val="ListParagraph"/>
              <w:numPr>
                <w:ilvl w:val="0"/>
                <w:numId w:val="25"/>
              </w:numPr>
              <w:spacing w:line="240" w:lineRule="auto"/>
              <w:rPr>
                <w:rFonts w:ascii="DM Sans" w:hAnsi="DM Sans" w:cstheme="minorHAnsi"/>
                <w:iCs/>
                <w:sz w:val="24"/>
                <w:szCs w:val="24"/>
              </w:rPr>
            </w:pPr>
            <w:r w:rsidRPr="00E70C86">
              <w:rPr>
                <w:rFonts w:ascii="DM Sans" w:hAnsi="DM Sans" w:cstheme="minorHAnsi"/>
                <w:iCs/>
                <w:sz w:val="24"/>
                <w:szCs w:val="24"/>
              </w:rPr>
              <w:t xml:space="preserve">It was </w:t>
            </w:r>
            <w:r w:rsidR="00AA119E" w:rsidRPr="00E70C86">
              <w:rPr>
                <w:rFonts w:ascii="DM Sans" w:hAnsi="DM Sans" w:cstheme="minorHAnsi"/>
                <w:iCs/>
                <w:sz w:val="24"/>
                <w:szCs w:val="24"/>
              </w:rPr>
              <w:t>confirmed that</w:t>
            </w:r>
            <w:r w:rsidR="00BD5AD0" w:rsidRPr="00E70C86">
              <w:rPr>
                <w:rFonts w:ascii="DM Sans" w:hAnsi="DM Sans" w:cstheme="minorHAnsi"/>
                <w:iCs/>
                <w:sz w:val="24"/>
                <w:szCs w:val="24"/>
              </w:rPr>
              <w:t xml:space="preserve"> Governance committee </w:t>
            </w:r>
            <w:r w:rsidR="00AF655F" w:rsidRPr="00E70C86">
              <w:rPr>
                <w:rFonts w:ascii="DM Sans" w:hAnsi="DM Sans" w:cstheme="minorHAnsi"/>
                <w:iCs/>
                <w:sz w:val="24"/>
                <w:szCs w:val="24"/>
              </w:rPr>
              <w:t>completed</w:t>
            </w:r>
            <w:r w:rsidR="00BD5AD0" w:rsidRPr="00E70C86">
              <w:rPr>
                <w:rFonts w:ascii="DM Sans" w:hAnsi="DM Sans" w:cstheme="minorHAnsi"/>
                <w:iCs/>
                <w:sz w:val="24"/>
                <w:szCs w:val="24"/>
              </w:rPr>
              <w:t xml:space="preserve"> the chair</w:t>
            </w:r>
            <w:r w:rsidR="00640CA8" w:rsidRPr="00E70C86">
              <w:rPr>
                <w:rFonts w:ascii="DM Sans" w:hAnsi="DM Sans" w:cstheme="minorHAnsi"/>
                <w:iCs/>
                <w:sz w:val="24"/>
                <w:szCs w:val="24"/>
              </w:rPr>
              <w:t>’</w:t>
            </w:r>
            <w:r w:rsidR="00BD5AD0" w:rsidRPr="00E70C86">
              <w:rPr>
                <w:rFonts w:ascii="DM Sans" w:hAnsi="DM Sans" w:cstheme="minorHAnsi"/>
                <w:iCs/>
                <w:sz w:val="24"/>
                <w:szCs w:val="24"/>
              </w:rPr>
              <w:t>s appraisal</w:t>
            </w:r>
            <w:r w:rsidR="00AA119E" w:rsidRPr="00E70C86">
              <w:rPr>
                <w:rFonts w:ascii="DM Sans" w:hAnsi="DM Sans" w:cstheme="minorHAnsi"/>
                <w:iCs/>
                <w:sz w:val="24"/>
                <w:szCs w:val="24"/>
              </w:rPr>
              <w:t xml:space="preserve"> in January</w:t>
            </w:r>
            <w:r w:rsidR="00AF655F" w:rsidRPr="00E70C86">
              <w:rPr>
                <w:rFonts w:ascii="DM Sans" w:hAnsi="DM Sans" w:cstheme="minorHAnsi"/>
                <w:iCs/>
                <w:sz w:val="24"/>
                <w:szCs w:val="24"/>
              </w:rPr>
              <w:t>.</w:t>
            </w:r>
          </w:p>
          <w:p w14:paraId="12C46CE3" w14:textId="297E59E9" w:rsidR="005A327B" w:rsidRPr="00E70C86" w:rsidRDefault="005A327B" w:rsidP="00584E0B">
            <w:pPr>
              <w:spacing w:line="240" w:lineRule="auto"/>
              <w:rPr>
                <w:rFonts w:eastAsiaTheme="minorHAnsi" w:cstheme="minorHAnsi"/>
                <w:iCs/>
                <w:color w:val="auto"/>
                <w:sz w:val="24"/>
                <w:szCs w:val="24"/>
              </w:rPr>
            </w:pPr>
          </w:p>
        </w:tc>
        <w:tc>
          <w:tcPr>
            <w:tcW w:w="1133" w:type="dxa"/>
          </w:tcPr>
          <w:p w14:paraId="4D40DB92" w14:textId="77777777" w:rsidR="005A327B" w:rsidRDefault="005A327B" w:rsidP="005A327B">
            <w:pPr>
              <w:rPr>
                <w:rFonts w:cstheme="minorHAnsi"/>
                <w:sz w:val="24"/>
                <w:szCs w:val="24"/>
              </w:rPr>
            </w:pPr>
          </w:p>
          <w:p w14:paraId="55ACE01C" w14:textId="3F66795B" w:rsidR="00E22A67" w:rsidRDefault="00E22A67" w:rsidP="005A327B">
            <w:pPr>
              <w:rPr>
                <w:rFonts w:cstheme="minorBidi"/>
                <w:sz w:val="24"/>
                <w:szCs w:val="24"/>
              </w:rPr>
            </w:pPr>
          </w:p>
          <w:p w14:paraId="374E7E4F" w14:textId="77777777" w:rsidR="00AD002E" w:rsidRDefault="00AD002E" w:rsidP="005A327B">
            <w:pPr>
              <w:rPr>
                <w:rFonts w:cstheme="minorBidi"/>
                <w:sz w:val="24"/>
                <w:szCs w:val="24"/>
              </w:rPr>
            </w:pPr>
          </w:p>
          <w:p w14:paraId="0422833B" w14:textId="650AB530" w:rsidR="00AD002E" w:rsidRDefault="0015243F" w:rsidP="005A327B">
            <w:pPr>
              <w:rPr>
                <w:rFonts w:cstheme="minorBidi"/>
                <w:sz w:val="24"/>
                <w:szCs w:val="24"/>
              </w:rPr>
            </w:pPr>
            <w:r>
              <w:rPr>
                <w:rFonts w:cstheme="minorBidi"/>
                <w:sz w:val="24"/>
                <w:szCs w:val="24"/>
              </w:rPr>
              <w:t>TLG</w:t>
            </w:r>
          </w:p>
          <w:p w14:paraId="063D0472" w14:textId="77777777" w:rsidR="0015243F" w:rsidRDefault="0015243F" w:rsidP="005A327B">
            <w:pPr>
              <w:rPr>
                <w:rFonts w:cstheme="minorBidi"/>
                <w:sz w:val="24"/>
                <w:szCs w:val="24"/>
              </w:rPr>
            </w:pPr>
          </w:p>
          <w:p w14:paraId="0474A957" w14:textId="1920FCA6" w:rsidR="006B4B95" w:rsidRDefault="006B4B95" w:rsidP="005A327B">
            <w:pPr>
              <w:rPr>
                <w:rFonts w:cstheme="minorBidi"/>
                <w:sz w:val="24"/>
                <w:szCs w:val="24"/>
              </w:rPr>
            </w:pPr>
            <w:r>
              <w:rPr>
                <w:rFonts w:cstheme="minorBidi"/>
                <w:sz w:val="24"/>
                <w:szCs w:val="24"/>
              </w:rPr>
              <w:t>TLG/All</w:t>
            </w:r>
          </w:p>
          <w:p w14:paraId="080B45F5" w14:textId="77777777" w:rsidR="00E8124B" w:rsidRDefault="00E8124B" w:rsidP="005A327B">
            <w:pPr>
              <w:rPr>
                <w:rFonts w:cstheme="minorBidi"/>
                <w:sz w:val="24"/>
                <w:szCs w:val="24"/>
              </w:rPr>
            </w:pPr>
          </w:p>
          <w:p w14:paraId="6D45EA20" w14:textId="77777777" w:rsidR="00E8124B" w:rsidRDefault="00E8124B" w:rsidP="005A327B">
            <w:pPr>
              <w:rPr>
                <w:rFonts w:cstheme="minorBidi"/>
                <w:sz w:val="24"/>
                <w:szCs w:val="24"/>
              </w:rPr>
            </w:pPr>
          </w:p>
          <w:p w14:paraId="4FD2B536" w14:textId="2E33B015" w:rsidR="00AA119E" w:rsidRDefault="00640CA8" w:rsidP="005A327B">
            <w:pPr>
              <w:rPr>
                <w:rFonts w:cstheme="minorBidi"/>
                <w:sz w:val="24"/>
                <w:szCs w:val="24"/>
              </w:rPr>
            </w:pPr>
            <w:r>
              <w:rPr>
                <w:rFonts w:cstheme="minorBidi"/>
                <w:sz w:val="24"/>
                <w:szCs w:val="24"/>
              </w:rPr>
              <w:t>NK</w:t>
            </w:r>
            <w:r w:rsidR="0015243F">
              <w:rPr>
                <w:rFonts w:cstheme="minorBidi"/>
                <w:sz w:val="24"/>
                <w:szCs w:val="24"/>
              </w:rPr>
              <w:t>/TLG</w:t>
            </w:r>
          </w:p>
          <w:p w14:paraId="01F30C05" w14:textId="77777777" w:rsidR="0015243F" w:rsidRDefault="0015243F" w:rsidP="005A327B">
            <w:pPr>
              <w:rPr>
                <w:rFonts w:cstheme="minorBidi"/>
                <w:sz w:val="24"/>
                <w:szCs w:val="24"/>
              </w:rPr>
            </w:pPr>
          </w:p>
          <w:p w14:paraId="7E7B9CC0" w14:textId="6E4969F5" w:rsidR="00E22A67" w:rsidRDefault="00A52956" w:rsidP="005A327B">
            <w:pPr>
              <w:rPr>
                <w:rFonts w:cstheme="minorBidi"/>
                <w:sz w:val="24"/>
                <w:szCs w:val="24"/>
              </w:rPr>
            </w:pPr>
            <w:r>
              <w:rPr>
                <w:rFonts w:cstheme="minorBidi"/>
                <w:sz w:val="24"/>
                <w:szCs w:val="24"/>
              </w:rPr>
              <w:t>All/TLG</w:t>
            </w:r>
          </w:p>
          <w:p w14:paraId="1491F91D" w14:textId="14B64FEF" w:rsidR="0099688F" w:rsidRPr="00353CDD" w:rsidRDefault="0099688F" w:rsidP="005A327B">
            <w:pPr>
              <w:rPr>
                <w:rFonts w:cstheme="minorBidi"/>
                <w:sz w:val="24"/>
                <w:szCs w:val="24"/>
              </w:rPr>
            </w:pPr>
          </w:p>
        </w:tc>
      </w:tr>
      <w:tr w:rsidR="00CE5C76" w:rsidRPr="00353CDD" w14:paraId="19FDCFAB" w14:textId="77777777" w:rsidTr="736CE44D">
        <w:tc>
          <w:tcPr>
            <w:tcW w:w="1276" w:type="dxa"/>
          </w:tcPr>
          <w:p w14:paraId="2C4F8C8E" w14:textId="19A75C38" w:rsidR="00CE5C76" w:rsidRPr="00353CDD" w:rsidRDefault="1FCA2C43" w:rsidP="056FF667">
            <w:pPr>
              <w:rPr>
                <w:rFonts w:cstheme="minorBidi"/>
                <w:b/>
                <w:bCs/>
                <w:sz w:val="24"/>
                <w:szCs w:val="24"/>
              </w:rPr>
            </w:pPr>
            <w:r w:rsidRPr="056FF667">
              <w:rPr>
                <w:rFonts w:cstheme="minorBidi"/>
                <w:b/>
                <w:bCs/>
                <w:sz w:val="24"/>
                <w:szCs w:val="24"/>
              </w:rPr>
              <w:lastRenderedPageBreak/>
              <w:t>1</w:t>
            </w:r>
            <w:r w:rsidR="00B54FB8">
              <w:rPr>
                <w:rFonts w:cstheme="minorBidi"/>
                <w:b/>
                <w:bCs/>
                <w:sz w:val="24"/>
                <w:szCs w:val="24"/>
              </w:rPr>
              <w:t>30</w:t>
            </w:r>
            <w:r w:rsidR="00CA28FE">
              <w:rPr>
                <w:rFonts w:cstheme="minorBidi"/>
                <w:b/>
                <w:bCs/>
                <w:sz w:val="24"/>
                <w:szCs w:val="24"/>
              </w:rPr>
              <w:t>3</w:t>
            </w:r>
            <w:r w:rsidR="00B04D09" w:rsidRPr="056FF667">
              <w:rPr>
                <w:rFonts w:cstheme="minorBidi"/>
                <w:b/>
                <w:bCs/>
                <w:sz w:val="24"/>
                <w:szCs w:val="24"/>
              </w:rPr>
              <w:t>/8</w:t>
            </w:r>
          </w:p>
        </w:tc>
        <w:tc>
          <w:tcPr>
            <w:tcW w:w="7371" w:type="dxa"/>
          </w:tcPr>
          <w:p w14:paraId="02CFE54D" w14:textId="2158A12F" w:rsidR="00CE5C76" w:rsidRPr="00353CDD" w:rsidRDefault="008F06A2" w:rsidP="056FF667">
            <w:pPr>
              <w:rPr>
                <w:rFonts w:cstheme="minorBidi"/>
                <w:b/>
                <w:bCs/>
                <w:sz w:val="24"/>
                <w:szCs w:val="24"/>
              </w:rPr>
            </w:pPr>
            <w:r w:rsidRPr="008F06A2">
              <w:rPr>
                <w:rFonts w:cstheme="minorBidi"/>
                <w:b/>
                <w:bCs/>
                <w:sz w:val="24"/>
                <w:szCs w:val="24"/>
              </w:rPr>
              <w:t>Work Plan Review</w:t>
            </w:r>
          </w:p>
        </w:tc>
        <w:tc>
          <w:tcPr>
            <w:tcW w:w="1133" w:type="dxa"/>
          </w:tcPr>
          <w:p w14:paraId="7C9C79E9" w14:textId="77777777" w:rsidR="00CE5C76" w:rsidRPr="00353CDD" w:rsidRDefault="00CE5C76" w:rsidP="00CE5C76">
            <w:pPr>
              <w:rPr>
                <w:rFonts w:cstheme="minorHAnsi"/>
                <w:sz w:val="24"/>
                <w:szCs w:val="24"/>
              </w:rPr>
            </w:pPr>
          </w:p>
        </w:tc>
      </w:tr>
      <w:tr w:rsidR="00CE5C76" w:rsidRPr="00353CDD" w14:paraId="1A16D468" w14:textId="77777777" w:rsidTr="736CE44D">
        <w:tc>
          <w:tcPr>
            <w:tcW w:w="1276" w:type="dxa"/>
          </w:tcPr>
          <w:p w14:paraId="39148C71" w14:textId="77777777" w:rsidR="00CE5C76" w:rsidRPr="00353CDD" w:rsidRDefault="00CE5C76" w:rsidP="00CE5C76">
            <w:pPr>
              <w:rPr>
                <w:rFonts w:cstheme="minorHAnsi"/>
                <w:sz w:val="24"/>
                <w:szCs w:val="24"/>
              </w:rPr>
            </w:pPr>
          </w:p>
        </w:tc>
        <w:tc>
          <w:tcPr>
            <w:tcW w:w="7371" w:type="dxa"/>
          </w:tcPr>
          <w:p w14:paraId="205BF1E8" w14:textId="77777777" w:rsidR="00E01819" w:rsidRPr="00934293" w:rsidRDefault="00E01819" w:rsidP="00E01819">
            <w:pPr>
              <w:pStyle w:val="ListParagraph"/>
              <w:numPr>
                <w:ilvl w:val="0"/>
                <w:numId w:val="25"/>
              </w:numPr>
              <w:spacing w:after="240" w:line="240" w:lineRule="auto"/>
              <w:rPr>
                <w:rFonts w:ascii="DM Sans" w:hAnsi="DM Sans" w:cstheme="minorHAnsi"/>
                <w:iCs/>
                <w:sz w:val="24"/>
                <w:szCs w:val="24"/>
              </w:rPr>
            </w:pPr>
            <w:r w:rsidRPr="00934293">
              <w:rPr>
                <w:rFonts w:ascii="DM Sans" w:hAnsi="DM Sans" w:cstheme="minorHAnsi"/>
                <w:iCs/>
                <w:sz w:val="24"/>
                <w:szCs w:val="24"/>
              </w:rPr>
              <w:t xml:space="preserve">The committee reviewed the workplan. </w:t>
            </w:r>
          </w:p>
          <w:p w14:paraId="407AA29B" w14:textId="625ED819" w:rsidR="00934293" w:rsidRDefault="00934293" w:rsidP="00E01819">
            <w:pPr>
              <w:pStyle w:val="ListParagraph"/>
              <w:numPr>
                <w:ilvl w:val="0"/>
                <w:numId w:val="25"/>
              </w:numPr>
              <w:spacing w:after="240" w:line="240" w:lineRule="auto"/>
              <w:rPr>
                <w:rFonts w:ascii="DM Sans" w:hAnsi="DM Sans" w:cstheme="minorHAnsi"/>
                <w:iCs/>
                <w:sz w:val="24"/>
                <w:szCs w:val="24"/>
              </w:rPr>
            </w:pPr>
            <w:r>
              <w:rPr>
                <w:rFonts w:ascii="DM Sans" w:hAnsi="DM Sans" w:cstheme="minorHAnsi"/>
                <w:iCs/>
                <w:sz w:val="24"/>
                <w:szCs w:val="24"/>
              </w:rPr>
              <w:t xml:space="preserve">The committee </w:t>
            </w:r>
            <w:r w:rsidR="000454C3">
              <w:rPr>
                <w:rFonts w:ascii="DM Sans" w:hAnsi="DM Sans" w:cstheme="minorHAnsi"/>
                <w:iCs/>
                <w:sz w:val="24"/>
                <w:szCs w:val="24"/>
              </w:rPr>
              <w:t xml:space="preserve">noted that going into the new financial year, we would need to re-elect the treasurer and chair. </w:t>
            </w:r>
          </w:p>
          <w:p w14:paraId="546B94BA" w14:textId="4FD4EBF2" w:rsidR="000454C3" w:rsidRDefault="000454C3" w:rsidP="00E01819">
            <w:pPr>
              <w:pStyle w:val="ListParagraph"/>
              <w:numPr>
                <w:ilvl w:val="0"/>
                <w:numId w:val="25"/>
              </w:numPr>
              <w:spacing w:after="240" w:line="240" w:lineRule="auto"/>
              <w:rPr>
                <w:rFonts w:ascii="DM Sans" w:hAnsi="DM Sans" w:cstheme="minorHAnsi"/>
                <w:iCs/>
                <w:sz w:val="24"/>
                <w:szCs w:val="24"/>
              </w:rPr>
            </w:pPr>
            <w:r>
              <w:rPr>
                <w:rFonts w:ascii="DM Sans" w:hAnsi="DM Sans" w:cstheme="minorHAnsi"/>
                <w:iCs/>
                <w:sz w:val="24"/>
                <w:szCs w:val="24"/>
              </w:rPr>
              <w:t xml:space="preserve">The </w:t>
            </w:r>
            <w:r w:rsidR="00A52956">
              <w:rPr>
                <w:rFonts w:ascii="DM Sans" w:hAnsi="DM Sans" w:cstheme="minorHAnsi"/>
                <w:iCs/>
                <w:sz w:val="24"/>
                <w:szCs w:val="24"/>
              </w:rPr>
              <w:t>C</w:t>
            </w:r>
            <w:r>
              <w:rPr>
                <w:rFonts w:ascii="DM Sans" w:hAnsi="DM Sans" w:cstheme="minorHAnsi"/>
                <w:iCs/>
                <w:sz w:val="24"/>
                <w:szCs w:val="24"/>
              </w:rPr>
              <w:t>ha</w:t>
            </w:r>
            <w:r w:rsidR="00C253B9">
              <w:rPr>
                <w:rFonts w:ascii="DM Sans" w:hAnsi="DM Sans" w:cstheme="minorHAnsi"/>
                <w:iCs/>
                <w:sz w:val="24"/>
                <w:szCs w:val="24"/>
              </w:rPr>
              <w:t xml:space="preserve">ir was proposed by RS as being PJ. CK seconded and the vote carried through unanimously. </w:t>
            </w:r>
          </w:p>
          <w:p w14:paraId="693BB456" w14:textId="7BCCA057" w:rsidR="00C253B9" w:rsidRDefault="00C253B9" w:rsidP="00A52956">
            <w:pPr>
              <w:pStyle w:val="ListParagraph"/>
              <w:numPr>
                <w:ilvl w:val="0"/>
                <w:numId w:val="25"/>
              </w:numPr>
              <w:spacing w:after="240" w:line="240" w:lineRule="auto"/>
              <w:rPr>
                <w:rFonts w:ascii="DM Sans" w:hAnsi="DM Sans" w:cstheme="minorHAnsi"/>
                <w:iCs/>
                <w:sz w:val="24"/>
                <w:szCs w:val="24"/>
              </w:rPr>
            </w:pPr>
            <w:r>
              <w:rPr>
                <w:rFonts w:ascii="DM Sans" w:hAnsi="DM Sans" w:cstheme="minorHAnsi"/>
                <w:iCs/>
                <w:sz w:val="24"/>
                <w:szCs w:val="24"/>
              </w:rPr>
              <w:t xml:space="preserve">The </w:t>
            </w:r>
            <w:r w:rsidR="00A52956">
              <w:rPr>
                <w:rFonts w:ascii="DM Sans" w:hAnsi="DM Sans" w:cstheme="minorHAnsi"/>
                <w:iCs/>
                <w:sz w:val="24"/>
                <w:szCs w:val="24"/>
              </w:rPr>
              <w:t>T</w:t>
            </w:r>
            <w:r>
              <w:rPr>
                <w:rFonts w:ascii="DM Sans" w:hAnsi="DM Sans" w:cstheme="minorHAnsi"/>
                <w:iCs/>
                <w:sz w:val="24"/>
                <w:szCs w:val="24"/>
              </w:rPr>
              <w:t xml:space="preserve">reasurer was </w:t>
            </w:r>
            <w:r w:rsidRPr="00A52956">
              <w:rPr>
                <w:rFonts w:ascii="DM Sans" w:hAnsi="DM Sans" w:cstheme="minorHAnsi"/>
                <w:iCs/>
                <w:sz w:val="24"/>
                <w:szCs w:val="24"/>
              </w:rPr>
              <w:t>proposed by PJ as being CK. RS</w:t>
            </w:r>
            <w:r w:rsidR="00A52956" w:rsidRPr="00A52956">
              <w:rPr>
                <w:rFonts w:ascii="DM Sans" w:hAnsi="DM Sans" w:cstheme="minorHAnsi"/>
                <w:iCs/>
                <w:sz w:val="24"/>
                <w:szCs w:val="24"/>
              </w:rPr>
              <w:t xml:space="preserve"> </w:t>
            </w:r>
            <w:r w:rsidRPr="00A52956">
              <w:rPr>
                <w:rFonts w:ascii="DM Sans" w:hAnsi="DM Sans" w:cstheme="minorHAnsi"/>
                <w:iCs/>
                <w:sz w:val="24"/>
                <w:szCs w:val="24"/>
              </w:rPr>
              <w:t xml:space="preserve">seconded and the vote was carried through unanimously. </w:t>
            </w:r>
          </w:p>
          <w:p w14:paraId="02F8D81F" w14:textId="19826BBB" w:rsidR="00A52956" w:rsidRPr="00A52956" w:rsidRDefault="00A52956" w:rsidP="00A52956">
            <w:pPr>
              <w:pStyle w:val="ListParagraph"/>
              <w:numPr>
                <w:ilvl w:val="0"/>
                <w:numId w:val="25"/>
              </w:numPr>
              <w:spacing w:after="240" w:line="240" w:lineRule="auto"/>
              <w:rPr>
                <w:rFonts w:ascii="DM Sans" w:hAnsi="DM Sans" w:cstheme="minorHAnsi"/>
                <w:iCs/>
                <w:sz w:val="24"/>
                <w:szCs w:val="24"/>
              </w:rPr>
            </w:pPr>
            <w:r>
              <w:rPr>
                <w:rFonts w:ascii="DM Sans" w:hAnsi="DM Sans" w:cstheme="minorHAnsi"/>
                <w:iCs/>
                <w:sz w:val="24"/>
                <w:szCs w:val="24"/>
              </w:rPr>
              <w:t>As the Vice Chair was appointed within the last 12 months, his role was carried over.</w:t>
            </w:r>
          </w:p>
          <w:p w14:paraId="645CA32A" w14:textId="20AA44BF" w:rsidR="00E01819" w:rsidRPr="00934293" w:rsidRDefault="00E01819" w:rsidP="00E01819">
            <w:pPr>
              <w:pStyle w:val="ListParagraph"/>
              <w:numPr>
                <w:ilvl w:val="0"/>
                <w:numId w:val="25"/>
              </w:numPr>
              <w:spacing w:after="240" w:line="240" w:lineRule="auto"/>
              <w:rPr>
                <w:rFonts w:ascii="DM Sans" w:hAnsi="DM Sans" w:cstheme="minorHAnsi"/>
                <w:iCs/>
                <w:sz w:val="24"/>
                <w:szCs w:val="24"/>
              </w:rPr>
            </w:pPr>
            <w:r w:rsidRPr="00934293">
              <w:rPr>
                <w:rFonts w:ascii="DM Sans" w:hAnsi="DM Sans" w:cstheme="minorHAnsi"/>
                <w:iCs/>
                <w:sz w:val="24"/>
                <w:szCs w:val="24"/>
              </w:rPr>
              <w:t>In line with the CPE Self-assessment th</w:t>
            </w:r>
            <w:r w:rsidR="00EB218C">
              <w:rPr>
                <w:rFonts w:ascii="DM Sans" w:hAnsi="DM Sans" w:cstheme="minorHAnsi"/>
                <w:iCs/>
                <w:sz w:val="24"/>
                <w:szCs w:val="24"/>
              </w:rPr>
              <w:t>e workplan</w:t>
            </w:r>
            <w:r w:rsidRPr="00934293">
              <w:rPr>
                <w:rFonts w:ascii="DM Sans" w:hAnsi="DM Sans" w:cstheme="minorHAnsi"/>
                <w:iCs/>
                <w:sz w:val="24"/>
                <w:szCs w:val="24"/>
              </w:rPr>
              <w:t xml:space="preserve"> will remain a standing item on the agenda moving forwards</w:t>
            </w:r>
            <w:r w:rsidR="00821C52">
              <w:rPr>
                <w:rFonts w:ascii="DM Sans" w:hAnsi="DM Sans" w:cstheme="minorHAnsi"/>
                <w:iCs/>
                <w:sz w:val="24"/>
                <w:szCs w:val="24"/>
              </w:rPr>
              <w:t>.</w:t>
            </w:r>
          </w:p>
        </w:tc>
        <w:tc>
          <w:tcPr>
            <w:tcW w:w="1133" w:type="dxa"/>
          </w:tcPr>
          <w:p w14:paraId="75ADC066" w14:textId="77777777" w:rsidR="006217A4" w:rsidRDefault="00CE5C76" w:rsidP="00CE5C76">
            <w:pPr>
              <w:rPr>
                <w:rFonts w:cstheme="minorHAnsi"/>
                <w:sz w:val="24"/>
                <w:szCs w:val="24"/>
              </w:rPr>
            </w:pPr>
            <w:r w:rsidRPr="00353CDD">
              <w:rPr>
                <w:rFonts w:cstheme="minorHAnsi"/>
                <w:sz w:val="24"/>
                <w:szCs w:val="24"/>
              </w:rPr>
              <w:t xml:space="preserve"> </w:t>
            </w:r>
          </w:p>
          <w:p w14:paraId="0F5FA8C4" w14:textId="77777777" w:rsidR="005D4FB5" w:rsidRDefault="005D4FB5" w:rsidP="00CE5C76">
            <w:pPr>
              <w:rPr>
                <w:rFonts w:cstheme="minorHAnsi"/>
                <w:sz w:val="24"/>
                <w:szCs w:val="24"/>
              </w:rPr>
            </w:pPr>
          </w:p>
          <w:p w14:paraId="439CDB98" w14:textId="77777777" w:rsidR="005D4FB5" w:rsidRDefault="005D4FB5" w:rsidP="00CE5C76">
            <w:pPr>
              <w:rPr>
                <w:rFonts w:cstheme="minorHAnsi"/>
                <w:sz w:val="24"/>
                <w:szCs w:val="24"/>
              </w:rPr>
            </w:pPr>
          </w:p>
          <w:p w14:paraId="0B97CBC9" w14:textId="77777777" w:rsidR="005D4FB5" w:rsidRDefault="005D4FB5" w:rsidP="00CE5C76">
            <w:pPr>
              <w:rPr>
                <w:rFonts w:cstheme="minorHAnsi"/>
                <w:sz w:val="24"/>
                <w:szCs w:val="24"/>
              </w:rPr>
            </w:pPr>
          </w:p>
          <w:p w14:paraId="5B87470B" w14:textId="77777777" w:rsidR="00A52956" w:rsidRDefault="00A52956" w:rsidP="00CE5C76">
            <w:pPr>
              <w:rPr>
                <w:rFonts w:cstheme="minorHAnsi"/>
                <w:sz w:val="24"/>
                <w:szCs w:val="24"/>
              </w:rPr>
            </w:pPr>
          </w:p>
          <w:p w14:paraId="50EC7379" w14:textId="782917E9" w:rsidR="005D4FB5" w:rsidRPr="00353CDD" w:rsidRDefault="005D4FB5" w:rsidP="00CE5C76">
            <w:pPr>
              <w:rPr>
                <w:rFonts w:cstheme="minorHAnsi"/>
                <w:sz w:val="24"/>
                <w:szCs w:val="24"/>
              </w:rPr>
            </w:pPr>
            <w:r>
              <w:rPr>
                <w:rFonts w:cstheme="minorHAnsi"/>
                <w:sz w:val="24"/>
                <w:szCs w:val="24"/>
              </w:rPr>
              <w:t xml:space="preserve">TLG </w:t>
            </w:r>
          </w:p>
        </w:tc>
      </w:tr>
      <w:tr w:rsidR="00BB3D29" w:rsidRPr="00353CDD" w14:paraId="7ACC9F61" w14:textId="77777777" w:rsidTr="736CE44D">
        <w:tc>
          <w:tcPr>
            <w:tcW w:w="1276" w:type="dxa"/>
          </w:tcPr>
          <w:p w14:paraId="1D3F2658" w14:textId="2992EEEE" w:rsidR="00BB3D29" w:rsidRPr="056FF667" w:rsidDel="6E9AC188" w:rsidRDefault="00BB3D29" w:rsidP="00BB3D29">
            <w:pPr>
              <w:rPr>
                <w:rFonts w:cstheme="minorBidi"/>
                <w:b/>
                <w:bCs/>
                <w:sz w:val="24"/>
                <w:szCs w:val="24"/>
              </w:rPr>
            </w:pPr>
            <w:r w:rsidRPr="056FF667">
              <w:rPr>
                <w:rFonts w:cstheme="minorBidi"/>
                <w:b/>
                <w:bCs/>
                <w:sz w:val="24"/>
                <w:szCs w:val="24"/>
              </w:rPr>
              <w:t>1</w:t>
            </w:r>
            <w:r w:rsidR="00B54FB8">
              <w:rPr>
                <w:rFonts w:cstheme="minorBidi"/>
                <w:b/>
                <w:bCs/>
                <w:sz w:val="24"/>
                <w:szCs w:val="24"/>
              </w:rPr>
              <w:t>30</w:t>
            </w:r>
            <w:r w:rsidR="007F4CDD">
              <w:rPr>
                <w:rFonts w:cstheme="minorBidi"/>
                <w:b/>
                <w:bCs/>
                <w:sz w:val="24"/>
                <w:szCs w:val="24"/>
              </w:rPr>
              <w:t>3</w:t>
            </w:r>
            <w:r w:rsidRPr="056FF667">
              <w:rPr>
                <w:rFonts w:cstheme="minorBidi"/>
                <w:b/>
                <w:bCs/>
                <w:sz w:val="24"/>
                <w:szCs w:val="24"/>
              </w:rPr>
              <w:t>/</w:t>
            </w:r>
            <w:r w:rsidR="00DB7493">
              <w:rPr>
                <w:rFonts w:cstheme="minorBidi"/>
                <w:b/>
                <w:bCs/>
                <w:sz w:val="24"/>
                <w:szCs w:val="24"/>
              </w:rPr>
              <w:t>09</w:t>
            </w:r>
          </w:p>
        </w:tc>
        <w:tc>
          <w:tcPr>
            <w:tcW w:w="7371" w:type="dxa"/>
          </w:tcPr>
          <w:p w14:paraId="1AAED257" w14:textId="42F8CE07" w:rsidR="00BB3D29" w:rsidRDefault="003422F3" w:rsidP="00BB3D29">
            <w:pPr>
              <w:rPr>
                <w:rFonts w:cstheme="minorHAnsi"/>
                <w:b/>
                <w:bCs/>
                <w:sz w:val="24"/>
                <w:szCs w:val="24"/>
              </w:rPr>
            </w:pPr>
            <w:r w:rsidRPr="00E74A45">
              <w:rPr>
                <w:rFonts w:cstheme="minorBidi"/>
                <w:b/>
                <w:bCs/>
                <w:sz w:val="24"/>
                <w:szCs w:val="24"/>
              </w:rPr>
              <w:t>Market Entry Update</w:t>
            </w:r>
          </w:p>
        </w:tc>
        <w:tc>
          <w:tcPr>
            <w:tcW w:w="1133" w:type="dxa"/>
          </w:tcPr>
          <w:p w14:paraId="3FC81B50" w14:textId="77777777" w:rsidR="00BB3D29" w:rsidRPr="00353CDD" w:rsidRDefault="00BB3D29" w:rsidP="00BB3D29">
            <w:pPr>
              <w:rPr>
                <w:rFonts w:cstheme="minorHAnsi"/>
                <w:sz w:val="24"/>
                <w:szCs w:val="24"/>
              </w:rPr>
            </w:pPr>
          </w:p>
        </w:tc>
      </w:tr>
      <w:tr w:rsidR="00BB3D29" w:rsidRPr="00353CDD" w14:paraId="3E24EA13" w14:textId="77777777" w:rsidTr="736CE44D">
        <w:tc>
          <w:tcPr>
            <w:tcW w:w="1276" w:type="dxa"/>
          </w:tcPr>
          <w:p w14:paraId="170B4BD8" w14:textId="77777777" w:rsidR="00BB3D29" w:rsidRPr="056FF667" w:rsidDel="6E9AC188" w:rsidRDefault="00BB3D29" w:rsidP="00BB3D29">
            <w:pPr>
              <w:rPr>
                <w:rFonts w:cstheme="minorBidi"/>
                <w:b/>
                <w:bCs/>
                <w:sz w:val="24"/>
                <w:szCs w:val="24"/>
              </w:rPr>
            </w:pPr>
          </w:p>
        </w:tc>
        <w:tc>
          <w:tcPr>
            <w:tcW w:w="7371" w:type="dxa"/>
          </w:tcPr>
          <w:p w14:paraId="515C156A" w14:textId="7F37E371" w:rsidR="00BB3D29" w:rsidRDefault="00FB4419" w:rsidP="00FB4419">
            <w:pPr>
              <w:pStyle w:val="ListParagraph"/>
              <w:numPr>
                <w:ilvl w:val="0"/>
                <w:numId w:val="25"/>
              </w:numPr>
              <w:spacing w:after="240" w:line="240" w:lineRule="auto"/>
              <w:rPr>
                <w:sz w:val="24"/>
                <w:szCs w:val="24"/>
              </w:rPr>
            </w:pPr>
            <w:r w:rsidRPr="00FB4419">
              <w:rPr>
                <w:rFonts w:ascii="DM Sans" w:hAnsi="DM Sans" w:cstheme="minorHAnsi"/>
                <w:iCs/>
                <w:sz w:val="24"/>
                <w:szCs w:val="24"/>
              </w:rPr>
              <w:t xml:space="preserve">The application in Grantham, Newton Pharmacy </w:t>
            </w:r>
            <w:r>
              <w:rPr>
                <w:rFonts w:ascii="DM Sans" w:hAnsi="DM Sans" w:cstheme="minorHAnsi"/>
                <w:iCs/>
                <w:sz w:val="24"/>
                <w:szCs w:val="24"/>
              </w:rPr>
              <w:t>(</w:t>
            </w:r>
            <w:r w:rsidRPr="00FB4419">
              <w:rPr>
                <w:rFonts w:ascii="DM Sans" w:hAnsi="DM Sans" w:cstheme="minorHAnsi"/>
                <w:iCs/>
                <w:sz w:val="24"/>
                <w:szCs w:val="24"/>
              </w:rPr>
              <w:t>Distance Selling Pharmacy</w:t>
            </w:r>
            <w:r>
              <w:rPr>
                <w:rFonts w:ascii="DM Sans" w:hAnsi="DM Sans" w:cstheme="minorHAnsi"/>
                <w:iCs/>
                <w:sz w:val="24"/>
                <w:szCs w:val="24"/>
              </w:rPr>
              <w:t xml:space="preserve"> by </w:t>
            </w:r>
            <w:r w:rsidRPr="00FB4419">
              <w:rPr>
                <w:rFonts w:ascii="DM Sans" w:hAnsi="DM Sans" w:cstheme="minorHAnsi"/>
                <w:iCs/>
                <w:sz w:val="24"/>
                <w:szCs w:val="24"/>
              </w:rPr>
              <w:t>K2 Innovations Limited) has now opened.</w:t>
            </w:r>
            <w:r>
              <w:rPr>
                <w:sz w:val="24"/>
                <w:szCs w:val="24"/>
              </w:rPr>
              <w:t xml:space="preserve"> </w:t>
            </w:r>
          </w:p>
          <w:p w14:paraId="47AC5D77" w14:textId="77777777" w:rsidR="00FB4419" w:rsidRPr="00E3021C" w:rsidRDefault="00FB4419" w:rsidP="00FB4419">
            <w:pPr>
              <w:pStyle w:val="ListParagraph"/>
              <w:numPr>
                <w:ilvl w:val="0"/>
                <w:numId w:val="25"/>
              </w:numPr>
              <w:spacing w:after="240" w:line="240" w:lineRule="auto"/>
              <w:rPr>
                <w:sz w:val="24"/>
                <w:szCs w:val="24"/>
              </w:rPr>
            </w:pPr>
            <w:r w:rsidRPr="00314E75">
              <w:rPr>
                <w:rFonts w:ascii="DM Sans" w:hAnsi="DM Sans" w:cstheme="minorHAnsi"/>
                <w:iCs/>
                <w:sz w:val="24"/>
                <w:szCs w:val="24"/>
              </w:rPr>
              <w:t>A second application for a DSP in Grantham has been received</w:t>
            </w:r>
            <w:r w:rsidR="00314E75" w:rsidRPr="00314E75">
              <w:rPr>
                <w:rFonts w:ascii="DM Sans" w:hAnsi="DM Sans" w:cstheme="minorHAnsi"/>
                <w:iCs/>
                <w:sz w:val="24"/>
                <w:szCs w:val="24"/>
              </w:rPr>
              <w:t xml:space="preserve">. This was by </w:t>
            </w:r>
            <w:proofErr w:type="spellStart"/>
            <w:r w:rsidR="00314E75" w:rsidRPr="00314E75">
              <w:rPr>
                <w:rFonts w:ascii="DM Sans" w:hAnsi="DM Sans" w:cstheme="minorHAnsi"/>
                <w:iCs/>
                <w:sz w:val="24"/>
                <w:szCs w:val="24"/>
              </w:rPr>
              <w:t>Daytom</w:t>
            </w:r>
            <w:proofErr w:type="spellEnd"/>
            <w:r w:rsidR="00314E75" w:rsidRPr="00314E75">
              <w:rPr>
                <w:rFonts w:ascii="DM Sans" w:hAnsi="DM Sans" w:cstheme="minorHAnsi"/>
                <w:iCs/>
                <w:sz w:val="24"/>
                <w:szCs w:val="24"/>
              </w:rPr>
              <w:t xml:space="preserve"> Group. The committee were reminded that</w:t>
            </w:r>
            <w:r w:rsidR="00314E75" w:rsidRPr="00D85BB4">
              <w:rPr>
                <w:rFonts w:ascii="DM Sans" w:hAnsi="DM Sans" w:cstheme="minorHAnsi"/>
                <w:iCs/>
                <w:sz w:val="24"/>
                <w:szCs w:val="24"/>
              </w:rPr>
              <w:t xml:space="preserve"> </w:t>
            </w:r>
            <w:proofErr w:type="spellStart"/>
            <w:r w:rsidR="00D85BB4" w:rsidRPr="00D85BB4">
              <w:rPr>
                <w:rFonts w:ascii="DM Sans" w:hAnsi="DM Sans" w:cstheme="minorHAnsi"/>
                <w:iCs/>
                <w:sz w:val="24"/>
                <w:szCs w:val="24"/>
              </w:rPr>
              <w:t>Daytom</w:t>
            </w:r>
            <w:proofErr w:type="spellEnd"/>
            <w:r w:rsidR="00D85BB4" w:rsidRPr="00E3021C">
              <w:rPr>
                <w:rFonts w:ascii="DM Sans" w:hAnsi="DM Sans" w:cstheme="minorHAnsi"/>
                <w:iCs/>
                <w:sz w:val="24"/>
                <w:szCs w:val="24"/>
              </w:rPr>
              <w:t xml:space="preserve"> had relocated a DSP out of the county into Grimsby, a different Health and Wellbeing Board area</w:t>
            </w:r>
            <w:r w:rsidR="00E3021C">
              <w:rPr>
                <w:rFonts w:ascii="DM Sans" w:hAnsi="DM Sans" w:cstheme="minorHAnsi"/>
                <w:iCs/>
                <w:sz w:val="24"/>
                <w:szCs w:val="24"/>
              </w:rPr>
              <w:t xml:space="preserve">. They had also applied for a DSP at the same address around a year ago but this never progressed to opening. </w:t>
            </w:r>
          </w:p>
          <w:p w14:paraId="7D22F36C" w14:textId="77777777" w:rsidR="00E3021C" w:rsidRPr="00E96094" w:rsidRDefault="00E3021C" w:rsidP="00FB4419">
            <w:pPr>
              <w:pStyle w:val="ListParagraph"/>
              <w:numPr>
                <w:ilvl w:val="0"/>
                <w:numId w:val="25"/>
              </w:numPr>
              <w:spacing w:after="240" w:line="240" w:lineRule="auto"/>
              <w:rPr>
                <w:sz w:val="24"/>
                <w:szCs w:val="24"/>
              </w:rPr>
            </w:pPr>
            <w:r>
              <w:rPr>
                <w:rFonts w:ascii="DM Sans" w:hAnsi="DM Sans" w:cstheme="minorHAnsi"/>
                <w:iCs/>
                <w:sz w:val="24"/>
                <w:szCs w:val="24"/>
              </w:rPr>
              <w:lastRenderedPageBreak/>
              <w:t>CK will circulate the email to the committee for comments, which are due midway through April.</w:t>
            </w:r>
          </w:p>
          <w:p w14:paraId="27695DD5" w14:textId="4579DB9C" w:rsidR="00E96094" w:rsidRPr="00A25001" w:rsidRDefault="00E96094" w:rsidP="00FB4419">
            <w:pPr>
              <w:pStyle w:val="ListParagraph"/>
              <w:numPr>
                <w:ilvl w:val="0"/>
                <w:numId w:val="25"/>
              </w:numPr>
              <w:spacing w:after="240" w:line="240" w:lineRule="auto"/>
              <w:rPr>
                <w:sz w:val="24"/>
                <w:szCs w:val="24"/>
              </w:rPr>
            </w:pPr>
            <w:bookmarkStart w:id="1" w:name="_Hlk193957199"/>
            <w:r>
              <w:rPr>
                <w:rFonts w:ascii="DM Sans" w:hAnsi="DM Sans" w:cstheme="minorHAnsi"/>
                <w:iCs/>
                <w:sz w:val="24"/>
                <w:szCs w:val="24"/>
              </w:rPr>
              <w:t>CK will create Market Entry template responses toolkit to enable administrator to process Markey Entry applications efficiently, circulating to the committee for comments etc</w:t>
            </w:r>
            <w:bookmarkEnd w:id="1"/>
          </w:p>
        </w:tc>
        <w:tc>
          <w:tcPr>
            <w:tcW w:w="1133" w:type="dxa"/>
          </w:tcPr>
          <w:p w14:paraId="716BF9B0" w14:textId="77777777" w:rsidR="00BB3D29" w:rsidRDefault="00BB3D29" w:rsidP="00BB3D29">
            <w:pPr>
              <w:rPr>
                <w:rFonts w:cstheme="minorHAnsi"/>
                <w:sz w:val="24"/>
                <w:szCs w:val="24"/>
              </w:rPr>
            </w:pPr>
          </w:p>
          <w:p w14:paraId="5A642D08" w14:textId="77777777" w:rsidR="00E3021C" w:rsidRDefault="00E3021C" w:rsidP="00BB3D29">
            <w:pPr>
              <w:rPr>
                <w:rFonts w:cstheme="minorHAnsi"/>
                <w:sz w:val="24"/>
                <w:szCs w:val="24"/>
              </w:rPr>
            </w:pPr>
          </w:p>
          <w:p w14:paraId="0A728DF2" w14:textId="77777777" w:rsidR="00E3021C" w:rsidRDefault="00E3021C" w:rsidP="00BB3D29">
            <w:pPr>
              <w:rPr>
                <w:rFonts w:cstheme="minorHAnsi"/>
                <w:sz w:val="24"/>
                <w:szCs w:val="24"/>
              </w:rPr>
            </w:pPr>
          </w:p>
          <w:p w14:paraId="37DBB20C" w14:textId="77777777" w:rsidR="00E3021C" w:rsidRDefault="00E3021C" w:rsidP="00BB3D29">
            <w:pPr>
              <w:rPr>
                <w:rFonts w:cstheme="minorHAnsi"/>
                <w:sz w:val="24"/>
                <w:szCs w:val="24"/>
              </w:rPr>
            </w:pPr>
          </w:p>
          <w:p w14:paraId="0A97315A" w14:textId="77777777" w:rsidR="00E3021C" w:rsidRDefault="00E3021C" w:rsidP="00BB3D29">
            <w:pPr>
              <w:rPr>
                <w:rFonts w:cstheme="minorHAnsi"/>
                <w:sz w:val="24"/>
                <w:szCs w:val="24"/>
              </w:rPr>
            </w:pPr>
          </w:p>
          <w:p w14:paraId="05C22E71" w14:textId="77777777" w:rsidR="00E3021C" w:rsidRDefault="00E3021C" w:rsidP="00BB3D29">
            <w:pPr>
              <w:rPr>
                <w:rFonts w:cstheme="minorHAnsi"/>
                <w:sz w:val="24"/>
                <w:szCs w:val="24"/>
              </w:rPr>
            </w:pPr>
            <w:r>
              <w:rPr>
                <w:rFonts w:cstheme="minorHAnsi"/>
                <w:sz w:val="24"/>
                <w:szCs w:val="24"/>
              </w:rPr>
              <w:lastRenderedPageBreak/>
              <w:t>CK</w:t>
            </w:r>
          </w:p>
          <w:p w14:paraId="389F7303" w14:textId="77777777" w:rsidR="00E96094" w:rsidRDefault="00E96094" w:rsidP="00BB3D29">
            <w:pPr>
              <w:rPr>
                <w:rFonts w:cstheme="minorHAnsi"/>
                <w:sz w:val="24"/>
                <w:szCs w:val="24"/>
              </w:rPr>
            </w:pPr>
          </w:p>
          <w:p w14:paraId="10418F58" w14:textId="3677FA28" w:rsidR="00E96094" w:rsidRPr="00353CDD" w:rsidRDefault="00E96094" w:rsidP="00BB3D29">
            <w:pPr>
              <w:rPr>
                <w:rFonts w:cstheme="minorHAnsi"/>
                <w:sz w:val="24"/>
                <w:szCs w:val="24"/>
              </w:rPr>
            </w:pPr>
            <w:r>
              <w:rPr>
                <w:rFonts w:cstheme="minorHAnsi"/>
                <w:sz w:val="24"/>
                <w:szCs w:val="24"/>
              </w:rPr>
              <w:t>CK</w:t>
            </w:r>
          </w:p>
        </w:tc>
      </w:tr>
      <w:tr w:rsidR="00BB3D29" w:rsidRPr="00353CDD" w14:paraId="0A6F1EF6" w14:textId="77777777" w:rsidTr="736CE44D">
        <w:tc>
          <w:tcPr>
            <w:tcW w:w="1276" w:type="dxa"/>
          </w:tcPr>
          <w:p w14:paraId="78DF5F63" w14:textId="5C01F492" w:rsidR="00BB3D29" w:rsidRPr="00353CDD" w:rsidRDefault="00BB3D29" w:rsidP="00BB3D29">
            <w:pPr>
              <w:rPr>
                <w:rFonts w:cstheme="minorBidi"/>
                <w:b/>
                <w:bCs/>
                <w:sz w:val="24"/>
                <w:szCs w:val="24"/>
              </w:rPr>
            </w:pPr>
            <w:r w:rsidRPr="056FF667">
              <w:rPr>
                <w:rFonts w:cstheme="minorBidi"/>
                <w:b/>
                <w:bCs/>
                <w:sz w:val="24"/>
                <w:szCs w:val="24"/>
              </w:rPr>
              <w:lastRenderedPageBreak/>
              <w:t>1</w:t>
            </w:r>
            <w:r w:rsidR="00B54FB8">
              <w:rPr>
                <w:rFonts w:cstheme="minorBidi"/>
                <w:b/>
                <w:bCs/>
                <w:sz w:val="24"/>
                <w:szCs w:val="24"/>
              </w:rPr>
              <w:t>30</w:t>
            </w:r>
            <w:r w:rsidR="007F4CDD">
              <w:rPr>
                <w:rFonts w:cstheme="minorBidi"/>
                <w:b/>
                <w:bCs/>
                <w:sz w:val="24"/>
                <w:szCs w:val="24"/>
              </w:rPr>
              <w:t>3</w:t>
            </w:r>
            <w:r w:rsidRPr="056FF667">
              <w:rPr>
                <w:rFonts w:cstheme="minorBidi"/>
                <w:b/>
                <w:bCs/>
                <w:sz w:val="24"/>
                <w:szCs w:val="24"/>
              </w:rPr>
              <w:t>/</w:t>
            </w:r>
            <w:r w:rsidR="0012081E">
              <w:rPr>
                <w:rFonts w:cstheme="minorBidi"/>
                <w:b/>
                <w:bCs/>
                <w:sz w:val="24"/>
                <w:szCs w:val="24"/>
              </w:rPr>
              <w:t>10</w:t>
            </w:r>
          </w:p>
        </w:tc>
        <w:tc>
          <w:tcPr>
            <w:tcW w:w="7371" w:type="dxa"/>
          </w:tcPr>
          <w:p w14:paraId="2C5B4F5A" w14:textId="4AE10D02" w:rsidR="00BB3D29" w:rsidRPr="00353CDD" w:rsidRDefault="00DD67C3" w:rsidP="00BB3D29">
            <w:pPr>
              <w:rPr>
                <w:rFonts w:cstheme="minorHAnsi"/>
                <w:b/>
                <w:bCs/>
                <w:sz w:val="24"/>
                <w:szCs w:val="24"/>
              </w:rPr>
            </w:pPr>
            <w:r w:rsidRPr="00DD67C3">
              <w:rPr>
                <w:rFonts w:cstheme="minorHAnsi"/>
                <w:b/>
                <w:bCs/>
                <w:sz w:val="24"/>
                <w:szCs w:val="24"/>
              </w:rPr>
              <w:t>Draft Annual Report</w:t>
            </w:r>
          </w:p>
        </w:tc>
        <w:tc>
          <w:tcPr>
            <w:tcW w:w="1133" w:type="dxa"/>
          </w:tcPr>
          <w:p w14:paraId="4600093C" w14:textId="77777777" w:rsidR="00BB3D29" w:rsidRPr="00353CDD" w:rsidRDefault="00BB3D29" w:rsidP="00BB3D29">
            <w:pPr>
              <w:rPr>
                <w:rFonts w:cstheme="minorHAnsi"/>
                <w:sz w:val="24"/>
                <w:szCs w:val="24"/>
              </w:rPr>
            </w:pPr>
          </w:p>
        </w:tc>
      </w:tr>
      <w:tr w:rsidR="00BB3D29" w:rsidRPr="00353CDD" w14:paraId="1A3B6BB3" w14:textId="77777777" w:rsidTr="736CE44D">
        <w:tc>
          <w:tcPr>
            <w:tcW w:w="1276" w:type="dxa"/>
          </w:tcPr>
          <w:p w14:paraId="640386E0" w14:textId="77777777" w:rsidR="00BB3D29" w:rsidRPr="00353CDD" w:rsidRDefault="00BB3D29" w:rsidP="00BB3D29">
            <w:pPr>
              <w:rPr>
                <w:rFonts w:cstheme="minorHAnsi"/>
                <w:b/>
                <w:bCs/>
                <w:sz w:val="24"/>
                <w:szCs w:val="24"/>
              </w:rPr>
            </w:pPr>
          </w:p>
        </w:tc>
        <w:tc>
          <w:tcPr>
            <w:tcW w:w="7371" w:type="dxa"/>
          </w:tcPr>
          <w:p w14:paraId="2F779610" w14:textId="77777777" w:rsidR="0012081E" w:rsidRPr="00365146" w:rsidRDefault="0012081E" w:rsidP="00BB3D29">
            <w:pPr>
              <w:spacing w:line="240" w:lineRule="auto"/>
              <w:rPr>
                <w:rFonts w:cstheme="minorHAnsi"/>
                <w:color w:val="auto"/>
                <w:sz w:val="24"/>
                <w:szCs w:val="24"/>
              </w:rPr>
            </w:pPr>
          </w:p>
          <w:p w14:paraId="69151697" w14:textId="77777777" w:rsidR="0065149B" w:rsidRPr="0065149B" w:rsidRDefault="006E4F2A" w:rsidP="00B707F4">
            <w:pPr>
              <w:pStyle w:val="ListParagraph"/>
              <w:numPr>
                <w:ilvl w:val="0"/>
                <w:numId w:val="23"/>
              </w:numPr>
              <w:spacing w:after="240" w:line="240" w:lineRule="auto"/>
              <w:contextualSpacing w:val="0"/>
              <w:rPr>
                <w:sz w:val="24"/>
                <w:szCs w:val="24"/>
              </w:rPr>
            </w:pPr>
            <w:r>
              <w:rPr>
                <w:rFonts w:ascii="DM Sans" w:hAnsi="DM Sans"/>
                <w:sz w:val="24"/>
                <w:szCs w:val="24"/>
              </w:rPr>
              <w:t>A draft Annual Report had been shared</w:t>
            </w:r>
            <w:r w:rsidR="00B249A8">
              <w:rPr>
                <w:rFonts w:ascii="DM Sans" w:hAnsi="DM Sans"/>
                <w:sz w:val="24"/>
                <w:szCs w:val="24"/>
              </w:rPr>
              <w:t xml:space="preserve">, with some adjustments in layout in light of the </w:t>
            </w:r>
            <w:r w:rsidR="0065149B">
              <w:rPr>
                <w:rFonts w:ascii="DM Sans" w:hAnsi="DM Sans"/>
                <w:sz w:val="24"/>
                <w:szCs w:val="24"/>
              </w:rPr>
              <w:t>CPE Self-Assessment documentation</w:t>
            </w:r>
            <w:r>
              <w:rPr>
                <w:rFonts w:ascii="DM Sans" w:hAnsi="DM Sans"/>
                <w:sz w:val="24"/>
                <w:szCs w:val="24"/>
              </w:rPr>
              <w:t>.</w:t>
            </w:r>
          </w:p>
          <w:p w14:paraId="7A1A0EFB" w14:textId="33C4A07B" w:rsidR="00B249A8" w:rsidRPr="00B249A8" w:rsidRDefault="006E4F2A" w:rsidP="00B707F4">
            <w:pPr>
              <w:pStyle w:val="ListParagraph"/>
              <w:numPr>
                <w:ilvl w:val="0"/>
                <w:numId w:val="23"/>
              </w:numPr>
              <w:spacing w:after="240" w:line="240" w:lineRule="auto"/>
              <w:contextualSpacing w:val="0"/>
              <w:rPr>
                <w:sz w:val="24"/>
                <w:szCs w:val="24"/>
              </w:rPr>
            </w:pPr>
            <w:r>
              <w:rPr>
                <w:rFonts w:ascii="DM Sans" w:hAnsi="DM Sans"/>
                <w:sz w:val="24"/>
                <w:szCs w:val="24"/>
              </w:rPr>
              <w:t xml:space="preserve">The CO requested input on the strategic priorities as detailing these explicitly was now </w:t>
            </w:r>
            <w:r w:rsidR="00975C65">
              <w:rPr>
                <w:rFonts w:ascii="DM Sans" w:hAnsi="DM Sans"/>
                <w:sz w:val="24"/>
                <w:szCs w:val="24"/>
              </w:rPr>
              <w:t xml:space="preserve">highlighted as a requirement for green status </w:t>
            </w:r>
            <w:r w:rsidR="00B249A8">
              <w:rPr>
                <w:rFonts w:ascii="DM Sans" w:hAnsi="DM Sans"/>
                <w:sz w:val="24"/>
                <w:szCs w:val="24"/>
              </w:rPr>
              <w:t>using the CPE self-assessment framework.</w:t>
            </w:r>
          </w:p>
          <w:p w14:paraId="0DD1008B" w14:textId="69C35359" w:rsidR="00B249A8" w:rsidRPr="00B249A8" w:rsidRDefault="00B249A8" w:rsidP="00B707F4">
            <w:pPr>
              <w:pStyle w:val="ListParagraph"/>
              <w:numPr>
                <w:ilvl w:val="0"/>
                <w:numId w:val="23"/>
              </w:numPr>
              <w:spacing w:after="240" w:line="240" w:lineRule="auto"/>
              <w:contextualSpacing w:val="0"/>
              <w:rPr>
                <w:sz w:val="24"/>
                <w:szCs w:val="24"/>
              </w:rPr>
            </w:pPr>
            <w:r>
              <w:rPr>
                <w:rFonts w:ascii="DM Sans" w:hAnsi="DM Sans"/>
                <w:sz w:val="24"/>
                <w:szCs w:val="24"/>
              </w:rPr>
              <w:t>It was noted that the strategic priorities whilst clear on actions did not highlight why these were priorities for contractors, for whom CPL work and for whom this report is targeted.</w:t>
            </w:r>
          </w:p>
          <w:p w14:paraId="6CED4A3D" w14:textId="05617320" w:rsidR="00BB3D29" w:rsidRPr="00365146" w:rsidRDefault="0072175F" w:rsidP="00B707F4">
            <w:pPr>
              <w:pStyle w:val="ListParagraph"/>
              <w:numPr>
                <w:ilvl w:val="0"/>
                <w:numId w:val="23"/>
              </w:numPr>
              <w:spacing w:after="240" w:line="240" w:lineRule="auto"/>
              <w:contextualSpacing w:val="0"/>
              <w:rPr>
                <w:sz w:val="24"/>
                <w:szCs w:val="24"/>
              </w:rPr>
            </w:pPr>
            <w:r>
              <w:rPr>
                <w:rFonts w:ascii="DM Sans" w:hAnsi="DM Sans"/>
                <w:sz w:val="24"/>
                <w:szCs w:val="24"/>
              </w:rPr>
              <w:t>The CO will reframe the strategic priorities to ensure the</w:t>
            </w:r>
            <w:r w:rsidR="006E4F2A">
              <w:rPr>
                <w:rFonts w:ascii="DM Sans" w:hAnsi="DM Sans"/>
                <w:sz w:val="24"/>
                <w:szCs w:val="24"/>
              </w:rPr>
              <w:t>y highlight why the work of CPL is of importance to contractors</w:t>
            </w:r>
            <w:r w:rsidR="00B249A8">
              <w:rPr>
                <w:rFonts w:ascii="DM Sans" w:hAnsi="DM Sans"/>
                <w:sz w:val="24"/>
                <w:szCs w:val="24"/>
              </w:rPr>
              <w:t>.</w:t>
            </w:r>
          </w:p>
        </w:tc>
        <w:tc>
          <w:tcPr>
            <w:tcW w:w="1133" w:type="dxa"/>
          </w:tcPr>
          <w:p w14:paraId="651AC718" w14:textId="087DEF71" w:rsidR="00BB3D29" w:rsidRDefault="00BB3D29" w:rsidP="736CE44D">
            <w:pPr>
              <w:spacing w:line="240" w:lineRule="auto"/>
              <w:rPr>
                <w:rFonts w:cstheme="minorBidi"/>
                <w:sz w:val="24"/>
                <w:szCs w:val="24"/>
              </w:rPr>
            </w:pPr>
          </w:p>
          <w:p w14:paraId="3BF8280A" w14:textId="77777777" w:rsidR="00066B71" w:rsidRDefault="00066B71" w:rsidP="00BB3D29">
            <w:pPr>
              <w:spacing w:line="240" w:lineRule="auto"/>
              <w:rPr>
                <w:rFonts w:cstheme="minorHAnsi"/>
                <w:sz w:val="24"/>
                <w:szCs w:val="24"/>
              </w:rPr>
            </w:pPr>
          </w:p>
          <w:p w14:paraId="3138CFAB" w14:textId="77777777" w:rsidR="0065149B" w:rsidRDefault="0065149B" w:rsidP="00BB3D29">
            <w:pPr>
              <w:spacing w:line="240" w:lineRule="auto"/>
              <w:rPr>
                <w:rFonts w:cstheme="minorHAnsi"/>
                <w:sz w:val="24"/>
                <w:szCs w:val="24"/>
              </w:rPr>
            </w:pPr>
          </w:p>
          <w:p w14:paraId="343BFA4D" w14:textId="77777777" w:rsidR="0065149B" w:rsidRDefault="0065149B" w:rsidP="00BB3D29">
            <w:pPr>
              <w:spacing w:line="240" w:lineRule="auto"/>
              <w:rPr>
                <w:rFonts w:cstheme="minorHAnsi"/>
                <w:sz w:val="24"/>
                <w:szCs w:val="24"/>
              </w:rPr>
            </w:pPr>
          </w:p>
          <w:p w14:paraId="6074D47A" w14:textId="77777777" w:rsidR="0065149B" w:rsidRDefault="0065149B" w:rsidP="00BB3D29">
            <w:pPr>
              <w:spacing w:line="240" w:lineRule="auto"/>
              <w:rPr>
                <w:rFonts w:cstheme="minorHAnsi"/>
                <w:sz w:val="24"/>
                <w:szCs w:val="24"/>
              </w:rPr>
            </w:pPr>
          </w:p>
          <w:p w14:paraId="3F5EA587" w14:textId="77777777" w:rsidR="0065149B" w:rsidRDefault="0065149B" w:rsidP="00BB3D29">
            <w:pPr>
              <w:spacing w:line="240" w:lineRule="auto"/>
              <w:rPr>
                <w:rFonts w:cstheme="minorHAnsi"/>
                <w:sz w:val="24"/>
                <w:szCs w:val="24"/>
              </w:rPr>
            </w:pPr>
          </w:p>
          <w:p w14:paraId="1C81F2CF" w14:textId="77777777" w:rsidR="0065149B" w:rsidRDefault="0065149B" w:rsidP="00BB3D29">
            <w:pPr>
              <w:spacing w:line="240" w:lineRule="auto"/>
              <w:rPr>
                <w:rFonts w:cstheme="minorHAnsi"/>
                <w:sz w:val="24"/>
                <w:szCs w:val="24"/>
              </w:rPr>
            </w:pPr>
          </w:p>
          <w:p w14:paraId="5942BEE9" w14:textId="77777777" w:rsidR="0065149B" w:rsidRDefault="0065149B" w:rsidP="00BB3D29">
            <w:pPr>
              <w:spacing w:line="240" w:lineRule="auto"/>
              <w:rPr>
                <w:rFonts w:cstheme="minorHAnsi"/>
                <w:sz w:val="24"/>
                <w:szCs w:val="24"/>
              </w:rPr>
            </w:pPr>
          </w:p>
          <w:p w14:paraId="34609921" w14:textId="77777777" w:rsidR="0065149B" w:rsidRDefault="0065149B" w:rsidP="00BB3D29">
            <w:pPr>
              <w:spacing w:line="240" w:lineRule="auto"/>
              <w:rPr>
                <w:rFonts w:cstheme="minorHAnsi"/>
                <w:sz w:val="24"/>
                <w:szCs w:val="24"/>
              </w:rPr>
            </w:pPr>
          </w:p>
          <w:p w14:paraId="29791A62" w14:textId="77777777" w:rsidR="0065149B" w:rsidRDefault="0065149B" w:rsidP="00BB3D29">
            <w:pPr>
              <w:spacing w:line="240" w:lineRule="auto"/>
              <w:rPr>
                <w:rFonts w:cstheme="minorHAnsi"/>
                <w:sz w:val="24"/>
                <w:szCs w:val="24"/>
              </w:rPr>
            </w:pPr>
          </w:p>
          <w:p w14:paraId="2379FF14" w14:textId="4A4C49B7" w:rsidR="0065149B" w:rsidRPr="00353CDD" w:rsidRDefault="0065149B" w:rsidP="00BB3D29">
            <w:pPr>
              <w:spacing w:line="240" w:lineRule="auto"/>
              <w:rPr>
                <w:rFonts w:cstheme="minorHAnsi"/>
                <w:sz w:val="24"/>
                <w:szCs w:val="24"/>
              </w:rPr>
            </w:pPr>
            <w:r>
              <w:rPr>
                <w:rFonts w:cstheme="minorHAnsi"/>
                <w:sz w:val="24"/>
                <w:szCs w:val="24"/>
              </w:rPr>
              <w:t>TLG</w:t>
            </w:r>
          </w:p>
        </w:tc>
      </w:tr>
      <w:tr w:rsidR="00BB3D29" w:rsidRPr="00353CDD" w14:paraId="6720FFAC" w14:textId="77777777" w:rsidTr="736CE44D">
        <w:tc>
          <w:tcPr>
            <w:tcW w:w="1276" w:type="dxa"/>
          </w:tcPr>
          <w:p w14:paraId="749F65CD" w14:textId="5AEEFA12" w:rsidR="00BB3D29" w:rsidRPr="00353CDD" w:rsidRDefault="00BB3D29" w:rsidP="00BB3D29">
            <w:pPr>
              <w:rPr>
                <w:rFonts w:cstheme="minorBidi"/>
                <w:b/>
                <w:bCs/>
                <w:sz w:val="24"/>
                <w:szCs w:val="24"/>
              </w:rPr>
            </w:pPr>
            <w:r w:rsidRPr="056FF667">
              <w:rPr>
                <w:rFonts w:cstheme="minorBidi"/>
                <w:b/>
                <w:bCs/>
                <w:sz w:val="24"/>
                <w:szCs w:val="24"/>
              </w:rPr>
              <w:t>1</w:t>
            </w:r>
            <w:r w:rsidR="00B54FB8">
              <w:rPr>
                <w:rFonts w:cstheme="minorBidi"/>
                <w:b/>
                <w:bCs/>
                <w:sz w:val="24"/>
                <w:szCs w:val="24"/>
              </w:rPr>
              <w:t>30</w:t>
            </w:r>
            <w:r w:rsidR="007F4CDD">
              <w:rPr>
                <w:rFonts w:cstheme="minorBidi"/>
                <w:b/>
                <w:bCs/>
                <w:sz w:val="24"/>
                <w:szCs w:val="24"/>
              </w:rPr>
              <w:t>3</w:t>
            </w:r>
            <w:r w:rsidRPr="056FF667">
              <w:rPr>
                <w:rFonts w:cstheme="minorBidi"/>
                <w:b/>
                <w:bCs/>
                <w:sz w:val="24"/>
                <w:szCs w:val="24"/>
              </w:rPr>
              <w:t>/11</w:t>
            </w:r>
          </w:p>
        </w:tc>
        <w:tc>
          <w:tcPr>
            <w:tcW w:w="7371" w:type="dxa"/>
          </w:tcPr>
          <w:p w14:paraId="22115705" w14:textId="632AC4BD" w:rsidR="00BB3D29" w:rsidRPr="00353CDD" w:rsidRDefault="009A3E91" w:rsidP="00BB3D29">
            <w:pPr>
              <w:rPr>
                <w:rFonts w:cstheme="minorBidi"/>
                <w:b/>
                <w:bCs/>
                <w:sz w:val="24"/>
                <w:szCs w:val="24"/>
              </w:rPr>
            </w:pPr>
            <w:r w:rsidRPr="009A3E91">
              <w:rPr>
                <w:rFonts w:cstheme="minorBidi"/>
                <w:b/>
                <w:bCs/>
                <w:sz w:val="24"/>
                <w:szCs w:val="24"/>
              </w:rPr>
              <w:t>MP Engagement</w:t>
            </w:r>
          </w:p>
        </w:tc>
        <w:tc>
          <w:tcPr>
            <w:tcW w:w="1133" w:type="dxa"/>
          </w:tcPr>
          <w:p w14:paraId="0E4423E0" w14:textId="77777777" w:rsidR="00BB3D29" w:rsidRPr="00353CDD" w:rsidRDefault="00BB3D29" w:rsidP="00BB3D29">
            <w:pPr>
              <w:spacing w:line="240" w:lineRule="auto"/>
              <w:rPr>
                <w:rFonts w:cstheme="minorHAnsi"/>
                <w:sz w:val="24"/>
                <w:szCs w:val="24"/>
              </w:rPr>
            </w:pPr>
          </w:p>
        </w:tc>
      </w:tr>
      <w:tr w:rsidR="00BB3D29" w:rsidRPr="00353CDD" w14:paraId="04648A0F" w14:textId="77777777" w:rsidTr="736CE44D">
        <w:tc>
          <w:tcPr>
            <w:tcW w:w="1276" w:type="dxa"/>
          </w:tcPr>
          <w:p w14:paraId="77FD4545" w14:textId="77777777" w:rsidR="00BB3D29" w:rsidRPr="00353CDD" w:rsidRDefault="00BB3D29" w:rsidP="00BB3D29">
            <w:pPr>
              <w:rPr>
                <w:rFonts w:cstheme="minorHAnsi"/>
                <w:sz w:val="24"/>
                <w:szCs w:val="24"/>
              </w:rPr>
            </w:pPr>
          </w:p>
        </w:tc>
        <w:tc>
          <w:tcPr>
            <w:tcW w:w="7371" w:type="dxa"/>
          </w:tcPr>
          <w:p w14:paraId="3ED0C3C3" w14:textId="77777777" w:rsidR="006B6672" w:rsidRPr="00C34E4B" w:rsidRDefault="006B6672" w:rsidP="006B6672">
            <w:pPr>
              <w:rPr>
                <w:color w:val="auto"/>
                <w:sz w:val="24"/>
                <w:szCs w:val="24"/>
              </w:rPr>
            </w:pPr>
            <w:r w:rsidRPr="00C34E4B">
              <w:rPr>
                <w:color w:val="auto"/>
                <w:sz w:val="24"/>
                <w:szCs w:val="24"/>
              </w:rPr>
              <w:t>Following correspondence with all MPs in both Summer and Winter 2024, there have been two visits to pharmacy premises in Lincolnshire by the two newly elected MPs at the July 2024 general election as follows:</w:t>
            </w:r>
          </w:p>
          <w:p w14:paraId="28A7D69D" w14:textId="62D7B57E" w:rsidR="006B6672" w:rsidRPr="00C34E4B" w:rsidRDefault="006B6672" w:rsidP="00C732FF">
            <w:pPr>
              <w:pStyle w:val="ListParagraph"/>
              <w:numPr>
                <w:ilvl w:val="0"/>
                <w:numId w:val="23"/>
              </w:numPr>
              <w:rPr>
                <w:rFonts w:ascii="DM Sans" w:hAnsi="DM Sans"/>
                <w:sz w:val="24"/>
                <w:szCs w:val="24"/>
              </w:rPr>
            </w:pPr>
            <w:r w:rsidRPr="00C34E4B">
              <w:rPr>
                <w:rFonts w:ascii="DM Sans" w:hAnsi="DM Sans"/>
                <w:sz w:val="24"/>
                <w:szCs w:val="24"/>
              </w:rPr>
              <w:lastRenderedPageBreak/>
              <w:t>Richard Tice, MP for Boston and Skegness visit Lincolnshire Co</w:t>
            </w:r>
            <w:r w:rsidR="007E36E0">
              <w:rPr>
                <w:rFonts w:ascii="DM Sans" w:hAnsi="DM Sans"/>
                <w:sz w:val="24"/>
                <w:szCs w:val="24"/>
              </w:rPr>
              <w:t>-</w:t>
            </w:r>
            <w:r w:rsidRPr="00C34E4B">
              <w:rPr>
                <w:rFonts w:ascii="DM Sans" w:hAnsi="DM Sans"/>
                <w:sz w:val="24"/>
                <w:szCs w:val="24"/>
              </w:rPr>
              <w:t>op Parkside Pharmacy in Boston on Friday 28</w:t>
            </w:r>
            <w:r w:rsidRPr="00C34E4B">
              <w:rPr>
                <w:rFonts w:ascii="DM Sans" w:hAnsi="DM Sans"/>
                <w:sz w:val="24"/>
                <w:szCs w:val="24"/>
                <w:vertAlign w:val="superscript"/>
              </w:rPr>
              <w:t>th</w:t>
            </w:r>
            <w:r w:rsidRPr="00C34E4B">
              <w:rPr>
                <w:rFonts w:ascii="DM Sans" w:hAnsi="DM Sans"/>
                <w:sz w:val="24"/>
                <w:szCs w:val="24"/>
              </w:rPr>
              <w:t xml:space="preserve"> February</w:t>
            </w:r>
          </w:p>
          <w:p w14:paraId="49E11E33" w14:textId="77777777" w:rsidR="006B6672" w:rsidRPr="00C34E4B" w:rsidRDefault="006B6672" w:rsidP="00C732FF">
            <w:pPr>
              <w:pStyle w:val="ListParagraph"/>
              <w:numPr>
                <w:ilvl w:val="0"/>
                <w:numId w:val="23"/>
              </w:numPr>
              <w:rPr>
                <w:sz w:val="24"/>
                <w:szCs w:val="24"/>
              </w:rPr>
            </w:pPr>
            <w:r w:rsidRPr="00C34E4B">
              <w:rPr>
                <w:rFonts w:ascii="DM Sans" w:hAnsi="DM Sans"/>
                <w:sz w:val="24"/>
                <w:szCs w:val="24"/>
              </w:rPr>
              <w:t xml:space="preserve">Hamish Falconer, MP for Lincoln, visited East Midlands Pharmacy in Lincoln on </w:t>
            </w:r>
            <w:r w:rsidRPr="003C68BC">
              <w:rPr>
                <w:rFonts w:ascii="DM Sans" w:hAnsi="DM Sans"/>
                <w:sz w:val="24"/>
                <w:szCs w:val="24"/>
              </w:rPr>
              <w:t>Friday 7</w:t>
            </w:r>
            <w:r w:rsidRPr="003C68BC">
              <w:rPr>
                <w:rFonts w:ascii="DM Sans" w:hAnsi="DM Sans"/>
                <w:sz w:val="24"/>
                <w:szCs w:val="24"/>
                <w:vertAlign w:val="superscript"/>
              </w:rPr>
              <w:t>th</w:t>
            </w:r>
            <w:r w:rsidRPr="003C68BC">
              <w:rPr>
                <w:rFonts w:ascii="DM Sans" w:hAnsi="DM Sans"/>
                <w:sz w:val="24"/>
                <w:szCs w:val="24"/>
              </w:rPr>
              <w:t xml:space="preserve"> March</w:t>
            </w:r>
          </w:p>
          <w:p w14:paraId="60E16B63" w14:textId="0DB43CAF" w:rsidR="006B6672" w:rsidRPr="00C34E4B" w:rsidRDefault="00C732FF" w:rsidP="006B6672">
            <w:pPr>
              <w:rPr>
                <w:color w:val="auto"/>
                <w:sz w:val="24"/>
                <w:szCs w:val="24"/>
              </w:rPr>
            </w:pPr>
            <w:r w:rsidRPr="00C34E4B">
              <w:rPr>
                <w:color w:val="auto"/>
                <w:sz w:val="24"/>
                <w:szCs w:val="24"/>
              </w:rPr>
              <w:t>C</w:t>
            </w:r>
            <w:r w:rsidR="006B6672" w:rsidRPr="00C34E4B">
              <w:rPr>
                <w:color w:val="auto"/>
                <w:sz w:val="24"/>
                <w:szCs w:val="24"/>
              </w:rPr>
              <w:t>ontinued correspondence ensures support for community pharmacy by Lincolnshire MPs via a number of routes, some recent examples are given below:</w:t>
            </w:r>
          </w:p>
          <w:p w14:paraId="02900A7A" w14:textId="2C0EBF5A" w:rsidR="006B6672" w:rsidRPr="00C34E4B" w:rsidRDefault="006B6672" w:rsidP="00C34E4B">
            <w:pPr>
              <w:pStyle w:val="ListParagraph"/>
              <w:numPr>
                <w:ilvl w:val="0"/>
                <w:numId w:val="35"/>
              </w:numPr>
              <w:rPr>
                <w:rFonts w:ascii="DM Sans" w:hAnsi="DM Sans"/>
                <w:sz w:val="24"/>
                <w:szCs w:val="24"/>
              </w:rPr>
            </w:pPr>
            <w:r w:rsidRPr="00C34E4B">
              <w:rPr>
                <w:rFonts w:ascii="DM Sans" w:hAnsi="DM Sans"/>
                <w:sz w:val="24"/>
                <w:szCs w:val="24"/>
              </w:rPr>
              <w:t xml:space="preserve">Victoria Atkins MP has written to the secretary of state regarding pharmacy and sent us a copy of the letter received back </w:t>
            </w:r>
          </w:p>
          <w:p w14:paraId="5DE0BB86" w14:textId="77777777" w:rsidR="006B6672" w:rsidRPr="00C34E4B" w:rsidRDefault="006B6672" w:rsidP="00C34E4B">
            <w:pPr>
              <w:pStyle w:val="ListParagraph"/>
              <w:numPr>
                <w:ilvl w:val="0"/>
                <w:numId w:val="35"/>
              </w:numPr>
              <w:rPr>
                <w:rFonts w:ascii="DM Sans" w:hAnsi="DM Sans"/>
                <w:sz w:val="24"/>
                <w:szCs w:val="24"/>
              </w:rPr>
            </w:pPr>
            <w:r w:rsidRPr="00C34E4B">
              <w:rPr>
                <w:rFonts w:ascii="DM Sans" w:hAnsi="DM Sans"/>
                <w:sz w:val="24"/>
                <w:szCs w:val="24"/>
              </w:rPr>
              <w:t>Richard Tice MP had asked a question in the house in November 2024 following our letter regarding pharmacy funding uplift.</w:t>
            </w:r>
          </w:p>
          <w:p w14:paraId="27EC3735" w14:textId="08591E70" w:rsidR="00C34E4B" w:rsidRPr="00C34E4B" w:rsidRDefault="006B6672" w:rsidP="00C34E4B">
            <w:pPr>
              <w:pStyle w:val="ListParagraph"/>
              <w:numPr>
                <w:ilvl w:val="0"/>
                <w:numId w:val="35"/>
              </w:numPr>
              <w:rPr>
                <w:rFonts w:ascii="DM Sans" w:hAnsi="DM Sans"/>
                <w:sz w:val="24"/>
                <w:szCs w:val="24"/>
              </w:rPr>
            </w:pPr>
            <w:r w:rsidRPr="00C34E4B">
              <w:rPr>
                <w:rFonts w:ascii="DM Sans" w:hAnsi="DM Sans"/>
                <w:sz w:val="24"/>
                <w:szCs w:val="24"/>
              </w:rPr>
              <w:t xml:space="preserve">There has been much support for pharmacies regarding the impact of the NI increases in April 2025. Gareth Davies </w:t>
            </w:r>
            <w:r w:rsidR="00625CD6">
              <w:rPr>
                <w:rFonts w:ascii="DM Sans" w:hAnsi="DM Sans"/>
                <w:sz w:val="24"/>
                <w:szCs w:val="24"/>
              </w:rPr>
              <w:t xml:space="preserve">MP </w:t>
            </w:r>
            <w:r w:rsidRPr="00C34E4B">
              <w:rPr>
                <w:rFonts w:ascii="DM Sans" w:hAnsi="DM Sans"/>
                <w:sz w:val="24"/>
                <w:szCs w:val="24"/>
              </w:rPr>
              <w:t>specifically highlighted the impact to community pharmacies in a December 2024 debate</w:t>
            </w:r>
            <w:r w:rsidR="00310EA1">
              <w:rPr>
                <w:rFonts w:ascii="DM Sans" w:hAnsi="DM Sans"/>
                <w:sz w:val="24"/>
                <w:szCs w:val="24"/>
              </w:rPr>
              <w:t>.</w:t>
            </w:r>
            <w:r w:rsidRPr="00C34E4B">
              <w:rPr>
                <w:rFonts w:ascii="DM Sans" w:hAnsi="DM Sans"/>
                <w:sz w:val="24"/>
                <w:szCs w:val="24"/>
              </w:rPr>
              <w:t xml:space="preserve"> </w:t>
            </w:r>
          </w:p>
          <w:p w14:paraId="02BB51A4" w14:textId="4B1962B3" w:rsidR="006B6672" w:rsidRDefault="006B6672" w:rsidP="00C34E4B">
            <w:pPr>
              <w:pStyle w:val="ListParagraph"/>
              <w:numPr>
                <w:ilvl w:val="0"/>
                <w:numId w:val="35"/>
              </w:numPr>
              <w:rPr>
                <w:rFonts w:ascii="DM Sans" w:hAnsi="DM Sans"/>
                <w:sz w:val="24"/>
                <w:szCs w:val="24"/>
              </w:rPr>
            </w:pPr>
            <w:r w:rsidRPr="00C34E4B">
              <w:rPr>
                <w:rFonts w:ascii="DM Sans" w:hAnsi="DM Sans"/>
                <w:sz w:val="24"/>
                <w:szCs w:val="24"/>
              </w:rPr>
              <w:t>The Lords voted for a pharmacy exemption to the Legislation in January 2025, this will be discussed in the commons.</w:t>
            </w:r>
          </w:p>
          <w:p w14:paraId="6D50A455" w14:textId="1AAD5E49" w:rsidR="0065149B" w:rsidRPr="00C34E4B" w:rsidRDefault="008930A9" w:rsidP="00C34E4B">
            <w:pPr>
              <w:pStyle w:val="ListParagraph"/>
              <w:numPr>
                <w:ilvl w:val="0"/>
                <w:numId w:val="35"/>
              </w:numPr>
              <w:rPr>
                <w:rFonts w:ascii="DM Sans" w:hAnsi="DM Sans"/>
                <w:sz w:val="24"/>
                <w:szCs w:val="24"/>
              </w:rPr>
            </w:pPr>
            <w:r w:rsidRPr="008930A9">
              <w:rPr>
                <w:rFonts w:ascii="DM Sans" w:hAnsi="DM Sans"/>
                <w:sz w:val="24"/>
                <w:szCs w:val="24"/>
              </w:rPr>
              <w:t xml:space="preserve">Last week Shadow Health Minister and MP for Sleaford and North Hykeham Dr Caroline Johnson spoke in the House of Commons regarding the crisis in pharmacies, as shared by </w:t>
            </w:r>
            <w:r>
              <w:rPr>
                <w:rFonts w:ascii="DM Sans" w:hAnsi="DM Sans"/>
                <w:sz w:val="24"/>
                <w:szCs w:val="24"/>
              </w:rPr>
              <w:t>CPL</w:t>
            </w:r>
            <w:r w:rsidRPr="008930A9">
              <w:rPr>
                <w:rFonts w:ascii="DM Sans" w:hAnsi="DM Sans"/>
                <w:sz w:val="24"/>
                <w:szCs w:val="24"/>
              </w:rPr>
              <w:t xml:space="preserve"> on </w:t>
            </w:r>
            <w:hyperlink r:id="rId11" w:tgtFrame="_blank" w:history="1">
              <w:r w:rsidRPr="008930A9">
                <w:rPr>
                  <w:rStyle w:val="Hyperlink"/>
                  <w:rFonts w:ascii="DM Sans" w:hAnsi="DM Sans"/>
                  <w:sz w:val="24"/>
                  <w:szCs w:val="24"/>
                </w:rPr>
                <w:t>LinkedIn</w:t>
              </w:r>
            </w:hyperlink>
            <w:r w:rsidRPr="008930A9">
              <w:rPr>
                <w:rFonts w:ascii="DM Sans" w:hAnsi="DM Sans"/>
                <w:sz w:val="24"/>
                <w:szCs w:val="24"/>
              </w:rPr>
              <w:t>.</w:t>
            </w:r>
            <w:r w:rsidR="00625CD6">
              <w:rPr>
                <w:rFonts w:ascii="DM Sans" w:hAnsi="DM Sans"/>
                <w:sz w:val="24"/>
                <w:szCs w:val="24"/>
              </w:rPr>
              <w:t>, quoting NPA sources.</w:t>
            </w:r>
          </w:p>
          <w:p w14:paraId="54D4938F" w14:textId="77777777" w:rsidR="00555371" w:rsidRPr="00C34E4B" w:rsidRDefault="00C34E4B" w:rsidP="00C34E4B">
            <w:pPr>
              <w:pStyle w:val="ListParagraph"/>
              <w:numPr>
                <w:ilvl w:val="0"/>
                <w:numId w:val="35"/>
              </w:numPr>
              <w:rPr>
                <w:rFonts w:eastAsia="Times New Roman"/>
                <w:sz w:val="24"/>
                <w:szCs w:val="24"/>
                <w:lang w:eastAsia="en-GB"/>
              </w:rPr>
            </w:pPr>
            <w:r w:rsidRPr="00C34E4B">
              <w:rPr>
                <w:rFonts w:ascii="DM Sans" w:hAnsi="DM Sans"/>
                <w:sz w:val="24"/>
                <w:szCs w:val="24"/>
              </w:rPr>
              <w:t>The</w:t>
            </w:r>
            <w:r w:rsidR="006B6672" w:rsidRPr="00C34E4B">
              <w:rPr>
                <w:rFonts w:ascii="DM Sans" w:hAnsi="DM Sans"/>
                <w:sz w:val="24"/>
                <w:szCs w:val="24"/>
              </w:rPr>
              <w:t xml:space="preserve"> CO sent a summary email and reminder invite for 11</w:t>
            </w:r>
            <w:r w:rsidR="006B6672" w:rsidRPr="00C34E4B">
              <w:rPr>
                <w:rFonts w:ascii="DM Sans" w:hAnsi="DM Sans"/>
                <w:sz w:val="24"/>
                <w:szCs w:val="24"/>
                <w:vertAlign w:val="superscript"/>
              </w:rPr>
              <w:t>th</w:t>
            </w:r>
            <w:r w:rsidR="006B6672" w:rsidRPr="00C34E4B">
              <w:rPr>
                <w:rFonts w:ascii="DM Sans" w:hAnsi="DM Sans"/>
                <w:sz w:val="24"/>
                <w:szCs w:val="24"/>
              </w:rPr>
              <w:t xml:space="preserve"> March CPE event all MPs individually  on 4</w:t>
            </w:r>
            <w:r w:rsidR="006B6672" w:rsidRPr="00C34E4B">
              <w:rPr>
                <w:rFonts w:ascii="DM Sans" w:hAnsi="DM Sans"/>
                <w:sz w:val="24"/>
                <w:szCs w:val="24"/>
                <w:vertAlign w:val="superscript"/>
              </w:rPr>
              <w:t>th</w:t>
            </w:r>
            <w:r w:rsidR="006B6672" w:rsidRPr="00C34E4B">
              <w:rPr>
                <w:rFonts w:ascii="DM Sans" w:hAnsi="DM Sans"/>
                <w:sz w:val="24"/>
                <w:szCs w:val="24"/>
              </w:rPr>
              <w:t xml:space="preserve"> March.</w:t>
            </w:r>
          </w:p>
          <w:p w14:paraId="462A6833" w14:textId="77777777" w:rsidR="00555371" w:rsidRDefault="00C34E4B" w:rsidP="00C34E4B">
            <w:pPr>
              <w:rPr>
                <w:rFonts w:eastAsia="Times New Roman"/>
                <w:color w:val="auto"/>
                <w:sz w:val="24"/>
                <w:szCs w:val="24"/>
                <w:lang w:eastAsia="en-GB"/>
              </w:rPr>
            </w:pPr>
            <w:r w:rsidRPr="00C34E4B">
              <w:rPr>
                <w:rFonts w:eastAsia="Times New Roman"/>
                <w:color w:val="auto"/>
                <w:sz w:val="24"/>
                <w:szCs w:val="24"/>
                <w:lang w:eastAsia="en-GB"/>
              </w:rPr>
              <w:t>The CO will maintain regular correspondence with MPs</w:t>
            </w:r>
          </w:p>
          <w:p w14:paraId="13767134" w14:textId="1C3E0699" w:rsidR="00B82F87" w:rsidRPr="00C34E4B" w:rsidRDefault="00B82F87" w:rsidP="00C34E4B">
            <w:pPr>
              <w:rPr>
                <w:rFonts w:eastAsia="Times New Roman"/>
                <w:color w:val="auto"/>
                <w:sz w:val="24"/>
                <w:szCs w:val="24"/>
                <w:lang w:eastAsia="en-GB"/>
              </w:rPr>
            </w:pPr>
            <w:r>
              <w:rPr>
                <w:rFonts w:eastAsia="Times New Roman"/>
                <w:color w:val="auto"/>
                <w:sz w:val="24"/>
                <w:szCs w:val="24"/>
                <w:lang w:eastAsia="en-GB"/>
              </w:rPr>
              <w:t>PJ noted the good work that TLG has done in maintaining consistent engagement with MPs</w:t>
            </w:r>
          </w:p>
        </w:tc>
        <w:tc>
          <w:tcPr>
            <w:tcW w:w="1133" w:type="dxa"/>
          </w:tcPr>
          <w:p w14:paraId="089263D9" w14:textId="77777777" w:rsidR="00514E59" w:rsidRDefault="00514E59" w:rsidP="736CE44D">
            <w:pPr>
              <w:spacing w:line="240" w:lineRule="auto"/>
              <w:rPr>
                <w:rFonts w:cstheme="minorBidi"/>
                <w:sz w:val="24"/>
                <w:szCs w:val="24"/>
              </w:rPr>
            </w:pPr>
          </w:p>
          <w:p w14:paraId="41E1897E" w14:textId="17BA8D7D" w:rsidR="00BE7840" w:rsidRPr="00353CDD" w:rsidRDefault="00BE7840" w:rsidP="736CE44D">
            <w:pPr>
              <w:spacing w:line="240" w:lineRule="auto"/>
              <w:rPr>
                <w:rFonts w:cstheme="minorBidi"/>
                <w:sz w:val="24"/>
                <w:szCs w:val="24"/>
              </w:rPr>
            </w:pPr>
          </w:p>
        </w:tc>
      </w:tr>
      <w:tr w:rsidR="00BB3D29" w:rsidRPr="00353CDD" w14:paraId="036A7A5F" w14:textId="77777777" w:rsidTr="736CE44D">
        <w:tc>
          <w:tcPr>
            <w:tcW w:w="1276" w:type="dxa"/>
          </w:tcPr>
          <w:p w14:paraId="2011086A" w14:textId="3EDE5B15" w:rsidR="00BB3D29" w:rsidRPr="00353CDD" w:rsidRDefault="00BB3D29" w:rsidP="00BB3D29">
            <w:pPr>
              <w:rPr>
                <w:rFonts w:cstheme="minorBidi"/>
                <w:b/>
                <w:bCs/>
                <w:sz w:val="24"/>
                <w:szCs w:val="24"/>
              </w:rPr>
            </w:pPr>
            <w:r w:rsidRPr="056FF667">
              <w:rPr>
                <w:rFonts w:cstheme="minorBidi"/>
                <w:b/>
                <w:bCs/>
                <w:sz w:val="24"/>
                <w:szCs w:val="24"/>
              </w:rPr>
              <w:lastRenderedPageBreak/>
              <w:t>1</w:t>
            </w:r>
            <w:r w:rsidR="00B54FB8">
              <w:rPr>
                <w:rFonts w:cstheme="minorBidi"/>
                <w:b/>
                <w:bCs/>
                <w:sz w:val="24"/>
                <w:szCs w:val="24"/>
              </w:rPr>
              <w:t>30</w:t>
            </w:r>
            <w:r w:rsidR="007F4CDD">
              <w:rPr>
                <w:rFonts w:cstheme="minorBidi"/>
                <w:b/>
                <w:bCs/>
                <w:sz w:val="24"/>
                <w:szCs w:val="24"/>
              </w:rPr>
              <w:t>3</w:t>
            </w:r>
            <w:r w:rsidRPr="056FF667">
              <w:rPr>
                <w:rFonts w:cstheme="minorBidi"/>
                <w:b/>
                <w:bCs/>
                <w:sz w:val="24"/>
                <w:szCs w:val="24"/>
              </w:rPr>
              <w:t>/12</w:t>
            </w:r>
          </w:p>
        </w:tc>
        <w:tc>
          <w:tcPr>
            <w:tcW w:w="7371" w:type="dxa"/>
          </w:tcPr>
          <w:p w14:paraId="487C8F5E" w14:textId="3AC2E349" w:rsidR="00BB3D29" w:rsidRPr="00353CDD" w:rsidRDefault="002662D1" w:rsidP="002F370B">
            <w:pPr>
              <w:spacing w:after="240"/>
              <w:rPr>
                <w:rFonts w:cstheme="minorBidi"/>
                <w:b/>
                <w:bCs/>
                <w:sz w:val="24"/>
                <w:szCs w:val="24"/>
              </w:rPr>
            </w:pPr>
            <w:r w:rsidRPr="002662D1">
              <w:rPr>
                <w:rFonts w:cstheme="minorBidi"/>
                <w:b/>
                <w:bCs/>
                <w:sz w:val="24"/>
                <w:szCs w:val="24"/>
              </w:rPr>
              <w:t xml:space="preserve">Services Development Update </w:t>
            </w:r>
            <w:proofErr w:type="spellStart"/>
            <w:r w:rsidRPr="002662D1">
              <w:rPr>
                <w:rFonts w:cstheme="minorBidi"/>
                <w:b/>
                <w:bCs/>
                <w:sz w:val="24"/>
                <w:szCs w:val="24"/>
              </w:rPr>
              <w:t>incl</w:t>
            </w:r>
            <w:proofErr w:type="spellEnd"/>
            <w:r w:rsidRPr="002662D1">
              <w:rPr>
                <w:rFonts w:cstheme="minorBidi"/>
                <w:b/>
                <w:bCs/>
                <w:sz w:val="24"/>
                <w:szCs w:val="24"/>
              </w:rPr>
              <w:t xml:space="preserve"> Pharmacy First</w:t>
            </w:r>
          </w:p>
        </w:tc>
        <w:tc>
          <w:tcPr>
            <w:tcW w:w="1133" w:type="dxa"/>
          </w:tcPr>
          <w:p w14:paraId="6D94E036" w14:textId="77777777" w:rsidR="00BB3D29" w:rsidRPr="00353CDD" w:rsidRDefault="00BB3D29" w:rsidP="00BB3D29">
            <w:pPr>
              <w:spacing w:line="240" w:lineRule="auto"/>
              <w:rPr>
                <w:rFonts w:cstheme="minorHAnsi"/>
                <w:sz w:val="24"/>
                <w:szCs w:val="24"/>
              </w:rPr>
            </w:pPr>
          </w:p>
        </w:tc>
      </w:tr>
      <w:tr w:rsidR="00BB3D29" w:rsidRPr="00353CDD" w14:paraId="5D82A4A1" w14:textId="77777777" w:rsidTr="736CE44D">
        <w:tc>
          <w:tcPr>
            <w:tcW w:w="1276" w:type="dxa"/>
          </w:tcPr>
          <w:p w14:paraId="26E540A4" w14:textId="77777777" w:rsidR="00BB3D29" w:rsidRPr="00353CDD" w:rsidRDefault="00BB3D29" w:rsidP="00BB3D29">
            <w:pPr>
              <w:rPr>
                <w:rFonts w:cstheme="minorHAnsi"/>
                <w:sz w:val="24"/>
                <w:szCs w:val="24"/>
              </w:rPr>
            </w:pPr>
          </w:p>
        </w:tc>
        <w:tc>
          <w:tcPr>
            <w:tcW w:w="7371" w:type="dxa"/>
          </w:tcPr>
          <w:p w14:paraId="0C893BFB" w14:textId="77777777" w:rsidR="00DA2FEA" w:rsidRPr="0065149B" w:rsidRDefault="00DA2FEA" w:rsidP="00DA2FEA">
            <w:pPr>
              <w:pStyle w:val="ListParagraph"/>
              <w:numPr>
                <w:ilvl w:val="0"/>
                <w:numId w:val="38"/>
              </w:numPr>
              <w:rPr>
                <w:rFonts w:ascii="DM Sans" w:hAnsi="DM Sans"/>
                <w:sz w:val="24"/>
                <w:szCs w:val="24"/>
              </w:rPr>
            </w:pPr>
            <w:r w:rsidRPr="0065149B">
              <w:rPr>
                <w:rFonts w:ascii="DM Sans" w:hAnsi="DM Sans"/>
                <w:sz w:val="24"/>
                <w:szCs w:val="24"/>
              </w:rPr>
              <w:t>The CO presented the circulated report</w:t>
            </w:r>
          </w:p>
          <w:p w14:paraId="1A5FC5F3" w14:textId="07E9CDF8" w:rsidR="00BB3D29" w:rsidRPr="0065149B" w:rsidRDefault="00DA5C03" w:rsidP="00DA2FEA">
            <w:pPr>
              <w:pStyle w:val="ListParagraph"/>
              <w:numPr>
                <w:ilvl w:val="0"/>
                <w:numId w:val="38"/>
              </w:numPr>
              <w:rPr>
                <w:rFonts w:ascii="DM Sans" w:hAnsi="DM Sans"/>
                <w:sz w:val="24"/>
                <w:szCs w:val="24"/>
              </w:rPr>
            </w:pPr>
            <w:r w:rsidRPr="0065149B">
              <w:rPr>
                <w:rFonts w:ascii="DM Sans" w:hAnsi="DM Sans"/>
                <w:sz w:val="24"/>
                <w:szCs w:val="24"/>
              </w:rPr>
              <w:t>Pharmacy First data is not currently availabl</w:t>
            </w:r>
            <w:r w:rsidR="00DA2FEA" w:rsidRPr="0065149B">
              <w:rPr>
                <w:rFonts w:ascii="DM Sans" w:hAnsi="DM Sans"/>
                <w:sz w:val="24"/>
                <w:szCs w:val="24"/>
              </w:rPr>
              <w:t>e, due to a pause in sharing by the IC</w:t>
            </w:r>
            <w:r w:rsidR="00AE48A4">
              <w:rPr>
                <w:rFonts w:ascii="DM Sans" w:hAnsi="DM Sans"/>
                <w:sz w:val="24"/>
                <w:szCs w:val="24"/>
              </w:rPr>
              <w:t>S</w:t>
            </w:r>
            <w:r w:rsidR="00DA2FEA" w:rsidRPr="0065149B">
              <w:rPr>
                <w:rFonts w:ascii="DM Sans" w:hAnsi="DM Sans"/>
                <w:sz w:val="24"/>
                <w:szCs w:val="24"/>
              </w:rPr>
              <w:t>, but we have been advised data sharing will restart shortly.</w:t>
            </w:r>
          </w:p>
          <w:p w14:paraId="13EA3BFB" w14:textId="7C397F27" w:rsidR="00DA2FEA" w:rsidRPr="0065149B" w:rsidRDefault="00DA2FEA" w:rsidP="00DA2FEA">
            <w:pPr>
              <w:pStyle w:val="ListParagraph"/>
              <w:numPr>
                <w:ilvl w:val="0"/>
                <w:numId w:val="38"/>
              </w:numPr>
              <w:rPr>
                <w:rFonts w:ascii="DM Sans" w:hAnsi="DM Sans"/>
                <w:sz w:val="24"/>
                <w:szCs w:val="24"/>
              </w:rPr>
            </w:pPr>
            <w:r w:rsidRPr="0065149B">
              <w:rPr>
                <w:rFonts w:ascii="DM Sans" w:hAnsi="DM Sans"/>
                <w:sz w:val="24"/>
                <w:szCs w:val="24"/>
              </w:rPr>
              <w:t>The CO and SISL continue to work with the system to promote Pharmacy First via various avenues, being mindful of limitations and opportunities around IT integration</w:t>
            </w:r>
            <w:r w:rsidR="00A6198A" w:rsidRPr="0065149B">
              <w:rPr>
                <w:rFonts w:ascii="DM Sans" w:hAnsi="DM Sans"/>
                <w:sz w:val="24"/>
                <w:szCs w:val="24"/>
              </w:rPr>
              <w:t>.</w:t>
            </w:r>
            <w:r w:rsidRPr="0065149B">
              <w:rPr>
                <w:rFonts w:ascii="DM Sans" w:hAnsi="DM Sans"/>
                <w:sz w:val="24"/>
                <w:szCs w:val="24"/>
              </w:rPr>
              <w:t>.</w:t>
            </w:r>
          </w:p>
          <w:p w14:paraId="37FC9B3E" w14:textId="34EF8B7F" w:rsidR="00DA2FEA" w:rsidRPr="00625CD6" w:rsidRDefault="00DA2FEA" w:rsidP="00DA2FEA">
            <w:pPr>
              <w:pStyle w:val="ListParagraph"/>
              <w:numPr>
                <w:ilvl w:val="0"/>
                <w:numId w:val="38"/>
              </w:numPr>
              <w:rPr>
                <w:rFonts w:ascii="DM Sans" w:hAnsi="DM Sans"/>
                <w:sz w:val="24"/>
                <w:szCs w:val="24"/>
              </w:rPr>
            </w:pPr>
            <w:r w:rsidRPr="0065149B">
              <w:rPr>
                <w:rFonts w:ascii="DM Sans" w:hAnsi="DM Sans"/>
                <w:sz w:val="24"/>
                <w:szCs w:val="24"/>
              </w:rPr>
              <w:t xml:space="preserve">The CO and SISL are working with the ICS and others on a plan to promote the Contraception and Hypertension service using LPN funding sources to produce and distribute hard copy resources. This will be supported by </w:t>
            </w:r>
            <w:r w:rsidRPr="00625CD6">
              <w:rPr>
                <w:rFonts w:ascii="DM Sans" w:hAnsi="DM Sans"/>
                <w:sz w:val="24"/>
                <w:szCs w:val="24"/>
              </w:rPr>
              <w:t>electronic promotion using ICS social media channels.</w:t>
            </w:r>
          </w:p>
          <w:p w14:paraId="33A1E2A9" w14:textId="1E83603B" w:rsidR="00BB3D29" w:rsidRPr="00DA2FEA" w:rsidRDefault="0027244C" w:rsidP="00DA2FEA">
            <w:pPr>
              <w:pStyle w:val="ListParagraph"/>
              <w:numPr>
                <w:ilvl w:val="0"/>
                <w:numId w:val="38"/>
              </w:numPr>
            </w:pPr>
            <w:r w:rsidRPr="00625CD6">
              <w:rPr>
                <w:rFonts w:ascii="DM Sans" w:hAnsi="DM Sans"/>
                <w:sz w:val="24"/>
                <w:szCs w:val="24"/>
              </w:rPr>
              <w:t>LCC Local Integrated Lifestyle Services Contract</w:t>
            </w:r>
            <w:r w:rsidRPr="0065149B">
              <w:rPr>
                <w:rFonts w:ascii="DM Sans" w:hAnsi="DM Sans"/>
                <w:b/>
                <w:bCs/>
                <w:sz w:val="24"/>
                <w:szCs w:val="24"/>
              </w:rPr>
              <w:t xml:space="preserve"> </w:t>
            </w:r>
            <w:r w:rsidRPr="0065149B">
              <w:rPr>
                <w:rFonts w:ascii="DM Sans" w:hAnsi="DM Sans"/>
                <w:sz w:val="24"/>
                <w:szCs w:val="24"/>
              </w:rPr>
              <w:t>is currently out for tender</w:t>
            </w:r>
            <w:r w:rsidR="00370F9B" w:rsidRPr="0065149B">
              <w:rPr>
                <w:rFonts w:ascii="DM Sans" w:hAnsi="DM Sans"/>
                <w:sz w:val="24"/>
                <w:szCs w:val="24"/>
              </w:rPr>
              <w:t xml:space="preserve"> with a</w:t>
            </w:r>
            <w:r w:rsidR="003D5A06" w:rsidRPr="0065149B">
              <w:rPr>
                <w:rFonts w:ascii="DM Sans" w:hAnsi="DM Sans"/>
                <w:sz w:val="24"/>
                <w:szCs w:val="24"/>
              </w:rPr>
              <w:t xml:space="preserve"> decision due in April ready for a new contract start date of 1</w:t>
            </w:r>
            <w:r w:rsidR="003D5A06" w:rsidRPr="0065149B">
              <w:rPr>
                <w:rFonts w:ascii="DM Sans" w:hAnsi="DM Sans"/>
                <w:sz w:val="24"/>
                <w:szCs w:val="24"/>
                <w:vertAlign w:val="superscript"/>
              </w:rPr>
              <w:t>st</w:t>
            </w:r>
            <w:r w:rsidR="003D5A06" w:rsidRPr="0065149B">
              <w:rPr>
                <w:rFonts w:ascii="DM Sans" w:hAnsi="DM Sans"/>
                <w:sz w:val="24"/>
                <w:szCs w:val="24"/>
              </w:rPr>
              <w:t xml:space="preserve"> July 2025, for a maximum of nine years (three times three year terms).</w:t>
            </w:r>
          </w:p>
        </w:tc>
        <w:tc>
          <w:tcPr>
            <w:tcW w:w="1133" w:type="dxa"/>
          </w:tcPr>
          <w:p w14:paraId="41A94A01" w14:textId="77777777" w:rsidR="00CB47F9" w:rsidRPr="0029510A" w:rsidRDefault="00CB47F9" w:rsidP="00BB3D29">
            <w:pPr>
              <w:spacing w:line="240" w:lineRule="auto"/>
              <w:rPr>
                <w:rFonts w:cstheme="minorHAnsi"/>
                <w:sz w:val="24"/>
                <w:szCs w:val="24"/>
              </w:rPr>
            </w:pPr>
          </w:p>
          <w:p w14:paraId="628683FE" w14:textId="7C4034F5" w:rsidR="0080457C" w:rsidRPr="0029510A" w:rsidRDefault="0080457C" w:rsidP="00BB3D29">
            <w:pPr>
              <w:spacing w:line="240" w:lineRule="auto"/>
              <w:rPr>
                <w:rFonts w:cstheme="minorHAnsi"/>
                <w:sz w:val="24"/>
                <w:szCs w:val="24"/>
              </w:rPr>
            </w:pPr>
          </w:p>
        </w:tc>
      </w:tr>
      <w:tr w:rsidR="00BB3D29" w:rsidRPr="00353CDD" w14:paraId="29C40726" w14:textId="77777777" w:rsidTr="736CE44D">
        <w:tc>
          <w:tcPr>
            <w:tcW w:w="1276" w:type="dxa"/>
          </w:tcPr>
          <w:p w14:paraId="77F289E7" w14:textId="48D0BB60" w:rsidR="00BB3D29" w:rsidRPr="00353CDD" w:rsidRDefault="00BB3D29" w:rsidP="00BB3D29">
            <w:pPr>
              <w:rPr>
                <w:rFonts w:cstheme="minorBidi"/>
                <w:sz w:val="24"/>
                <w:szCs w:val="24"/>
              </w:rPr>
            </w:pPr>
            <w:r w:rsidRPr="056FF667">
              <w:rPr>
                <w:rFonts w:cstheme="minorBidi"/>
                <w:b/>
                <w:bCs/>
                <w:sz w:val="24"/>
                <w:szCs w:val="24"/>
              </w:rPr>
              <w:t>1</w:t>
            </w:r>
            <w:r w:rsidR="00B54FB8">
              <w:rPr>
                <w:rFonts w:cstheme="minorBidi"/>
                <w:b/>
                <w:bCs/>
                <w:sz w:val="24"/>
                <w:szCs w:val="24"/>
              </w:rPr>
              <w:t>30</w:t>
            </w:r>
            <w:r w:rsidR="007F4CDD">
              <w:rPr>
                <w:rFonts w:cstheme="minorBidi"/>
                <w:b/>
                <w:bCs/>
                <w:sz w:val="24"/>
                <w:szCs w:val="24"/>
              </w:rPr>
              <w:t>3</w:t>
            </w:r>
            <w:r w:rsidRPr="056FF667">
              <w:rPr>
                <w:rFonts w:cstheme="minorBidi"/>
                <w:b/>
                <w:bCs/>
                <w:sz w:val="24"/>
                <w:szCs w:val="24"/>
              </w:rPr>
              <w:t>/13</w:t>
            </w:r>
          </w:p>
        </w:tc>
        <w:tc>
          <w:tcPr>
            <w:tcW w:w="7371" w:type="dxa"/>
          </w:tcPr>
          <w:p w14:paraId="2EA165D2" w14:textId="638139D1" w:rsidR="00BB3D29" w:rsidRPr="00353CDD" w:rsidRDefault="003E51B3" w:rsidP="00BB3D29">
            <w:pPr>
              <w:rPr>
                <w:rFonts w:cstheme="minorBidi"/>
                <w:b/>
                <w:bCs/>
                <w:sz w:val="24"/>
                <w:szCs w:val="24"/>
              </w:rPr>
            </w:pPr>
            <w:r w:rsidRPr="003E51B3">
              <w:rPr>
                <w:rFonts w:cstheme="minorBidi"/>
                <w:b/>
                <w:bCs/>
                <w:sz w:val="24"/>
                <w:szCs w:val="24"/>
              </w:rPr>
              <w:t>Open discussion - Lincs pharmacy  services/status</w:t>
            </w:r>
          </w:p>
        </w:tc>
        <w:tc>
          <w:tcPr>
            <w:tcW w:w="1133" w:type="dxa"/>
          </w:tcPr>
          <w:p w14:paraId="00CBE95B" w14:textId="77777777" w:rsidR="00BB3D29" w:rsidRPr="00353CDD" w:rsidRDefault="00BB3D29" w:rsidP="00BB3D29">
            <w:pPr>
              <w:spacing w:line="240" w:lineRule="auto"/>
              <w:rPr>
                <w:rFonts w:cstheme="minorHAnsi"/>
                <w:sz w:val="24"/>
                <w:szCs w:val="24"/>
              </w:rPr>
            </w:pPr>
          </w:p>
        </w:tc>
      </w:tr>
      <w:tr w:rsidR="00BB3D29" w:rsidRPr="00353CDD" w14:paraId="59AC94E1" w14:textId="77777777" w:rsidTr="736CE44D">
        <w:tc>
          <w:tcPr>
            <w:tcW w:w="1276" w:type="dxa"/>
          </w:tcPr>
          <w:p w14:paraId="60531465" w14:textId="77777777" w:rsidR="00BB3D29" w:rsidRPr="00353CDD" w:rsidRDefault="00BB3D29" w:rsidP="00BB3D29">
            <w:pPr>
              <w:rPr>
                <w:rFonts w:cstheme="minorHAnsi"/>
                <w:sz w:val="24"/>
                <w:szCs w:val="24"/>
              </w:rPr>
            </w:pPr>
          </w:p>
        </w:tc>
        <w:tc>
          <w:tcPr>
            <w:tcW w:w="7371" w:type="dxa"/>
          </w:tcPr>
          <w:p w14:paraId="737B8E8E" w14:textId="77777777" w:rsidR="008E050D" w:rsidRPr="0035281B" w:rsidRDefault="008E050D" w:rsidP="008E050D">
            <w:pPr>
              <w:rPr>
                <w:sz w:val="24"/>
                <w:szCs w:val="24"/>
              </w:rPr>
            </w:pPr>
            <w:r>
              <w:rPr>
                <w:sz w:val="24"/>
                <w:szCs w:val="24"/>
              </w:rPr>
              <w:t>Emergency Hormonal Contraception (</w:t>
            </w:r>
            <w:r w:rsidRPr="0035281B">
              <w:rPr>
                <w:sz w:val="24"/>
                <w:szCs w:val="24"/>
              </w:rPr>
              <w:t>EHC</w:t>
            </w:r>
            <w:r>
              <w:rPr>
                <w:sz w:val="24"/>
                <w:szCs w:val="24"/>
              </w:rPr>
              <w:t>)</w:t>
            </w:r>
          </w:p>
          <w:p w14:paraId="6618C0DD" w14:textId="744C6450" w:rsidR="008E050D" w:rsidRDefault="008E050D" w:rsidP="008E050D">
            <w:pPr>
              <w:pStyle w:val="ListParagraph"/>
              <w:numPr>
                <w:ilvl w:val="0"/>
                <w:numId w:val="38"/>
              </w:numPr>
              <w:rPr>
                <w:rFonts w:ascii="DM Sans" w:hAnsi="DM Sans"/>
                <w:sz w:val="24"/>
                <w:szCs w:val="24"/>
              </w:rPr>
            </w:pPr>
            <w:r>
              <w:rPr>
                <w:rFonts w:ascii="DM Sans" w:hAnsi="DM Sans"/>
                <w:sz w:val="24"/>
                <w:szCs w:val="24"/>
              </w:rPr>
              <w:t xml:space="preserve">It was noted by CK that there has still not been a resolution on the EHC service for Lincolnshire Co-op. CK had fed into the Council that Lincolnshire Co-op would not be in a position to sign an agreement with limitless liabilities, TUPE provision. Especially concerning was the maintenance of the </w:t>
            </w:r>
            <w:r w:rsidR="000C57F2">
              <w:rPr>
                <w:rFonts w:ascii="DM Sans" w:hAnsi="DM Sans"/>
                <w:sz w:val="24"/>
                <w:szCs w:val="24"/>
              </w:rPr>
              <w:t>age 19-</w:t>
            </w:r>
            <w:r>
              <w:rPr>
                <w:rFonts w:ascii="DM Sans" w:hAnsi="DM Sans"/>
                <w:sz w:val="24"/>
                <w:szCs w:val="24"/>
              </w:rPr>
              <w:t>25</w:t>
            </w:r>
            <w:r w:rsidR="000C57F2">
              <w:rPr>
                <w:rFonts w:ascii="DM Sans" w:hAnsi="DM Sans"/>
                <w:sz w:val="24"/>
                <w:szCs w:val="24"/>
              </w:rPr>
              <w:t xml:space="preserve"> </w:t>
            </w:r>
            <w:r>
              <w:rPr>
                <w:rFonts w:ascii="DM Sans" w:hAnsi="DM Sans"/>
                <w:sz w:val="24"/>
                <w:szCs w:val="24"/>
              </w:rPr>
              <w:t>SEN</w:t>
            </w:r>
            <w:r w:rsidR="000C57F2">
              <w:rPr>
                <w:rFonts w:ascii="DM Sans" w:hAnsi="DM Sans"/>
                <w:sz w:val="24"/>
                <w:szCs w:val="24"/>
              </w:rPr>
              <w:t>D</w:t>
            </w:r>
            <w:r w:rsidR="00D43947">
              <w:rPr>
                <w:rFonts w:ascii="DM Sans" w:hAnsi="DM Sans"/>
                <w:sz w:val="24"/>
                <w:szCs w:val="24"/>
              </w:rPr>
              <w:t xml:space="preserve"> requirements for</w:t>
            </w:r>
            <w:r>
              <w:rPr>
                <w:rFonts w:ascii="DM Sans" w:hAnsi="DM Sans"/>
                <w:sz w:val="24"/>
                <w:szCs w:val="24"/>
              </w:rPr>
              <w:t xml:space="preserve"> provision </w:t>
            </w:r>
            <w:r w:rsidR="00D43947">
              <w:rPr>
                <w:rFonts w:ascii="DM Sans" w:hAnsi="DM Sans"/>
                <w:sz w:val="24"/>
                <w:szCs w:val="24"/>
              </w:rPr>
              <w:t xml:space="preserve">of </w:t>
            </w:r>
            <w:r>
              <w:rPr>
                <w:rFonts w:ascii="DM Sans" w:hAnsi="DM Sans"/>
                <w:sz w:val="24"/>
                <w:szCs w:val="24"/>
              </w:rPr>
              <w:t xml:space="preserve">free EHC which was a risk. </w:t>
            </w:r>
          </w:p>
          <w:p w14:paraId="5EABD20C" w14:textId="77777777" w:rsidR="008E050D" w:rsidRPr="0035281B" w:rsidRDefault="008E050D" w:rsidP="008E050D">
            <w:pPr>
              <w:rPr>
                <w:sz w:val="24"/>
                <w:szCs w:val="24"/>
              </w:rPr>
            </w:pPr>
            <w:r>
              <w:rPr>
                <w:sz w:val="24"/>
                <w:szCs w:val="24"/>
              </w:rPr>
              <w:t>Pharmacy Based Supervised Administration Programme (</w:t>
            </w:r>
            <w:r w:rsidRPr="0035281B">
              <w:rPr>
                <w:sz w:val="24"/>
                <w:szCs w:val="24"/>
              </w:rPr>
              <w:t>PBSAP</w:t>
            </w:r>
            <w:r>
              <w:rPr>
                <w:sz w:val="24"/>
                <w:szCs w:val="24"/>
              </w:rPr>
              <w:t>)</w:t>
            </w:r>
          </w:p>
          <w:p w14:paraId="46E9786E" w14:textId="3EBE6A3D" w:rsidR="003E51B3" w:rsidRDefault="00735D58" w:rsidP="002C2F8C">
            <w:pPr>
              <w:pStyle w:val="ListParagraph"/>
              <w:numPr>
                <w:ilvl w:val="0"/>
                <w:numId w:val="38"/>
              </w:numPr>
              <w:rPr>
                <w:rFonts w:ascii="DM Sans" w:hAnsi="DM Sans"/>
                <w:sz w:val="24"/>
                <w:szCs w:val="24"/>
              </w:rPr>
            </w:pPr>
            <w:r w:rsidRPr="0035281B">
              <w:rPr>
                <w:rFonts w:ascii="DM Sans" w:hAnsi="DM Sans"/>
                <w:sz w:val="24"/>
                <w:szCs w:val="24"/>
              </w:rPr>
              <w:lastRenderedPageBreak/>
              <w:t xml:space="preserve">The committee remarked the excellent, collaborative approach to </w:t>
            </w:r>
            <w:r w:rsidR="0099704E" w:rsidRPr="0035281B">
              <w:rPr>
                <w:rFonts w:ascii="DM Sans" w:hAnsi="DM Sans"/>
                <w:sz w:val="24"/>
                <w:szCs w:val="24"/>
              </w:rPr>
              <w:t xml:space="preserve">implementing a service in partnership with the LPC. This continues to go </w:t>
            </w:r>
            <w:r w:rsidR="00C83D83">
              <w:rPr>
                <w:rFonts w:ascii="DM Sans" w:hAnsi="DM Sans"/>
                <w:sz w:val="24"/>
                <w:szCs w:val="24"/>
              </w:rPr>
              <w:t xml:space="preserve">from </w:t>
            </w:r>
            <w:r w:rsidR="0099704E" w:rsidRPr="0035281B">
              <w:rPr>
                <w:rFonts w:ascii="DM Sans" w:hAnsi="DM Sans"/>
                <w:sz w:val="24"/>
                <w:szCs w:val="24"/>
              </w:rPr>
              <w:t xml:space="preserve">strength to strength and the committee look forward to </w:t>
            </w:r>
            <w:r w:rsidR="006020A3" w:rsidRPr="0035281B">
              <w:rPr>
                <w:rFonts w:ascii="DM Sans" w:hAnsi="DM Sans"/>
                <w:sz w:val="24"/>
                <w:szCs w:val="24"/>
              </w:rPr>
              <w:t xml:space="preserve">working with them as partners in the future. </w:t>
            </w:r>
          </w:p>
          <w:p w14:paraId="43C23D2C" w14:textId="1E7599E1" w:rsidR="002C2F8C" w:rsidRPr="002C2F8C" w:rsidRDefault="002C2F8C" w:rsidP="002C2F8C">
            <w:pPr>
              <w:pStyle w:val="ListParagraph"/>
              <w:rPr>
                <w:rFonts w:ascii="DM Sans" w:hAnsi="DM Sans"/>
                <w:sz w:val="24"/>
                <w:szCs w:val="24"/>
              </w:rPr>
            </w:pPr>
          </w:p>
        </w:tc>
        <w:tc>
          <w:tcPr>
            <w:tcW w:w="1133" w:type="dxa"/>
          </w:tcPr>
          <w:p w14:paraId="706B2663" w14:textId="6CB3EFCD" w:rsidR="0029510A" w:rsidRPr="00353CDD" w:rsidRDefault="0029510A" w:rsidP="00BB3D29">
            <w:pPr>
              <w:spacing w:line="240" w:lineRule="auto"/>
              <w:rPr>
                <w:rFonts w:cstheme="minorBidi"/>
                <w:sz w:val="24"/>
                <w:szCs w:val="24"/>
              </w:rPr>
            </w:pPr>
          </w:p>
        </w:tc>
      </w:tr>
      <w:tr w:rsidR="00BB3D29" w:rsidRPr="00353CDD" w14:paraId="2A5453BC" w14:textId="77777777" w:rsidTr="736CE44D">
        <w:tc>
          <w:tcPr>
            <w:tcW w:w="1276" w:type="dxa"/>
          </w:tcPr>
          <w:p w14:paraId="4CD871C0" w14:textId="3C1522AA" w:rsidR="00BB3D29" w:rsidRPr="00353CDD" w:rsidRDefault="00BB3D29" w:rsidP="00BB3D29">
            <w:pPr>
              <w:rPr>
                <w:rFonts w:cstheme="minorBidi"/>
                <w:b/>
                <w:bCs/>
                <w:sz w:val="24"/>
                <w:szCs w:val="24"/>
              </w:rPr>
            </w:pPr>
            <w:r w:rsidRPr="056FF667">
              <w:rPr>
                <w:rFonts w:cstheme="minorBidi"/>
                <w:b/>
                <w:bCs/>
                <w:sz w:val="24"/>
                <w:szCs w:val="24"/>
              </w:rPr>
              <w:t>1</w:t>
            </w:r>
            <w:r w:rsidR="00B54FB8">
              <w:rPr>
                <w:rFonts w:cstheme="minorBidi"/>
                <w:b/>
                <w:bCs/>
                <w:sz w:val="24"/>
                <w:szCs w:val="24"/>
              </w:rPr>
              <w:t>30</w:t>
            </w:r>
            <w:r w:rsidR="007F4CDD">
              <w:rPr>
                <w:rFonts w:cstheme="minorBidi"/>
                <w:b/>
                <w:bCs/>
                <w:sz w:val="24"/>
                <w:szCs w:val="24"/>
              </w:rPr>
              <w:t>3</w:t>
            </w:r>
            <w:r w:rsidRPr="056FF667">
              <w:rPr>
                <w:rFonts w:cstheme="minorBidi"/>
                <w:b/>
                <w:bCs/>
                <w:sz w:val="24"/>
                <w:szCs w:val="24"/>
              </w:rPr>
              <w:t>/14</w:t>
            </w:r>
          </w:p>
        </w:tc>
        <w:tc>
          <w:tcPr>
            <w:tcW w:w="7371" w:type="dxa"/>
          </w:tcPr>
          <w:p w14:paraId="2690AFD0" w14:textId="47CB8E1C" w:rsidR="00BB3D29" w:rsidRPr="00353CDD" w:rsidRDefault="00C13F9E" w:rsidP="00BB3D29">
            <w:pPr>
              <w:rPr>
                <w:rFonts w:cstheme="minorBidi"/>
                <w:b/>
                <w:bCs/>
                <w:sz w:val="24"/>
                <w:szCs w:val="24"/>
              </w:rPr>
            </w:pPr>
            <w:r w:rsidRPr="00C13F9E">
              <w:rPr>
                <w:rFonts w:cstheme="minorBidi"/>
                <w:b/>
                <w:bCs/>
                <w:sz w:val="24"/>
                <w:szCs w:val="24"/>
              </w:rPr>
              <w:t>AGM Planning/Speaker</w:t>
            </w:r>
          </w:p>
        </w:tc>
        <w:tc>
          <w:tcPr>
            <w:tcW w:w="1133" w:type="dxa"/>
          </w:tcPr>
          <w:p w14:paraId="17B588F8" w14:textId="77777777" w:rsidR="00BB3D29" w:rsidRPr="00353CDD" w:rsidRDefault="00BB3D29" w:rsidP="00BB3D29">
            <w:pPr>
              <w:rPr>
                <w:rFonts w:cstheme="minorHAnsi"/>
                <w:sz w:val="24"/>
                <w:szCs w:val="24"/>
              </w:rPr>
            </w:pPr>
          </w:p>
        </w:tc>
      </w:tr>
      <w:tr w:rsidR="00BB3D29" w:rsidRPr="00353CDD" w14:paraId="1DB763C3" w14:textId="77777777" w:rsidTr="736CE44D">
        <w:tc>
          <w:tcPr>
            <w:tcW w:w="1276" w:type="dxa"/>
          </w:tcPr>
          <w:p w14:paraId="001D0B46" w14:textId="77777777" w:rsidR="00BB3D29" w:rsidRPr="00353CDD" w:rsidRDefault="00BB3D29" w:rsidP="00BB3D29">
            <w:pPr>
              <w:rPr>
                <w:rFonts w:cstheme="minorHAnsi"/>
                <w:b/>
                <w:sz w:val="24"/>
                <w:szCs w:val="24"/>
              </w:rPr>
            </w:pPr>
          </w:p>
        </w:tc>
        <w:tc>
          <w:tcPr>
            <w:tcW w:w="7371" w:type="dxa"/>
          </w:tcPr>
          <w:p w14:paraId="38A5F47B" w14:textId="77777777" w:rsidR="00625CD6" w:rsidRDefault="00625CD6" w:rsidP="00C13F9E">
            <w:pPr>
              <w:spacing w:line="240" w:lineRule="auto"/>
              <w:rPr>
                <w:rFonts w:cstheme="minorBidi"/>
                <w:color w:val="auto"/>
                <w:sz w:val="24"/>
                <w:szCs w:val="24"/>
              </w:rPr>
            </w:pPr>
            <w:r>
              <w:rPr>
                <w:rFonts w:cstheme="minorBidi"/>
                <w:color w:val="auto"/>
                <w:sz w:val="24"/>
                <w:szCs w:val="24"/>
              </w:rPr>
              <w:t>It was agreed that a decision on the speaker would be deferred until we know what the likely requirements of the new contract and changes to commissioners are clearer.</w:t>
            </w:r>
          </w:p>
          <w:p w14:paraId="5FFFE2DC" w14:textId="51A0DF09" w:rsidR="00625CD6" w:rsidRDefault="00625CD6" w:rsidP="00C13F9E">
            <w:pPr>
              <w:spacing w:line="240" w:lineRule="auto"/>
              <w:rPr>
                <w:rFonts w:cstheme="minorBidi"/>
                <w:color w:val="auto"/>
                <w:sz w:val="24"/>
                <w:szCs w:val="24"/>
              </w:rPr>
            </w:pPr>
            <w:r>
              <w:rPr>
                <w:rFonts w:cstheme="minorBidi"/>
                <w:color w:val="auto"/>
                <w:sz w:val="24"/>
                <w:szCs w:val="24"/>
              </w:rPr>
              <w:t xml:space="preserve">The Executive will discuss in between meetings. </w:t>
            </w:r>
          </w:p>
          <w:p w14:paraId="3B30DE03" w14:textId="77777777" w:rsidR="00625CD6" w:rsidRDefault="00625CD6" w:rsidP="00C13F9E">
            <w:pPr>
              <w:spacing w:line="240" w:lineRule="auto"/>
              <w:rPr>
                <w:rFonts w:cstheme="minorBidi"/>
                <w:color w:val="auto"/>
                <w:sz w:val="24"/>
                <w:szCs w:val="24"/>
              </w:rPr>
            </w:pPr>
          </w:p>
          <w:p w14:paraId="271DE819" w14:textId="5EB9EC07" w:rsidR="00625CD6" w:rsidRPr="008B2A41" w:rsidRDefault="00625CD6" w:rsidP="00C13F9E">
            <w:pPr>
              <w:spacing w:line="240" w:lineRule="auto"/>
              <w:rPr>
                <w:rFonts w:cstheme="minorBidi"/>
                <w:color w:val="auto"/>
                <w:sz w:val="24"/>
                <w:szCs w:val="24"/>
              </w:rPr>
            </w:pPr>
            <w:r>
              <w:rPr>
                <w:rFonts w:cstheme="minorBidi"/>
                <w:color w:val="auto"/>
                <w:sz w:val="24"/>
                <w:szCs w:val="24"/>
              </w:rPr>
              <w:t>Final agreement will be made in June 2025 to allow time to organise and promote the AGM. Item to be added to June agenda.</w:t>
            </w:r>
          </w:p>
        </w:tc>
        <w:tc>
          <w:tcPr>
            <w:tcW w:w="1133" w:type="dxa"/>
          </w:tcPr>
          <w:p w14:paraId="4844BBC4" w14:textId="77777777" w:rsidR="00BB3D29" w:rsidRDefault="00BB3D29" w:rsidP="00BB3D29">
            <w:pPr>
              <w:rPr>
                <w:rFonts w:cstheme="minorHAnsi"/>
                <w:sz w:val="24"/>
                <w:szCs w:val="24"/>
              </w:rPr>
            </w:pPr>
          </w:p>
          <w:p w14:paraId="79533428" w14:textId="77777777" w:rsidR="00625CD6" w:rsidRDefault="00625CD6" w:rsidP="00BB3D29">
            <w:pPr>
              <w:rPr>
                <w:rFonts w:cstheme="minorHAnsi"/>
                <w:sz w:val="24"/>
                <w:szCs w:val="24"/>
              </w:rPr>
            </w:pPr>
          </w:p>
          <w:p w14:paraId="584B3710" w14:textId="273A0EB6" w:rsidR="00625CD6" w:rsidRDefault="00625CD6" w:rsidP="00BB3D29">
            <w:pPr>
              <w:rPr>
                <w:rFonts w:cstheme="minorHAnsi"/>
                <w:sz w:val="24"/>
                <w:szCs w:val="24"/>
              </w:rPr>
            </w:pPr>
            <w:r>
              <w:rPr>
                <w:rFonts w:cstheme="minorHAnsi"/>
                <w:sz w:val="24"/>
                <w:szCs w:val="24"/>
              </w:rPr>
              <w:t>TLG/BJ/CK/PJ</w:t>
            </w:r>
          </w:p>
          <w:p w14:paraId="0157BB41" w14:textId="11A16D94" w:rsidR="00625CD6" w:rsidRPr="00353CDD" w:rsidRDefault="00625CD6" w:rsidP="00BB3D29">
            <w:pPr>
              <w:rPr>
                <w:rFonts w:cstheme="minorHAnsi"/>
                <w:sz w:val="24"/>
                <w:szCs w:val="24"/>
              </w:rPr>
            </w:pPr>
            <w:r>
              <w:rPr>
                <w:rFonts w:cstheme="minorHAnsi"/>
                <w:sz w:val="24"/>
                <w:szCs w:val="24"/>
              </w:rPr>
              <w:t>All</w:t>
            </w:r>
          </w:p>
        </w:tc>
      </w:tr>
      <w:tr w:rsidR="00BB3D29" w:rsidRPr="00353CDD" w14:paraId="270F6880" w14:textId="77777777" w:rsidTr="736CE44D">
        <w:tc>
          <w:tcPr>
            <w:tcW w:w="1276" w:type="dxa"/>
          </w:tcPr>
          <w:p w14:paraId="176293E8" w14:textId="4AE31179" w:rsidR="00BB3D29" w:rsidRPr="00353CDD" w:rsidRDefault="00BB3D29" w:rsidP="00BB3D29">
            <w:pPr>
              <w:rPr>
                <w:rFonts w:cstheme="minorBidi"/>
                <w:b/>
                <w:bCs/>
                <w:sz w:val="24"/>
                <w:szCs w:val="24"/>
              </w:rPr>
            </w:pPr>
            <w:r w:rsidRPr="056FF667">
              <w:rPr>
                <w:rFonts w:cstheme="minorBidi"/>
                <w:b/>
                <w:bCs/>
                <w:sz w:val="24"/>
                <w:szCs w:val="24"/>
              </w:rPr>
              <w:t>1</w:t>
            </w:r>
            <w:r w:rsidR="00B54FB8">
              <w:rPr>
                <w:rFonts w:cstheme="minorBidi"/>
                <w:b/>
                <w:bCs/>
                <w:sz w:val="24"/>
                <w:szCs w:val="24"/>
              </w:rPr>
              <w:t>30</w:t>
            </w:r>
            <w:r w:rsidR="007F4CDD">
              <w:rPr>
                <w:rFonts w:cstheme="minorBidi"/>
                <w:b/>
                <w:bCs/>
                <w:sz w:val="24"/>
                <w:szCs w:val="24"/>
              </w:rPr>
              <w:t>3</w:t>
            </w:r>
            <w:r w:rsidRPr="056FF667">
              <w:rPr>
                <w:rFonts w:cstheme="minorBidi"/>
                <w:b/>
                <w:bCs/>
                <w:sz w:val="24"/>
                <w:szCs w:val="24"/>
              </w:rPr>
              <w:t>/15</w:t>
            </w:r>
          </w:p>
        </w:tc>
        <w:tc>
          <w:tcPr>
            <w:tcW w:w="7371" w:type="dxa"/>
          </w:tcPr>
          <w:p w14:paraId="3BD0EB92" w14:textId="1BBC7BDE" w:rsidR="00BB3D29" w:rsidRPr="00353CDD" w:rsidRDefault="00E82138" w:rsidP="00BB3D29">
            <w:pPr>
              <w:rPr>
                <w:rFonts w:cstheme="minorBidi"/>
                <w:b/>
                <w:bCs/>
                <w:sz w:val="24"/>
                <w:szCs w:val="24"/>
              </w:rPr>
            </w:pPr>
            <w:r w:rsidRPr="00E82138">
              <w:rPr>
                <w:rFonts w:cstheme="minorBidi"/>
                <w:b/>
                <w:bCs/>
                <w:sz w:val="24"/>
                <w:szCs w:val="24"/>
              </w:rPr>
              <w:t>AOB</w:t>
            </w:r>
          </w:p>
        </w:tc>
        <w:tc>
          <w:tcPr>
            <w:tcW w:w="1133" w:type="dxa"/>
          </w:tcPr>
          <w:p w14:paraId="58EA1408" w14:textId="77777777" w:rsidR="00BB3D29" w:rsidRPr="00353CDD" w:rsidRDefault="00BB3D29" w:rsidP="00BB3D29">
            <w:pPr>
              <w:rPr>
                <w:rFonts w:cstheme="minorHAnsi"/>
                <w:sz w:val="24"/>
                <w:szCs w:val="24"/>
              </w:rPr>
            </w:pPr>
          </w:p>
        </w:tc>
      </w:tr>
      <w:tr w:rsidR="00BB3D29" w:rsidRPr="00353CDD" w14:paraId="41DCC39A" w14:textId="77777777" w:rsidTr="736CE44D">
        <w:tc>
          <w:tcPr>
            <w:tcW w:w="1276" w:type="dxa"/>
          </w:tcPr>
          <w:p w14:paraId="1528B811" w14:textId="77777777" w:rsidR="00BB3D29" w:rsidRPr="00353CDD" w:rsidRDefault="00BB3D29" w:rsidP="00BB3D29">
            <w:pPr>
              <w:rPr>
                <w:rFonts w:cstheme="minorHAnsi"/>
                <w:b/>
                <w:sz w:val="24"/>
                <w:szCs w:val="24"/>
              </w:rPr>
            </w:pPr>
          </w:p>
        </w:tc>
        <w:tc>
          <w:tcPr>
            <w:tcW w:w="7371" w:type="dxa"/>
          </w:tcPr>
          <w:p w14:paraId="06F6CF16" w14:textId="2BBD6620" w:rsidR="00F36CDD" w:rsidRDefault="00F36CDD" w:rsidP="00F36CDD">
            <w:pPr>
              <w:spacing w:line="240" w:lineRule="auto"/>
              <w:rPr>
                <w:rFonts w:cstheme="minorBidi"/>
                <w:color w:val="auto"/>
                <w:sz w:val="24"/>
                <w:szCs w:val="24"/>
              </w:rPr>
            </w:pPr>
            <w:r w:rsidRPr="003D5B93">
              <w:rPr>
                <w:rFonts w:cstheme="minorBidi"/>
                <w:b/>
                <w:bCs/>
                <w:color w:val="auto"/>
                <w:sz w:val="24"/>
                <w:szCs w:val="24"/>
              </w:rPr>
              <w:t>Turning Point Pharmacy Briefing</w:t>
            </w:r>
            <w:r w:rsidRPr="00F36CDD">
              <w:rPr>
                <w:rFonts w:cstheme="minorBidi"/>
                <w:color w:val="auto"/>
                <w:sz w:val="24"/>
                <w:szCs w:val="24"/>
              </w:rPr>
              <w:t xml:space="preserve"> </w:t>
            </w:r>
            <w:r w:rsidR="00A153E3">
              <w:rPr>
                <w:rFonts w:cstheme="minorBidi"/>
                <w:color w:val="auto"/>
                <w:sz w:val="24"/>
                <w:szCs w:val="24"/>
              </w:rPr>
              <w:t xml:space="preserve">The </w:t>
            </w:r>
            <w:r w:rsidR="007C641E">
              <w:rPr>
                <w:rFonts w:cstheme="minorBidi"/>
                <w:color w:val="auto"/>
                <w:sz w:val="24"/>
                <w:szCs w:val="24"/>
              </w:rPr>
              <w:t>briefing was discussed in relation to proxy doses</w:t>
            </w:r>
            <w:r w:rsidR="008C0739">
              <w:rPr>
                <w:rFonts w:cstheme="minorBidi"/>
                <w:color w:val="auto"/>
                <w:sz w:val="24"/>
                <w:szCs w:val="24"/>
              </w:rPr>
              <w:t xml:space="preserve"> and the processes outlined in the briefing</w:t>
            </w:r>
            <w:r w:rsidR="00574677">
              <w:rPr>
                <w:rFonts w:cstheme="minorBidi"/>
                <w:color w:val="auto"/>
                <w:sz w:val="24"/>
                <w:szCs w:val="24"/>
              </w:rPr>
              <w:t xml:space="preserve">. </w:t>
            </w:r>
            <w:r w:rsidR="00DA2AD1">
              <w:rPr>
                <w:rFonts w:cstheme="minorBidi"/>
                <w:color w:val="auto"/>
                <w:sz w:val="24"/>
                <w:szCs w:val="24"/>
              </w:rPr>
              <w:t xml:space="preserve">It was agreed that CK, TLG and PJ would discuss with turning point at the meeting </w:t>
            </w:r>
            <w:r w:rsidR="003D5B93">
              <w:rPr>
                <w:rFonts w:cstheme="minorBidi"/>
                <w:color w:val="auto"/>
                <w:sz w:val="24"/>
                <w:szCs w:val="24"/>
              </w:rPr>
              <w:t>at 1330 on 8</w:t>
            </w:r>
            <w:r w:rsidR="003D5B93" w:rsidRPr="003D5B93">
              <w:rPr>
                <w:rFonts w:cstheme="minorBidi"/>
                <w:color w:val="auto"/>
                <w:sz w:val="24"/>
                <w:szCs w:val="24"/>
                <w:vertAlign w:val="superscript"/>
              </w:rPr>
              <w:t>th</w:t>
            </w:r>
            <w:r w:rsidR="003D5B93">
              <w:rPr>
                <w:rFonts w:cstheme="minorBidi"/>
                <w:color w:val="auto"/>
                <w:sz w:val="24"/>
                <w:szCs w:val="24"/>
              </w:rPr>
              <w:t xml:space="preserve"> April. TLG to send Teams invite to CK.</w:t>
            </w:r>
          </w:p>
          <w:p w14:paraId="24DE39D9" w14:textId="78922F7F" w:rsidR="002C2F8C" w:rsidRPr="002C2F8C" w:rsidRDefault="002C2F8C" w:rsidP="002C2F8C">
            <w:pPr>
              <w:spacing w:line="240" w:lineRule="auto"/>
              <w:rPr>
                <w:rFonts w:cstheme="minorBidi"/>
                <w:color w:val="auto"/>
                <w:sz w:val="24"/>
                <w:szCs w:val="24"/>
              </w:rPr>
            </w:pPr>
            <w:r w:rsidRPr="002C2F8C">
              <w:rPr>
                <w:rFonts w:cstheme="minorBidi"/>
                <w:color w:val="auto"/>
                <w:sz w:val="24"/>
                <w:szCs w:val="24"/>
              </w:rPr>
              <w:t>Turning Point had issued a newsletter being prescriptive about proxy collections needing prescriber authorisation. This was not thought to be a good idea by the committee, who suggested this would remove the discretion needed to support vulnerable patients, on an individual case by case basis</w:t>
            </w:r>
          </w:p>
          <w:p w14:paraId="6307FB41" w14:textId="7C5E0A60" w:rsidR="002C2F8C" w:rsidRPr="00F36CDD" w:rsidRDefault="002C2F8C" w:rsidP="002C2F8C">
            <w:pPr>
              <w:spacing w:line="240" w:lineRule="auto"/>
              <w:rPr>
                <w:rFonts w:cstheme="minorBidi"/>
                <w:color w:val="auto"/>
                <w:sz w:val="24"/>
                <w:szCs w:val="24"/>
              </w:rPr>
            </w:pPr>
            <w:r w:rsidRPr="002C2F8C">
              <w:rPr>
                <w:rFonts w:cstheme="minorBidi"/>
                <w:color w:val="auto"/>
                <w:sz w:val="24"/>
                <w:szCs w:val="24"/>
              </w:rPr>
              <w:t>The committee recommended that the SLA should not be prescriptive and inform a SOP- they should allow clinical judgement to take precedence.</w:t>
            </w:r>
          </w:p>
          <w:p w14:paraId="45733A2F" w14:textId="39FC7C13" w:rsidR="00F36CDD" w:rsidRDefault="00F36CDD" w:rsidP="00F36CDD">
            <w:pPr>
              <w:spacing w:line="240" w:lineRule="auto"/>
              <w:rPr>
                <w:rFonts w:cstheme="minorBidi"/>
                <w:color w:val="auto"/>
                <w:sz w:val="24"/>
                <w:szCs w:val="24"/>
              </w:rPr>
            </w:pPr>
            <w:r w:rsidRPr="003D5B93">
              <w:rPr>
                <w:rFonts w:cstheme="minorBidi"/>
                <w:b/>
                <w:bCs/>
                <w:color w:val="auto"/>
                <w:sz w:val="24"/>
                <w:szCs w:val="24"/>
              </w:rPr>
              <w:t>Public Facing Website.</w:t>
            </w:r>
            <w:r w:rsidRPr="00F36CDD">
              <w:rPr>
                <w:rFonts w:cstheme="minorBidi"/>
                <w:color w:val="auto"/>
                <w:sz w:val="24"/>
                <w:szCs w:val="24"/>
              </w:rPr>
              <w:t xml:space="preserve"> </w:t>
            </w:r>
            <w:r>
              <w:rPr>
                <w:rFonts w:cstheme="minorBidi"/>
                <w:color w:val="auto"/>
                <w:sz w:val="24"/>
                <w:szCs w:val="24"/>
              </w:rPr>
              <w:t xml:space="preserve">It was agreed that the committee would purchase the domains </w:t>
            </w:r>
            <w:hyperlink r:id="rId12" w:history="1">
              <w:r w:rsidR="004450DB" w:rsidRPr="00D73AA4">
                <w:rPr>
                  <w:rStyle w:val="Hyperlink"/>
                  <w:rFonts w:cstheme="minorBidi"/>
                  <w:sz w:val="24"/>
                  <w:szCs w:val="24"/>
                </w:rPr>
                <w:t>www.pharmacyfirstlincolnshire.co.uk</w:t>
              </w:r>
            </w:hyperlink>
            <w:r w:rsidR="004450DB">
              <w:rPr>
                <w:rFonts w:cstheme="minorBidi"/>
                <w:color w:val="auto"/>
                <w:sz w:val="24"/>
                <w:szCs w:val="24"/>
              </w:rPr>
              <w:t xml:space="preserve"> </w:t>
            </w:r>
            <w:r>
              <w:rPr>
                <w:rFonts w:cstheme="minorBidi"/>
                <w:color w:val="auto"/>
                <w:sz w:val="24"/>
                <w:szCs w:val="24"/>
              </w:rPr>
              <w:t xml:space="preserve">and </w:t>
            </w:r>
            <w:hyperlink r:id="rId13" w:history="1">
              <w:r w:rsidR="00DA2AD1" w:rsidRPr="00D73AA4">
                <w:rPr>
                  <w:rStyle w:val="Hyperlink"/>
                  <w:rFonts w:cstheme="minorBidi"/>
                  <w:sz w:val="24"/>
                  <w:szCs w:val="24"/>
                </w:rPr>
                <w:t>www.pharmacyfirstlincolnshire.com</w:t>
              </w:r>
            </w:hyperlink>
            <w:r w:rsidR="00DA2AD1">
              <w:rPr>
                <w:rFonts w:cstheme="minorBidi"/>
                <w:color w:val="auto"/>
                <w:sz w:val="24"/>
                <w:szCs w:val="24"/>
              </w:rPr>
              <w:t>, t</w:t>
            </w:r>
            <w:r>
              <w:rPr>
                <w:rFonts w:cstheme="minorBidi"/>
                <w:color w:val="auto"/>
                <w:sz w:val="24"/>
                <w:szCs w:val="24"/>
              </w:rPr>
              <w:t>o divert any searches to our public facing website, detai</w:t>
            </w:r>
            <w:r w:rsidR="00A153E3">
              <w:rPr>
                <w:rFonts w:cstheme="minorBidi"/>
                <w:color w:val="auto"/>
                <w:sz w:val="24"/>
                <w:szCs w:val="24"/>
              </w:rPr>
              <w:t>l</w:t>
            </w:r>
            <w:r>
              <w:rPr>
                <w:rFonts w:cstheme="minorBidi"/>
                <w:color w:val="auto"/>
                <w:sz w:val="24"/>
                <w:szCs w:val="24"/>
              </w:rPr>
              <w:t xml:space="preserve">ing </w:t>
            </w:r>
            <w:r w:rsidR="00A153E3">
              <w:rPr>
                <w:rFonts w:cstheme="minorBidi"/>
                <w:color w:val="auto"/>
                <w:sz w:val="24"/>
                <w:szCs w:val="24"/>
              </w:rPr>
              <w:t xml:space="preserve">Pharmacy First </w:t>
            </w:r>
            <w:r>
              <w:rPr>
                <w:rFonts w:cstheme="minorBidi"/>
                <w:color w:val="auto"/>
                <w:sz w:val="24"/>
                <w:szCs w:val="24"/>
              </w:rPr>
              <w:t>services available at all pharmacies in the county.</w:t>
            </w:r>
          </w:p>
          <w:p w14:paraId="78694231" w14:textId="0E0CCA77" w:rsidR="00DA2AD1" w:rsidRPr="00F36CDD" w:rsidRDefault="00DA2AD1" w:rsidP="00F36CDD">
            <w:pPr>
              <w:spacing w:line="240" w:lineRule="auto"/>
              <w:rPr>
                <w:rFonts w:cstheme="minorBidi"/>
                <w:color w:val="auto"/>
                <w:sz w:val="24"/>
                <w:szCs w:val="24"/>
              </w:rPr>
            </w:pPr>
            <w:r>
              <w:rPr>
                <w:rFonts w:cstheme="minorBidi"/>
                <w:color w:val="auto"/>
                <w:sz w:val="24"/>
                <w:szCs w:val="24"/>
              </w:rPr>
              <w:t>Once purchased, the CO/Chair will ensure the pages divert to the relevant section of our public facing website.</w:t>
            </w:r>
          </w:p>
          <w:p w14:paraId="562A152E" w14:textId="42C73B46" w:rsidR="00CA28FE" w:rsidRPr="005E1090" w:rsidRDefault="00F36CDD" w:rsidP="00BB3D29">
            <w:pPr>
              <w:spacing w:line="240" w:lineRule="auto"/>
              <w:rPr>
                <w:rFonts w:cstheme="minorBidi"/>
                <w:color w:val="auto"/>
                <w:sz w:val="24"/>
                <w:szCs w:val="24"/>
              </w:rPr>
            </w:pPr>
            <w:r w:rsidRPr="003D5B93">
              <w:rPr>
                <w:rFonts w:cstheme="minorBidi"/>
                <w:b/>
                <w:bCs/>
                <w:color w:val="auto"/>
                <w:sz w:val="24"/>
                <w:szCs w:val="24"/>
              </w:rPr>
              <w:t>ACT Technician Upskilling Funding and Teach and Treat Funding</w:t>
            </w:r>
            <w:r>
              <w:rPr>
                <w:rFonts w:cstheme="minorBidi"/>
                <w:color w:val="auto"/>
                <w:sz w:val="24"/>
                <w:szCs w:val="24"/>
              </w:rPr>
              <w:t xml:space="preserve"> was discussed. There are still places available on both schemes -the CO will put news items on a page on the website so they can continue to be promoted and referenced/linked to in the annual report.</w:t>
            </w:r>
            <w:r w:rsidR="00500948">
              <w:rPr>
                <w:rFonts w:cstheme="minorBidi"/>
                <w:color w:val="auto"/>
                <w:sz w:val="24"/>
                <w:szCs w:val="24"/>
              </w:rPr>
              <w:t xml:space="preserve"> </w:t>
            </w:r>
          </w:p>
        </w:tc>
        <w:tc>
          <w:tcPr>
            <w:tcW w:w="1133" w:type="dxa"/>
          </w:tcPr>
          <w:p w14:paraId="6E6F8A2D" w14:textId="2D0356CE" w:rsidR="00DA2AD1" w:rsidRDefault="00DA2AD1" w:rsidP="00BB3D29">
            <w:pPr>
              <w:rPr>
                <w:rFonts w:cstheme="minorHAnsi"/>
                <w:sz w:val="24"/>
                <w:szCs w:val="24"/>
              </w:rPr>
            </w:pPr>
            <w:r>
              <w:rPr>
                <w:rFonts w:cstheme="minorHAnsi"/>
                <w:sz w:val="24"/>
                <w:szCs w:val="24"/>
              </w:rPr>
              <w:lastRenderedPageBreak/>
              <w:t>TLG/PJ</w:t>
            </w:r>
            <w:r w:rsidR="00A153E3">
              <w:rPr>
                <w:rFonts w:cstheme="minorHAnsi"/>
                <w:sz w:val="24"/>
                <w:szCs w:val="24"/>
              </w:rPr>
              <w:t>/CK</w:t>
            </w:r>
          </w:p>
          <w:p w14:paraId="63EEC0E3" w14:textId="77777777" w:rsidR="00A153E3" w:rsidRDefault="00A153E3" w:rsidP="00BB3D29">
            <w:pPr>
              <w:rPr>
                <w:rFonts w:cstheme="minorHAnsi"/>
                <w:sz w:val="24"/>
                <w:szCs w:val="24"/>
              </w:rPr>
            </w:pPr>
          </w:p>
          <w:p w14:paraId="6CA718FE" w14:textId="77777777" w:rsidR="00574677" w:rsidRDefault="00574677" w:rsidP="00BB3D29">
            <w:pPr>
              <w:rPr>
                <w:rFonts w:cstheme="minorHAnsi"/>
                <w:sz w:val="24"/>
                <w:szCs w:val="24"/>
              </w:rPr>
            </w:pPr>
          </w:p>
          <w:p w14:paraId="5D10C540" w14:textId="77777777" w:rsidR="002C2F8C" w:rsidRDefault="002C2F8C" w:rsidP="00BB3D29">
            <w:pPr>
              <w:rPr>
                <w:rFonts w:cstheme="minorHAnsi"/>
                <w:sz w:val="24"/>
                <w:szCs w:val="24"/>
              </w:rPr>
            </w:pPr>
          </w:p>
          <w:p w14:paraId="388CFC04" w14:textId="77777777" w:rsidR="002C2F8C" w:rsidRDefault="002C2F8C" w:rsidP="00BB3D29">
            <w:pPr>
              <w:rPr>
                <w:rFonts w:cstheme="minorHAnsi"/>
                <w:sz w:val="24"/>
                <w:szCs w:val="24"/>
              </w:rPr>
            </w:pPr>
          </w:p>
          <w:p w14:paraId="6D46A360" w14:textId="77777777" w:rsidR="002C2F8C" w:rsidRDefault="002C2F8C" w:rsidP="00BB3D29">
            <w:pPr>
              <w:rPr>
                <w:rFonts w:cstheme="minorHAnsi"/>
                <w:sz w:val="24"/>
                <w:szCs w:val="24"/>
              </w:rPr>
            </w:pPr>
          </w:p>
          <w:p w14:paraId="119384D8" w14:textId="77777777" w:rsidR="002C2F8C" w:rsidRDefault="002C2F8C" w:rsidP="00BB3D29">
            <w:pPr>
              <w:rPr>
                <w:rFonts w:cstheme="minorHAnsi"/>
                <w:sz w:val="24"/>
                <w:szCs w:val="24"/>
              </w:rPr>
            </w:pPr>
          </w:p>
          <w:p w14:paraId="6ADA8169" w14:textId="49F68685" w:rsidR="00A153E3" w:rsidRDefault="00A153E3" w:rsidP="00BB3D29">
            <w:pPr>
              <w:rPr>
                <w:rFonts w:cstheme="minorHAnsi"/>
                <w:sz w:val="24"/>
                <w:szCs w:val="24"/>
              </w:rPr>
            </w:pPr>
            <w:r>
              <w:rPr>
                <w:rFonts w:cstheme="minorHAnsi"/>
                <w:sz w:val="24"/>
                <w:szCs w:val="24"/>
              </w:rPr>
              <w:t>TLG/PJ</w:t>
            </w:r>
          </w:p>
          <w:p w14:paraId="794ECBC5" w14:textId="77777777" w:rsidR="00DA2AD1" w:rsidRDefault="00DA2AD1" w:rsidP="00BB3D29">
            <w:pPr>
              <w:rPr>
                <w:rFonts w:cstheme="minorHAnsi"/>
                <w:sz w:val="24"/>
                <w:szCs w:val="24"/>
              </w:rPr>
            </w:pPr>
          </w:p>
          <w:p w14:paraId="40316A49" w14:textId="77777777" w:rsidR="00500948" w:rsidRDefault="00500948" w:rsidP="00BB3D29">
            <w:pPr>
              <w:rPr>
                <w:rFonts w:cstheme="minorHAnsi"/>
                <w:sz w:val="24"/>
                <w:szCs w:val="24"/>
              </w:rPr>
            </w:pPr>
          </w:p>
          <w:p w14:paraId="76E77DC8" w14:textId="2E63A804" w:rsidR="00DA2AD1" w:rsidRDefault="00DA2AD1" w:rsidP="00BB3D29">
            <w:pPr>
              <w:rPr>
                <w:rFonts w:cstheme="minorHAnsi"/>
                <w:sz w:val="24"/>
                <w:szCs w:val="24"/>
              </w:rPr>
            </w:pPr>
            <w:r>
              <w:rPr>
                <w:rFonts w:cstheme="minorHAnsi"/>
                <w:sz w:val="24"/>
                <w:szCs w:val="24"/>
              </w:rPr>
              <w:t>TLG/PJ</w:t>
            </w:r>
          </w:p>
          <w:p w14:paraId="61C099F0" w14:textId="77777777" w:rsidR="00DA2AD1" w:rsidRDefault="00DA2AD1" w:rsidP="00BB3D29">
            <w:pPr>
              <w:rPr>
                <w:rFonts w:cstheme="minorHAnsi"/>
                <w:sz w:val="24"/>
                <w:szCs w:val="24"/>
              </w:rPr>
            </w:pPr>
          </w:p>
          <w:p w14:paraId="277B579C" w14:textId="1DF846FC" w:rsidR="00DA2AD1" w:rsidRPr="00353CDD" w:rsidRDefault="00DA2AD1" w:rsidP="00BB3D29">
            <w:pPr>
              <w:rPr>
                <w:rFonts w:cstheme="minorHAnsi"/>
                <w:sz w:val="24"/>
                <w:szCs w:val="24"/>
              </w:rPr>
            </w:pPr>
            <w:r>
              <w:rPr>
                <w:rFonts w:cstheme="minorHAnsi"/>
                <w:sz w:val="24"/>
                <w:szCs w:val="24"/>
              </w:rPr>
              <w:t>TLG</w:t>
            </w:r>
            <w:r w:rsidR="00A153E3">
              <w:rPr>
                <w:rFonts w:cstheme="minorHAnsi"/>
                <w:sz w:val="24"/>
                <w:szCs w:val="24"/>
              </w:rPr>
              <w:t>/PJ</w:t>
            </w:r>
          </w:p>
        </w:tc>
      </w:tr>
      <w:tr w:rsidR="00BB3D29" w:rsidRPr="00353CDD" w14:paraId="2A5FCB6D" w14:textId="77777777" w:rsidTr="736CE44D">
        <w:tc>
          <w:tcPr>
            <w:tcW w:w="1276" w:type="dxa"/>
          </w:tcPr>
          <w:p w14:paraId="5755D4A9" w14:textId="77777777" w:rsidR="00BB3D29" w:rsidRPr="00353CDD" w:rsidRDefault="00BB3D29" w:rsidP="00BB3D29">
            <w:pPr>
              <w:rPr>
                <w:rFonts w:cstheme="minorHAnsi"/>
                <w:b/>
                <w:sz w:val="24"/>
                <w:szCs w:val="24"/>
              </w:rPr>
            </w:pPr>
          </w:p>
        </w:tc>
        <w:tc>
          <w:tcPr>
            <w:tcW w:w="7371" w:type="dxa"/>
          </w:tcPr>
          <w:p w14:paraId="12CC3A87" w14:textId="41FA2335" w:rsidR="00BB3D29" w:rsidRPr="00353CDD" w:rsidRDefault="00BB3D29" w:rsidP="736CE44D">
            <w:pPr>
              <w:rPr>
                <w:rFonts w:cstheme="minorBidi"/>
                <w:sz w:val="24"/>
                <w:szCs w:val="24"/>
              </w:rPr>
            </w:pPr>
            <w:r w:rsidRPr="736CE44D">
              <w:rPr>
                <w:rFonts w:cstheme="minorBidi"/>
                <w:sz w:val="24"/>
                <w:szCs w:val="24"/>
              </w:rPr>
              <w:t>Meeting closed at</w:t>
            </w:r>
            <w:r w:rsidR="00024244">
              <w:rPr>
                <w:rFonts w:cstheme="minorBidi"/>
                <w:sz w:val="24"/>
                <w:szCs w:val="24"/>
              </w:rPr>
              <w:t xml:space="preserve"> 4</w:t>
            </w:r>
            <w:r w:rsidR="00434A12">
              <w:rPr>
                <w:rFonts w:cstheme="minorBidi"/>
                <w:sz w:val="24"/>
                <w:szCs w:val="24"/>
              </w:rPr>
              <w:t xml:space="preserve">pm </w:t>
            </w:r>
          </w:p>
        </w:tc>
        <w:tc>
          <w:tcPr>
            <w:tcW w:w="1133" w:type="dxa"/>
          </w:tcPr>
          <w:p w14:paraId="3FEE0C6F" w14:textId="77777777" w:rsidR="00BB3D29" w:rsidRPr="00353CDD" w:rsidRDefault="00BB3D29" w:rsidP="00BB3D29">
            <w:pPr>
              <w:rPr>
                <w:rFonts w:cstheme="minorHAnsi"/>
                <w:sz w:val="24"/>
                <w:szCs w:val="24"/>
              </w:rPr>
            </w:pPr>
          </w:p>
        </w:tc>
      </w:tr>
      <w:tr w:rsidR="00BB3D29" w:rsidRPr="00353CDD" w14:paraId="6BFDAA41" w14:textId="77777777" w:rsidTr="736CE44D">
        <w:tc>
          <w:tcPr>
            <w:tcW w:w="1276" w:type="dxa"/>
          </w:tcPr>
          <w:p w14:paraId="380BEAEA" w14:textId="77777777" w:rsidR="00BB3D29" w:rsidRPr="00353CDD" w:rsidRDefault="00BB3D29" w:rsidP="00BB3D29">
            <w:pPr>
              <w:rPr>
                <w:rFonts w:cstheme="minorHAnsi"/>
                <w:b/>
                <w:sz w:val="24"/>
                <w:szCs w:val="24"/>
              </w:rPr>
            </w:pPr>
          </w:p>
        </w:tc>
        <w:tc>
          <w:tcPr>
            <w:tcW w:w="7371" w:type="dxa"/>
          </w:tcPr>
          <w:p w14:paraId="3C3FF670" w14:textId="7D8CFD13" w:rsidR="00BB3D29" w:rsidRPr="00353CDD" w:rsidRDefault="00BB3D29" w:rsidP="00BB3D29">
            <w:pPr>
              <w:rPr>
                <w:rFonts w:cstheme="minorHAnsi"/>
                <w:b/>
                <w:sz w:val="24"/>
                <w:szCs w:val="24"/>
              </w:rPr>
            </w:pPr>
            <w:r w:rsidRPr="00353CDD">
              <w:rPr>
                <w:rFonts w:cstheme="minorHAnsi"/>
                <w:b/>
                <w:sz w:val="24"/>
                <w:szCs w:val="24"/>
              </w:rPr>
              <w:t>Date of Next meeting</w:t>
            </w:r>
          </w:p>
        </w:tc>
        <w:tc>
          <w:tcPr>
            <w:tcW w:w="1133" w:type="dxa"/>
          </w:tcPr>
          <w:p w14:paraId="7CDE01F2" w14:textId="77777777" w:rsidR="00BB3D29" w:rsidRPr="00353CDD" w:rsidRDefault="00BB3D29" w:rsidP="00BB3D29">
            <w:pPr>
              <w:rPr>
                <w:rFonts w:cstheme="minorHAnsi"/>
                <w:sz w:val="24"/>
                <w:szCs w:val="24"/>
              </w:rPr>
            </w:pPr>
          </w:p>
        </w:tc>
      </w:tr>
      <w:tr w:rsidR="00BB3D29" w:rsidRPr="00353CDD" w14:paraId="7334272B" w14:textId="77777777" w:rsidTr="736CE44D">
        <w:tc>
          <w:tcPr>
            <w:tcW w:w="1276" w:type="dxa"/>
          </w:tcPr>
          <w:p w14:paraId="7D797DDD" w14:textId="77777777" w:rsidR="00BB3D29" w:rsidRPr="00353CDD" w:rsidRDefault="00BB3D29" w:rsidP="00BB3D29">
            <w:pPr>
              <w:rPr>
                <w:rFonts w:cstheme="minorHAnsi"/>
                <w:sz w:val="24"/>
                <w:szCs w:val="24"/>
              </w:rPr>
            </w:pPr>
          </w:p>
        </w:tc>
        <w:tc>
          <w:tcPr>
            <w:tcW w:w="7371" w:type="dxa"/>
          </w:tcPr>
          <w:p w14:paraId="38DE8A09" w14:textId="0FF02A11" w:rsidR="00BB3D29" w:rsidRPr="00353CDD" w:rsidRDefault="00BB3D29" w:rsidP="00BB3D29">
            <w:pPr>
              <w:spacing w:line="240" w:lineRule="auto"/>
              <w:rPr>
                <w:rFonts w:cstheme="minorBidi"/>
                <w:color w:val="auto"/>
                <w:sz w:val="24"/>
                <w:szCs w:val="24"/>
              </w:rPr>
            </w:pPr>
            <w:r w:rsidRPr="056FF667">
              <w:rPr>
                <w:rFonts w:cstheme="minorBidi"/>
                <w:color w:val="auto"/>
                <w:sz w:val="24"/>
                <w:szCs w:val="24"/>
              </w:rPr>
              <w:t xml:space="preserve">Thursday </w:t>
            </w:r>
            <w:r w:rsidR="00FE6D15">
              <w:rPr>
                <w:rFonts w:cstheme="minorBidi"/>
                <w:color w:val="auto"/>
                <w:sz w:val="24"/>
                <w:szCs w:val="24"/>
              </w:rPr>
              <w:t>26</w:t>
            </w:r>
            <w:r w:rsidRPr="056FF667">
              <w:rPr>
                <w:rFonts w:cstheme="minorBidi"/>
                <w:color w:val="auto"/>
                <w:sz w:val="24"/>
                <w:szCs w:val="24"/>
                <w:vertAlign w:val="superscript"/>
              </w:rPr>
              <w:t>th</w:t>
            </w:r>
            <w:r w:rsidRPr="056FF667">
              <w:rPr>
                <w:rFonts w:cstheme="minorBidi"/>
                <w:color w:val="auto"/>
                <w:sz w:val="24"/>
                <w:szCs w:val="24"/>
              </w:rPr>
              <w:t xml:space="preserve"> </w:t>
            </w:r>
            <w:r w:rsidR="00FE6D15">
              <w:rPr>
                <w:rFonts w:cstheme="minorBidi"/>
                <w:color w:val="auto"/>
                <w:sz w:val="24"/>
                <w:szCs w:val="24"/>
              </w:rPr>
              <w:t xml:space="preserve">June </w:t>
            </w:r>
            <w:r w:rsidRPr="056FF667">
              <w:rPr>
                <w:rFonts w:cstheme="minorBidi"/>
                <w:color w:val="auto"/>
                <w:sz w:val="24"/>
                <w:szCs w:val="24"/>
              </w:rPr>
              <w:t xml:space="preserve">2025 – </w:t>
            </w:r>
            <w:r w:rsidR="00430AD7" w:rsidRPr="056FF667">
              <w:rPr>
                <w:rFonts w:cstheme="minorBidi"/>
                <w:color w:val="auto"/>
                <w:sz w:val="24"/>
                <w:szCs w:val="24"/>
              </w:rPr>
              <w:t>Washingborough</w:t>
            </w:r>
            <w:r w:rsidRPr="056FF667">
              <w:rPr>
                <w:rFonts w:cstheme="minorBidi"/>
                <w:color w:val="auto"/>
                <w:sz w:val="24"/>
                <w:szCs w:val="24"/>
              </w:rPr>
              <w:t xml:space="preserve"> Hall Hotel </w:t>
            </w:r>
          </w:p>
        </w:tc>
        <w:tc>
          <w:tcPr>
            <w:tcW w:w="1133" w:type="dxa"/>
          </w:tcPr>
          <w:p w14:paraId="4C6253C2" w14:textId="77777777" w:rsidR="00BB3D29" w:rsidRPr="00353CDD" w:rsidRDefault="00BB3D29" w:rsidP="00BB3D29">
            <w:pPr>
              <w:rPr>
                <w:rFonts w:cstheme="minorHAnsi"/>
                <w:sz w:val="24"/>
                <w:szCs w:val="24"/>
              </w:rPr>
            </w:pPr>
          </w:p>
        </w:tc>
      </w:tr>
    </w:tbl>
    <w:p w14:paraId="32CF99D4" w14:textId="77777777" w:rsidR="00B04D09" w:rsidRPr="00353CDD" w:rsidRDefault="00B04D09" w:rsidP="00B04D09">
      <w:pPr>
        <w:rPr>
          <w:rFonts w:cstheme="minorHAnsi"/>
          <w:sz w:val="24"/>
          <w:szCs w:val="24"/>
        </w:rPr>
        <w:sectPr w:rsidR="00B04D09" w:rsidRPr="00353CDD" w:rsidSect="00997FF8">
          <w:headerReference w:type="default" r:id="rId14"/>
          <w:footerReference w:type="default" r:id="rId15"/>
          <w:type w:val="continuous"/>
          <w:pgSz w:w="11906" w:h="16838"/>
          <w:pgMar w:top="1440" w:right="1080" w:bottom="1440" w:left="1080" w:header="708" w:footer="708" w:gutter="0"/>
          <w:cols w:space="708"/>
          <w:docGrid w:linePitch="360"/>
        </w:sectPr>
      </w:pPr>
    </w:p>
    <w:p w14:paraId="30BC8FF5" w14:textId="0EDE5A96" w:rsidR="007F6551" w:rsidRPr="00353CDD" w:rsidRDefault="007F6551" w:rsidP="007F6551">
      <w:pPr>
        <w:rPr>
          <w:rFonts w:cstheme="minorHAnsi"/>
          <w:b/>
          <w:bCs/>
          <w:sz w:val="24"/>
          <w:szCs w:val="24"/>
        </w:rPr>
      </w:pPr>
      <w:r w:rsidRPr="00353CDD">
        <w:rPr>
          <w:rFonts w:cstheme="minorHAnsi"/>
          <w:b/>
          <w:bCs/>
          <w:sz w:val="24"/>
          <w:szCs w:val="24"/>
        </w:rPr>
        <w:lastRenderedPageBreak/>
        <w:t xml:space="preserve">Action Log from </w:t>
      </w:r>
      <w:r>
        <w:rPr>
          <w:rFonts w:cstheme="minorHAnsi"/>
          <w:b/>
          <w:bCs/>
          <w:sz w:val="24"/>
          <w:szCs w:val="24"/>
        </w:rPr>
        <w:t>March 2025</w:t>
      </w:r>
      <w:r w:rsidRPr="00353CDD">
        <w:rPr>
          <w:rFonts w:cstheme="minorHAnsi"/>
          <w:b/>
          <w:bCs/>
          <w:sz w:val="24"/>
          <w:szCs w:val="24"/>
        </w:rPr>
        <w:t xml:space="preserve"> Meeting</w:t>
      </w:r>
    </w:p>
    <w:tbl>
      <w:tblPr>
        <w:tblStyle w:val="TableGrid"/>
        <w:tblW w:w="14992" w:type="dxa"/>
        <w:tblLook w:val="04A0" w:firstRow="1" w:lastRow="0" w:firstColumn="1" w:lastColumn="0" w:noHBand="0" w:noVBand="1"/>
      </w:tblPr>
      <w:tblGrid>
        <w:gridCol w:w="1241"/>
        <w:gridCol w:w="6308"/>
        <w:gridCol w:w="1272"/>
        <w:gridCol w:w="1725"/>
        <w:gridCol w:w="4446"/>
      </w:tblGrid>
      <w:tr w:rsidR="007F6551" w:rsidRPr="00E176E2" w14:paraId="59ACE4FD" w14:textId="77777777">
        <w:tc>
          <w:tcPr>
            <w:tcW w:w="1241" w:type="dxa"/>
          </w:tcPr>
          <w:p w14:paraId="4CEB8411" w14:textId="77777777" w:rsidR="007F6551" w:rsidRPr="00E176E2" w:rsidRDefault="007F6551">
            <w:pPr>
              <w:spacing w:before="0" w:after="0" w:line="240" w:lineRule="auto"/>
              <w:rPr>
                <w:rFonts w:cstheme="minorHAnsi"/>
                <w:sz w:val="24"/>
                <w:szCs w:val="24"/>
              </w:rPr>
            </w:pPr>
            <w:r w:rsidRPr="00E176E2">
              <w:rPr>
                <w:rFonts w:cstheme="minorHAnsi"/>
                <w:b/>
                <w:bCs/>
                <w:sz w:val="24"/>
                <w:szCs w:val="24"/>
              </w:rPr>
              <w:t>Min No.</w:t>
            </w:r>
          </w:p>
        </w:tc>
        <w:tc>
          <w:tcPr>
            <w:tcW w:w="6308" w:type="dxa"/>
          </w:tcPr>
          <w:p w14:paraId="023666C2" w14:textId="77777777" w:rsidR="007F6551" w:rsidRPr="00E176E2" w:rsidRDefault="007F6551">
            <w:pPr>
              <w:spacing w:before="0" w:after="0" w:line="240" w:lineRule="auto"/>
              <w:rPr>
                <w:rFonts w:cstheme="minorHAnsi"/>
                <w:sz w:val="24"/>
                <w:szCs w:val="24"/>
              </w:rPr>
            </w:pPr>
            <w:r w:rsidRPr="00E176E2">
              <w:rPr>
                <w:rFonts w:cstheme="minorHAnsi"/>
                <w:b/>
                <w:bCs/>
                <w:sz w:val="24"/>
                <w:szCs w:val="24"/>
              </w:rPr>
              <w:t>Action</w:t>
            </w:r>
          </w:p>
        </w:tc>
        <w:tc>
          <w:tcPr>
            <w:tcW w:w="1272" w:type="dxa"/>
          </w:tcPr>
          <w:p w14:paraId="7C10C723" w14:textId="77777777" w:rsidR="007F6551" w:rsidRPr="00E176E2" w:rsidRDefault="007F6551">
            <w:pPr>
              <w:spacing w:before="0" w:after="0" w:line="240" w:lineRule="auto"/>
              <w:rPr>
                <w:rFonts w:cstheme="minorHAnsi"/>
                <w:b/>
                <w:bCs/>
                <w:sz w:val="24"/>
                <w:szCs w:val="24"/>
              </w:rPr>
            </w:pPr>
            <w:r w:rsidRPr="00E176E2">
              <w:rPr>
                <w:rFonts w:cstheme="minorHAnsi"/>
                <w:b/>
                <w:bCs/>
                <w:sz w:val="24"/>
                <w:szCs w:val="24"/>
              </w:rPr>
              <w:t>Deadline</w:t>
            </w:r>
          </w:p>
        </w:tc>
        <w:tc>
          <w:tcPr>
            <w:tcW w:w="1725" w:type="dxa"/>
          </w:tcPr>
          <w:p w14:paraId="2AB47F6E" w14:textId="77777777" w:rsidR="007F6551" w:rsidRPr="00E176E2" w:rsidRDefault="007F6551">
            <w:pPr>
              <w:spacing w:before="0" w:after="0" w:line="240" w:lineRule="auto"/>
              <w:rPr>
                <w:rFonts w:cstheme="minorHAnsi"/>
                <w:b/>
                <w:bCs/>
                <w:sz w:val="24"/>
                <w:szCs w:val="24"/>
              </w:rPr>
            </w:pPr>
            <w:r w:rsidRPr="00E176E2">
              <w:rPr>
                <w:rFonts w:cstheme="minorHAnsi"/>
                <w:b/>
                <w:bCs/>
                <w:sz w:val="24"/>
                <w:szCs w:val="24"/>
              </w:rPr>
              <w:t>Resp.</w:t>
            </w:r>
          </w:p>
        </w:tc>
        <w:tc>
          <w:tcPr>
            <w:tcW w:w="4446" w:type="dxa"/>
          </w:tcPr>
          <w:p w14:paraId="69897726" w14:textId="77777777" w:rsidR="007F6551" w:rsidRPr="00E176E2" w:rsidRDefault="007F6551">
            <w:pPr>
              <w:spacing w:before="0" w:after="0" w:line="240" w:lineRule="auto"/>
              <w:rPr>
                <w:rFonts w:cstheme="minorHAnsi"/>
                <w:b/>
                <w:bCs/>
                <w:sz w:val="24"/>
                <w:szCs w:val="24"/>
              </w:rPr>
            </w:pPr>
            <w:r w:rsidRPr="00E176E2">
              <w:rPr>
                <w:rFonts w:cstheme="minorHAnsi"/>
                <w:b/>
                <w:bCs/>
                <w:sz w:val="24"/>
                <w:szCs w:val="24"/>
              </w:rPr>
              <w:t>Completion Notes</w:t>
            </w:r>
          </w:p>
        </w:tc>
      </w:tr>
      <w:tr w:rsidR="007F6551" w:rsidRPr="00E176E2" w14:paraId="36A57CFD" w14:textId="77777777">
        <w:tc>
          <w:tcPr>
            <w:tcW w:w="1241" w:type="dxa"/>
          </w:tcPr>
          <w:p w14:paraId="58D9A53C" w14:textId="5580F0B4" w:rsidR="007F6551" w:rsidRPr="00E176E2" w:rsidRDefault="00F16A28">
            <w:pPr>
              <w:spacing w:before="0" w:after="0" w:line="240" w:lineRule="auto"/>
              <w:rPr>
                <w:rFonts w:cstheme="minorHAnsi"/>
                <w:sz w:val="24"/>
                <w:szCs w:val="24"/>
              </w:rPr>
            </w:pPr>
            <w:r w:rsidRPr="00E176E2">
              <w:rPr>
                <w:rFonts w:cstheme="minorHAnsi"/>
                <w:sz w:val="24"/>
                <w:szCs w:val="24"/>
              </w:rPr>
              <w:t>1303/03</w:t>
            </w:r>
          </w:p>
        </w:tc>
        <w:tc>
          <w:tcPr>
            <w:tcW w:w="6308" w:type="dxa"/>
          </w:tcPr>
          <w:p w14:paraId="30A4DB25" w14:textId="3B72219A" w:rsidR="007F6551" w:rsidRPr="00E176E2" w:rsidRDefault="0056780A">
            <w:pPr>
              <w:spacing w:before="0" w:after="0" w:line="240" w:lineRule="auto"/>
              <w:rPr>
                <w:sz w:val="24"/>
                <w:szCs w:val="24"/>
              </w:rPr>
            </w:pPr>
            <w:r w:rsidRPr="00E176E2">
              <w:rPr>
                <w:sz w:val="24"/>
                <w:szCs w:val="24"/>
              </w:rPr>
              <w:t xml:space="preserve">Chief Officer to </w:t>
            </w:r>
            <w:r w:rsidR="0009468E" w:rsidRPr="00E176E2">
              <w:rPr>
                <w:sz w:val="24"/>
                <w:szCs w:val="24"/>
              </w:rPr>
              <w:t xml:space="preserve">share Bios of committee members in the Newsletters </w:t>
            </w:r>
            <w:r w:rsidR="00F16A28" w:rsidRPr="00E176E2">
              <w:rPr>
                <w:sz w:val="24"/>
                <w:szCs w:val="24"/>
              </w:rPr>
              <w:t>over the next 12 months. (Meet our Committee)</w:t>
            </w:r>
          </w:p>
        </w:tc>
        <w:tc>
          <w:tcPr>
            <w:tcW w:w="1272" w:type="dxa"/>
          </w:tcPr>
          <w:p w14:paraId="3F77E6F2" w14:textId="4DD37968" w:rsidR="007F6551" w:rsidRPr="00E176E2" w:rsidRDefault="009F7A2B">
            <w:pPr>
              <w:spacing w:before="0" w:after="0" w:line="240" w:lineRule="auto"/>
              <w:rPr>
                <w:rFonts w:cstheme="minorHAnsi"/>
                <w:sz w:val="24"/>
                <w:szCs w:val="24"/>
              </w:rPr>
            </w:pPr>
            <w:r w:rsidRPr="00E176E2">
              <w:rPr>
                <w:rFonts w:cstheme="minorHAnsi"/>
                <w:sz w:val="24"/>
                <w:szCs w:val="24"/>
              </w:rPr>
              <w:t xml:space="preserve">Next 12 Months </w:t>
            </w:r>
          </w:p>
        </w:tc>
        <w:tc>
          <w:tcPr>
            <w:tcW w:w="1725" w:type="dxa"/>
          </w:tcPr>
          <w:p w14:paraId="75E396D8" w14:textId="043F9122" w:rsidR="007F6551" w:rsidRPr="00E176E2" w:rsidRDefault="009F7A2B">
            <w:pPr>
              <w:spacing w:before="0" w:after="0" w:line="240" w:lineRule="auto"/>
              <w:rPr>
                <w:rFonts w:cstheme="minorHAnsi"/>
                <w:sz w:val="24"/>
                <w:szCs w:val="24"/>
              </w:rPr>
            </w:pPr>
            <w:r w:rsidRPr="00E176E2">
              <w:rPr>
                <w:rFonts w:cstheme="minorHAnsi"/>
                <w:sz w:val="24"/>
                <w:szCs w:val="24"/>
              </w:rPr>
              <w:t xml:space="preserve">TLG </w:t>
            </w:r>
          </w:p>
        </w:tc>
        <w:tc>
          <w:tcPr>
            <w:tcW w:w="4446" w:type="dxa"/>
          </w:tcPr>
          <w:p w14:paraId="371EE0DE" w14:textId="0345EC56" w:rsidR="007F6551" w:rsidRPr="00E176E2" w:rsidRDefault="007F6551">
            <w:pPr>
              <w:spacing w:before="0" w:after="0" w:line="240" w:lineRule="auto"/>
              <w:rPr>
                <w:rFonts w:cstheme="minorHAnsi"/>
                <w:sz w:val="24"/>
                <w:szCs w:val="24"/>
              </w:rPr>
            </w:pPr>
          </w:p>
        </w:tc>
      </w:tr>
      <w:tr w:rsidR="00A24493" w:rsidRPr="00E176E2" w14:paraId="1982D20A" w14:textId="77777777">
        <w:tc>
          <w:tcPr>
            <w:tcW w:w="1241" w:type="dxa"/>
          </w:tcPr>
          <w:p w14:paraId="4DD29E32" w14:textId="107A66EC" w:rsidR="00A24493" w:rsidRPr="00E176E2" w:rsidRDefault="00A24493" w:rsidP="00A24493">
            <w:pPr>
              <w:spacing w:before="0" w:after="0" w:line="240" w:lineRule="auto"/>
              <w:rPr>
                <w:rFonts w:cstheme="minorHAnsi"/>
                <w:sz w:val="24"/>
                <w:szCs w:val="24"/>
              </w:rPr>
            </w:pPr>
            <w:r w:rsidRPr="00E176E2">
              <w:rPr>
                <w:rFonts w:cstheme="minorHAnsi"/>
                <w:sz w:val="24"/>
                <w:szCs w:val="24"/>
              </w:rPr>
              <w:t>1303/7</w:t>
            </w:r>
          </w:p>
        </w:tc>
        <w:tc>
          <w:tcPr>
            <w:tcW w:w="6308" w:type="dxa"/>
          </w:tcPr>
          <w:p w14:paraId="26B3590D" w14:textId="77777777" w:rsidR="00A24493" w:rsidRPr="00E176E2" w:rsidRDefault="00A24493" w:rsidP="00A24493">
            <w:pPr>
              <w:spacing w:before="0" w:after="0" w:line="240" w:lineRule="auto"/>
              <w:rPr>
                <w:iCs/>
                <w:sz w:val="24"/>
                <w:szCs w:val="24"/>
              </w:rPr>
            </w:pPr>
            <w:r w:rsidRPr="00E176E2">
              <w:rPr>
                <w:iCs/>
                <w:sz w:val="24"/>
                <w:szCs w:val="24"/>
              </w:rPr>
              <w:t>The committee noted that they would like the CO to proceed with the Self-Assessment and circulate to the committee for comment, preparing a report for June committee meeting</w:t>
            </w:r>
            <w:r w:rsidR="00284A8C" w:rsidRPr="00E176E2">
              <w:rPr>
                <w:iCs/>
                <w:sz w:val="24"/>
                <w:szCs w:val="24"/>
              </w:rPr>
              <w:t>.</w:t>
            </w:r>
          </w:p>
          <w:p w14:paraId="240BD515" w14:textId="4898DAE5" w:rsidR="00284A8C" w:rsidRPr="00E176E2" w:rsidRDefault="00284A8C" w:rsidP="00A24493">
            <w:pPr>
              <w:spacing w:before="0" w:after="0" w:line="240" w:lineRule="auto"/>
              <w:rPr>
                <w:sz w:val="24"/>
                <w:szCs w:val="24"/>
              </w:rPr>
            </w:pPr>
            <w:r w:rsidRPr="00E176E2">
              <w:rPr>
                <w:iCs/>
                <w:sz w:val="24"/>
                <w:szCs w:val="24"/>
              </w:rPr>
              <w:t>TLG to ensure that CPL approach to stakeholder mapping is clear in the self-assessment analysis as it has been agreed the use of the CPE stakeholder mapping template is not a necessity.</w:t>
            </w:r>
          </w:p>
        </w:tc>
        <w:tc>
          <w:tcPr>
            <w:tcW w:w="1272" w:type="dxa"/>
          </w:tcPr>
          <w:p w14:paraId="7CE0928C" w14:textId="77777777" w:rsidR="00A24493" w:rsidRDefault="00265381" w:rsidP="00A24493">
            <w:pPr>
              <w:spacing w:before="0" w:after="0" w:line="240" w:lineRule="auto"/>
              <w:rPr>
                <w:rFonts w:cstheme="minorHAnsi"/>
                <w:sz w:val="24"/>
                <w:szCs w:val="24"/>
              </w:rPr>
            </w:pPr>
            <w:r>
              <w:rPr>
                <w:rFonts w:cstheme="minorHAnsi"/>
                <w:sz w:val="24"/>
                <w:szCs w:val="24"/>
              </w:rPr>
              <w:t>June 25</w:t>
            </w:r>
          </w:p>
          <w:p w14:paraId="451CC749" w14:textId="77777777" w:rsidR="00E96094" w:rsidRDefault="00E96094" w:rsidP="00A24493">
            <w:pPr>
              <w:spacing w:before="0" w:after="0" w:line="240" w:lineRule="auto"/>
              <w:rPr>
                <w:rFonts w:cstheme="minorHAnsi"/>
                <w:sz w:val="24"/>
                <w:szCs w:val="24"/>
              </w:rPr>
            </w:pPr>
          </w:p>
          <w:p w14:paraId="752768A3" w14:textId="77777777" w:rsidR="00E96094" w:rsidRDefault="00E96094" w:rsidP="00A24493">
            <w:pPr>
              <w:spacing w:before="0" w:after="0" w:line="240" w:lineRule="auto"/>
              <w:rPr>
                <w:rFonts w:cstheme="minorHAnsi"/>
                <w:sz w:val="24"/>
                <w:szCs w:val="24"/>
              </w:rPr>
            </w:pPr>
          </w:p>
          <w:p w14:paraId="2E3802AD" w14:textId="77777777" w:rsidR="00E96094" w:rsidRDefault="00E96094" w:rsidP="00A24493">
            <w:pPr>
              <w:spacing w:before="0" w:after="0" w:line="240" w:lineRule="auto"/>
              <w:rPr>
                <w:rFonts w:cstheme="minorHAnsi"/>
                <w:sz w:val="24"/>
                <w:szCs w:val="24"/>
              </w:rPr>
            </w:pPr>
          </w:p>
          <w:p w14:paraId="58D8AB58" w14:textId="77777777" w:rsidR="00E96094" w:rsidRDefault="00E96094" w:rsidP="00A24493">
            <w:pPr>
              <w:spacing w:before="0" w:after="0" w:line="240" w:lineRule="auto"/>
              <w:rPr>
                <w:rFonts w:cstheme="minorHAnsi"/>
                <w:sz w:val="24"/>
                <w:szCs w:val="24"/>
              </w:rPr>
            </w:pPr>
          </w:p>
          <w:p w14:paraId="74FA5633" w14:textId="5E709335" w:rsidR="00E96094" w:rsidRPr="00E176E2" w:rsidRDefault="00E96094" w:rsidP="00A24493">
            <w:pPr>
              <w:spacing w:before="0" w:after="0" w:line="240" w:lineRule="auto"/>
              <w:rPr>
                <w:rFonts w:cstheme="minorHAnsi"/>
                <w:sz w:val="24"/>
                <w:szCs w:val="24"/>
              </w:rPr>
            </w:pPr>
            <w:r>
              <w:rPr>
                <w:rFonts w:cstheme="minorHAnsi"/>
                <w:sz w:val="24"/>
                <w:szCs w:val="24"/>
              </w:rPr>
              <w:t>June 25</w:t>
            </w:r>
          </w:p>
        </w:tc>
        <w:tc>
          <w:tcPr>
            <w:tcW w:w="1725" w:type="dxa"/>
          </w:tcPr>
          <w:p w14:paraId="1DCEA295" w14:textId="77777777" w:rsidR="00A24493" w:rsidRDefault="00E176E2" w:rsidP="00A24493">
            <w:pPr>
              <w:spacing w:before="0" w:after="0" w:line="240" w:lineRule="auto"/>
              <w:rPr>
                <w:rFonts w:cstheme="minorHAnsi"/>
                <w:sz w:val="24"/>
                <w:szCs w:val="24"/>
              </w:rPr>
            </w:pPr>
            <w:r>
              <w:rPr>
                <w:rFonts w:cstheme="minorHAnsi"/>
                <w:sz w:val="24"/>
                <w:szCs w:val="24"/>
              </w:rPr>
              <w:t>TLG/All</w:t>
            </w:r>
          </w:p>
          <w:p w14:paraId="012E35E7" w14:textId="77777777" w:rsidR="0072175F" w:rsidRDefault="0072175F" w:rsidP="00A24493">
            <w:pPr>
              <w:spacing w:before="0" w:after="0" w:line="240" w:lineRule="auto"/>
              <w:rPr>
                <w:rFonts w:cstheme="minorHAnsi"/>
                <w:sz w:val="24"/>
                <w:szCs w:val="24"/>
              </w:rPr>
            </w:pPr>
          </w:p>
          <w:p w14:paraId="142E7BB9" w14:textId="77777777" w:rsidR="0072175F" w:rsidRDefault="0072175F" w:rsidP="00A24493">
            <w:pPr>
              <w:spacing w:before="0" w:after="0" w:line="240" w:lineRule="auto"/>
              <w:rPr>
                <w:rFonts w:cstheme="minorHAnsi"/>
                <w:sz w:val="24"/>
                <w:szCs w:val="24"/>
              </w:rPr>
            </w:pPr>
          </w:p>
          <w:p w14:paraId="6B08ADC1" w14:textId="77777777" w:rsidR="0072175F" w:rsidRDefault="0072175F" w:rsidP="00A24493">
            <w:pPr>
              <w:spacing w:before="0" w:after="0" w:line="240" w:lineRule="auto"/>
              <w:rPr>
                <w:rFonts w:cstheme="minorHAnsi"/>
                <w:sz w:val="24"/>
                <w:szCs w:val="24"/>
              </w:rPr>
            </w:pPr>
          </w:p>
          <w:p w14:paraId="371843D8" w14:textId="77777777" w:rsidR="0072175F" w:rsidRDefault="0072175F" w:rsidP="00A24493">
            <w:pPr>
              <w:spacing w:before="0" w:after="0" w:line="240" w:lineRule="auto"/>
              <w:rPr>
                <w:rFonts w:cstheme="minorHAnsi"/>
                <w:sz w:val="24"/>
                <w:szCs w:val="24"/>
              </w:rPr>
            </w:pPr>
          </w:p>
          <w:p w14:paraId="42C9DEFC" w14:textId="7CF271AB" w:rsidR="0072175F" w:rsidRPr="00E176E2" w:rsidRDefault="0072175F" w:rsidP="00A24493">
            <w:pPr>
              <w:spacing w:before="0" w:after="0" w:line="240" w:lineRule="auto"/>
              <w:rPr>
                <w:rFonts w:cstheme="minorHAnsi"/>
                <w:sz w:val="24"/>
                <w:szCs w:val="24"/>
              </w:rPr>
            </w:pPr>
            <w:r>
              <w:rPr>
                <w:rFonts w:cstheme="minorHAnsi"/>
                <w:sz w:val="24"/>
                <w:szCs w:val="24"/>
              </w:rPr>
              <w:t>TLG</w:t>
            </w:r>
          </w:p>
        </w:tc>
        <w:tc>
          <w:tcPr>
            <w:tcW w:w="4446" w:type="dxa"/>
          </w:tcPr>
          <w:p w14:paraId="557C3825" w14:textId="204AFBB4" w:rsidR="00A24493" w:rsidRPr="00E176E2" w:rsidRDefault="00A24493" w:rsidP="00A24493">
            <w:pPr>
              <w:spacing w:before="0" w:after="0" w:line="240" w:lineRule="auto"/>
              <w:rPr>
                <w:rFonts w:cstheme="minorHAnsi"/>
                <w:sz w:val="24"/>
                <w:szCs w:val="24"/>
              </w:rPr>
            </w:pPr>
          </w:p>
        </w:tc>
      </w:tr>
      <w:tr w:rsidR="00A24493" w:rsidRPr="00E176E2" w14:paraId="473DEF10" w14:textId="77777777">
        <w:tc>
          <w:tcPr>
            <w:tcW w:w="1241" w:type="dxa"/>
          </w:tcPr>
          <w:p w14:paraId="4AC08101" w14:textId="67B02553" w:rsidR="00A24493" w:rsidRPr="00E176E2" w:rsidRDefault="00A24493" w:rsidP="00A24493">
            <w:pPr>
              <w:spacing w:before="0" w:after="0" w:line="240" w:lineRule="auto"/>
              <w:rPr>
                <w:rFonts w:cstheme="minorHAnsi"/>
                <w:sz w:val="24"/>
                <w:szCs w:val="24"/>
              </w:rPr>
            </w:pPr>
            <w:r w:rsidRPr="00E176E2">
              <w:rPr>
                <w:rFonts w:cstheme="minorHAnsi"/>
                <w:sz w:val="24"/>
                <w:szCs w:val="24"/>
              </w:rPr>
              <w:t>1303/07</w:t>
            </w:r>
          </w:p>
        </w:tc>
        <w:tc>
          <w:tcPr>
            <w:tcW w:w="6308" w:type="dxa"/>
          </w:tcPr>
          <w:p w14:paraId="5621E61E" w14:textId="6CE92FBC" w:rsidR="00A24493" w:rsidRPr="00E176E2" w:rsidRDefault="00A24493" w:rsidP="00A24493">
            <w:pPr>
              <w:spacing w:before="0" w:after="0" w:line="240" w:lineRule="auto"/>
              <w:rPr>
                <w:sz w:val="24"/>
                <w:szCs w:val="24"/>
              </w:rPr>
            </w:pPr>
            <w:r w:rsidRPr="00E176E2">
              <w:rPr>
                <w:iCs/>
                <w:sz w:val="24"/>
                <w:szCs w:val="24"/>
              </w:rPr>
              <w:t xml:space="preserve">CPE documentation </w:t>
            </w:r>
            <w:r w:rsidR="00160F59" w:rsidRPr="00E176E2">
              <w:rPr>
                <w:iCs/>
                <w:sz w:val="24"/>
                <w:szCs w:val="24"/>
              </w:rPr>
              <w:t>to</w:t>
            </w:r>
            <w:r w:rsidRPr="00E176E2">
              <w:rPr>
                <w:iCs/>
                <w:sz w:val="24"/>
                <w:szCs w:val="24"/>
              </w:rPr>
              <w:t xml:space="preserve"> be used to complete the committee self-effectiveness in place of the previous process an annual or bi-annual basis. NK will add to the work plan and diarise reminders</w:t>
            </w:r>
          </w:p>
        </w:tc>
        <w:tc>
          <w:tcPr>
            <w:tcW w:w="1272" w:type="dxa"/>
          </w:tcPr>
          <w:p w14:paraId="6D85F62C" w14:textId="33777838" w:rsidR="00A24493" w:rsidRPr="00E176E2" w:rsidRDefault="00265381" w:rsidP="00A24493">
            <w:pPr>
              <w:spacing w:before="0" w:after="0" w:line="240" w:lineRule="auto"/>
              <w:rPr>
                <w:rFonts w:cstheme="minorHAnsi"/>
                <w:sz w:val="24"/>
                <w:szCs w:val="24"/>
              </w:rPr>
            </w:pPr>
            <w:r>
              <w:rPr>
                <w:rFonts w:cstheme="minorHAnsi"/>
                <w:sz w:val="24"/>
                <w:szCs w:val="24"/>
              </w:rPr>
              <w:t>June 25</w:t>
            </w:r>
          </w:p>
        </w:tc>
        <w:tc>
          <w:tcPr>
            <w:tcW w:w="1725" w:type="dxa"/>
          </w:tcPr>
          <w:p w14:paraId="4741D7B1" w14:textId="6F64EC35" w:rsidR="00A24493" w:rsidRPr="00E176E2" w:rsidRDefault="00284A8C" w:rsidP="00A24493">
            <w:pPr>
              <w:spacing w:before="0" w:after="0" w:line="240" w:lineRule="auto"/>
              <w:rPr>
                <w:rFonts w:cstheme="minorHAnsi"/>
                <w:sz w:val="24"/>
                <w:szCs w:val="24"/>
              </w:rPr>
            </w:pPr>
            <w:r w:rsidRPr="00E176E2">
              <w:rPr>
                <w:rFonts w:cstheme="minorHAnsi"/>
                <w:sz w:val="24"/>
                <w:szCs w:val="24"/>
              </w:rPr>
              <w:t>TLG/NK</w:t>
            </w:r>
          </w:p>
        </w:tc>
        <w:tc>
          <w:tcPr>
            <w:tcW w:w="4446" w:type="dxa"/>
          </w:tcPr>
          <w:p w14:paraId="43FC75BF" w14:textId="18FA86D8" w:rsidR="00A24493" w:rsidRPr="00E176E2" w:rsidRDefault="00A24493" w:rsidP="00A24493">
            <w:pPr>
              <w:spacing w:before="0" w:after="0" w:line="240" w:lineRule="auto"/>
              <w:rPr>
                <w:rFonts w:cstheme="minorHAnsi"/>
                <w:sz w:val="24"/>
                <w:szCs w:val="24"/>
              </w:rPr>
            </w:pPr>
          </w:p>
        </w:tc>
      </w:tr>
      <w:tr w:rsidR="00A24493" w:rsidRPr="00E176E2" w14:paraId="113DC0E6" w14:textId="77777777">
        <w:tc>
          <w:tcPr>
            <w:tcW w:w="1241" w:type="dxa"/>
          </w:tcPr>
          <w:p w14:paraId="3A0E5B90" w14:textId="77777777" w:rsidR="00A24493" w:rsidRDefault="00A24493" w:rsidP="00A24493">
            <w:pPr>
              <w:spacing w:before="0" w:after="0" w:line="240" w:lineRule="auto"/>
              <w:rPr>
                <w:rFonts w:cstheme="minorHAnsi"/>
                <w:sz w:val="24"/>
                <w:szCs w:val="24"/>
              </w:rPr>
            </w:pPr>
            <w:r w:rsidRPr="00E176E2">
              <w:rPr>
                <w:rFonts w:cstheme="minorHAnsi"/>
                <w:sz w:val="24"/>
                <w:szCs w:val="24"/>
              </w:rPr>
              <w:t>1303/7</w:t>
            </w:r>
          </w:p>
          <w:p w14:paraId="5BBB87D5" w14:textId="77777777" w:rsidR="00A829F0" w:rsidRDefault="00A829F0" w:rsidP="00A24493">
            <w:pPr>
              <w:spacing w:before="0" w:after="0" w:line="240" w:lineRule="auto"/>
              <w:rPr>
                <w:rFonts w:cstheme="minorHAnsi"/>
                <w:sz w:val="24"/>
                <w:szCs w:val="24"/>
              </w:rPr>
            </w:pPr>
          </w:p>
          <w:p w14:paraId="2E090803" w14:textId="621F9275" w:rsidR="00E924AE" w:rsidRPr="00E176E2" w:rsidRDefault="00E924AE" w:rsidP="00A24493">
            <w:pPr>
              <w:spacing w:before="0" w:after="0" w:line="240" w:lineRule="auto"/>
              <w:rPr>
                <w:rFonts w:cstheme="minorHAnsi"/>
                <w:sz w:val="24"/>
                <w:szCs w:val="24"/>
              </w:rPr>
            </w:pPr>
          </w:p>
        </w:tc>
        <w:tc>
          <w:tcPr>
            <w:tcW w:w="6308" w:type="dxa"/>
          </w:tcPr>
          <w:p w14:paraId="38CE3810" w14:textId="77777777" w:rsidR="000664EA" w:rsidRDefault="00A24493" w:rsidP="00A24493">
            <w:pPr>
              <w:spacing w:before="0" w:after="0" w:line="240" w:lineRule="auto"/>
              <w:rPr>
                <w:iCs/>
                <w:sz w:val="24"/>
                <w:szCs w:val="24"/>
              </w:rPr>
            </w:pPr>
            <w:r w:rsidRPr="00E176E2">
              <w:rPr>
                <w:iCs/>
                <w:sz w:val="24"/>
                <w:szCs w:val="24"/>
              </w:rPr>
              <w:t xml:space="preserve">The committee </w:t>
            </w:r>
            <w:r w:rsidR="00160F59" w:rsidRPr="00E176E2">
              <w:rPr>
                <w:iCs/>
                <w:sz w:val="24"/>
                <w:szCs w:val="24"/>
              </w:rPr>
              <w:t>to discuss appointment of new governance committee member</w:t>
            </w:r>
          </w:p>
          <w:p w14:paraId="2B8534B5" w14:textId="397CFCAB" w:rsidR="00E924AE" w:rsidRPr="000664EA" w:rsidRDefault="00E924AE" w:rsidP="00A24493">
            <w:pPr>
              <w:spacing w:before="0" w:after="0" w:line="240" w:lineRule="auto"/>
              <w:rPr>
                <w:iCs/>
                <w:sz w:val="24"/>
                <w:szCs w:val="24"/>
              </w:rPr>
            </w:pPr>
          </w:p>
        </w:tc>
        <w:tc>
          <w:tcPr>
            <w:tcW w:w="1272" w:type="dxa"/>
          </w:tcPr>
          <w:p w14:paraId="7926B2B0" w14:textId="77777777" w:rsidR="00A24493" w:rsidRDefault="00265381" w:rsidP="00A24493">
            <w:pPr>
              <w:spacing w:before="0" w:after="0" w:line="240" w:lineRule="auto"/>
              <w:rPr>
                <w:rFonts w:cstheme="minorHAnsi"/>
                <w:sz w:val="24"/>
                <w:szCs w:val="24"/>
              </w:rPr>
            </w:pPr>
            <w:r>
              <w:rPr>
                <w:rFonts w:cstheme="minorHAnsi"/>
                <w:sz w:val="24"/>
                <w:szCs w:val="24"/>
              </w:rPr>
              <w:t>June 25</w:t>
            </w:r>
          </w:p>
          <w:p w14:paraId="4E944273" w14:textId="77777777" w:rsidR="00E924AE" w:rsidRDefault="00E924AE" w:rsidP="00A24493">
            <w:pPr>
              <w:spacing w:before="0" w:after="0" w:line="240" w:lineRule="auto"/>
              <w:rPr>
                <w:rFonts w:cstheme="minorHAnsi"/>
                <w:sz w:val="24"/>
                <w:szCs w:val="24"/>
              </w:rPr>
            </w:pPr>
          </w:p>
          <w:p w14:paraId="3043C086" w14:textId="214D8620" w:rsidR="00E924AE" w:rsidRPr="00E176E2" w:rsidRDefault="00E22351" w:rsidP="00A24493">
            <w:pPr>
              <w:spacing w:before="0" w:after="0" w:line="240" w:lineRule="auto"/>
              <w:rPr>
                <w:rFonts w:cstheme="minorHAnsi"/>
                <w:sz w:val="24"/>
                <w:szCs w:val="24"/>
              </w:rPr>
            </w:pPr>
            <w:r>
              <w:rPr>
                <w:rFonts w:cstheme="minorHAnsi"/>
                <w:sz w:val="24"/>
                <w:szCs w:val="24"/>
              </w:rPr>
              <w:t xml:space="preserve"> </w:t>
            </w:r>
          </w:p>
        </w:tc>
        <w:tc>
          <w:tcPr>
            <w:tcW w:w="1725" w:type="dxa"/>
          </w:tcPr>
          <w:p w14:paraId="334CBB25" w14:textId="77777777" w:rsidR="00A24493" w:rsidRDefault="00160F59" w:rsidP="00A24493">
            <w:pPr>
              <w:spacing w:before="0" w:after="0" w:line="240" w:lineRule="auto"/>
              <w:rPr>
                <w:rFonts w:cstheme="minorHAnsi"/>
                <w:sz w:val="24"/>
                <w:szCs w:val="24"/>
              </w:rPr>
            </w:pPr>
            <w:r w:rsidRPr="00E176E2">
              <w:rPr>
                <w:rFonts w:cstheme="minorHAnsi"/>
                <w:sz w:val="24"/>
                <w:szCs w:val="24"/>
              </w:rPr>
              <w:t>TLG/All</w:t>
            </w:r>
          </w:p>
          <w:p w14:paraId="1B887D0F" w14:textId="77777777" w:rsidR="00E22351" w:rsidRDefault="00E22351" w:rsidP="00A24493">
            <w:pPr>
              <w:spacing w:before="0" w:after="0" w:line="240" w:lineRule="auto"/>
              <w:rPr>
                <w:rFonts w:cstheme="minorHAnsi"/>
                <w:sz w:val="24"/>
                <w:szCs w:val="24"/>
              </w:rPr>
            </w:pPr>
          </w:p>
          <w:p w14:paraId="323D9412" w14:textId="6CC51C94" w:rsidR="00E22351" w:rsidRPr="00E176E2" w:rsidRDefault="00E22351" w:rsidP="00A24493">
            <w:pPr>
              <w:spacing w:before="0" w:after="0" w:line="240" w:lineRule="auto"/>
              <w:rPr>
                <w:rFonts w:cstheme="minorHAnsi"/>
                <w:sz w:val="24"/>
                <w:szCs w:val="24"/>
              </w:rPr>
            </w:pPr>
          </w:p>
        </w:tc>
        <w:tc>
          <w:tcPr>
            <w:tcW w:w="4446" w:type="dxa"/>
          </w:tcPr>
          <w:p w14:paraId="18131748" w14:textId="77777777" w:rsidR="00A24493" w:rsidRDefault="00A24493" w:rsidP="00A24493">
            <w:pPr>
              <w:spacing w:before="0" w:after="0" w:line="240" w:lineRule="auto"/>
              <w:rPr>
                <w:rFonts w:cstheme="minorHAnsi"/>
                <w:sz w:val="24"/>
                <w:szCs w:val="24"/>
              </w:rPr>
            </w:pPr>
          </w:p>
          <w:p w14:paraId="16F17380" w14:textId="77777777" w:rsidR="00A829F0" w:rsidRDefault="00A829F0" w:rsidP="00A24493">
            <w:pPr>
              <w:spacing w:before="0" w:after="0" w:line="240" w:lineRule="auto"/>
              <w:rPr>
                <w:rFonts w:cstheme="minorHAnsi"/>
                <w:sz w:val="24"/>
                <w:szCs w:val="24"/>
              </w:rPr>
            </w:pPr>
          </w:p>
          <w:p w14:paraId="7F6643A3" w14:textId="688D5A08" w:rsidR="00A829F0" w:rsidRPr="00E176E2" w:rsidRDefault="00A829F0" w:rsidP="00A24493">
            <w:pPr>
              <w:spacing w:before="0" w:after="0" w:line="240" w:lineRule="auto"/>
              <w:rPr>
                <w:rFonts w:cstheme="minorHAnsi"/>
                <w:sz w:val="24"/>
                <w:szCs w:val="24"/>
              </w:rPr>
            </w:pPr>
          </w:p>
        </w:tc>
      </w:tr>
      <w:tr w:rsidR="000D38C0" w:rsidRPr="00E176E2" w14:paraId="3BA1E679" w14:textId="77777777">
        <w:tc>
          <w:tcPr>
            <w:tcW w:w="1241" w:type="dxa"/>
          </w:tcPr>
          <w:p w14:paraId="24B7C83E" w14:textId="2B87C8A3" w:rsidR="000D38C0" w:rsidRPr="00E176E2" w:rsidRDefault="000D38C0" w:rsidP="00A24493">
            <w:pPr>
              <w:spacing w:before="0" w:after="0" w:line="240" w:lineRule="auto"/>
              <w:rPr>
                <w:rFonts w:cstheme="minorHAnsi"/>
                <w:sz w:val="24"/>
                <w:szCs w:val="24"/>
              </w:rPr>
            </w:pPr>
            <w:r>
              <w:rPr>
                <w:rFonts w:cstheme="minorHAnsi"/>
                <w:sz w:val="24"/>
                <w:szCs w:val="24"/>
              </w:rPr>
              <w:t>1303/08</w:t>
            </w:r>
          </w:p>
        </w:tc>
        <w:tc>
          <w:tcPr>
            <w:tcW w:w="6308" w:type="dxa"/>
          </w:tcPr>
          <w:p w14:paraId="3989CA57" w14:textId="1328EF0F" w:rsidR="000D38C0" w:rsidRPr="00E176E2" w:rsidRDefault="000D38C0" w:rsidP="00A24493">
            <w:pPr>
              <w:spacing w:before="0" w:after="0" w:line="240" w:lineRule="auto"/>
              <w:rPr>
                <w:iCs/>
                <w:sz w:val="24"/>
                <w:szCs w:val="24"/>
              </w:rPr>
            </w:pPr>
            <w:r>
              <w:rPr>
                <w:iCs/>
                <w:sz w:val="24"/>
                <w:szCs w:val="24"/>
              </w:rPr>
              <w:t xml:space="preserve">Put </w:t>
            </w:r>
            <w:r>
              <w:rPr>
                <w:rFonts w:cstheme="minorHAnsi"/>
                <w:iCs/>
                <w:sz w:val="24"/>
                <w:szCs w:val="24"/>
              </w:rPr>
              <w:t>workplan</w:t>
            </w:r>
            <w:r w:rsidRPr="00934293">
              <w:rPr>
                <w:rFonts w:cstheme="minorHAnsi"/>
                <w:iCs/>
                <w:sz w:val="24"/>
                <w:szCs w:val="24"/>
              </w:rPr>
              <w:t xml:space="preserve"> </w:t>
            </w:r>
            <w:r>
              <w:rPr>
                <w:rFonts w:cstheme="minorHAnsi"/>
                <w:iCs/>
                <w:sz w:val="24"/>
                <w:szCs w:val="24"/>
              </w:rPr>
              <w:t xml:space="preserve">on agenda as a </w:t>
            </w:r>
            <w:r w:rsidRPr="00934293">
              <w:rPr>
                <w:rFonts w:cstheme="minorHAnsi"/>
                <w:iCs/>
                <w:sz w:val="24"/>
                <w:szCs w:val="24"/>
              </w:rPr>
              <w:t>standing item moving forwards</w:t>
            </w:r>
            <w:r>
              <w:rPr>
                <w:rFonts w:cstheme="minorHAnsi"/>
                <w:iCs/>
                <w:sz w:val="24"/>
                <w:szCs w:val="24"/>
              </w:rPr>
              <w:t>.</w:t>
            </w:r>
          </w:p>
        </w:tc>
        <w:tc>
          <w:tcPr>
            <w:tcW w:w="1272" w:type="dxa"/>
          </w:tcPr>
          <w:p w14:paraId="76244C73" w14:textId="16FF22C4" w:rsidR="000D38C0" w:rsidRDefault="000D38C0" w:rsidP="00A24493">
            <w:pPr>
              <w:spacing w:before="0" w:after="0" w:line="240" w:lineRule="auto"/>
              <w:rPr>
                <w:rFonts w:cstheme="minorHAnsi"/>
                <w:sz w:val="24"/>
                <w:szCs w:val="24"/>
              </w:rPr>
            </w:pPr>
            <w:r>
              <w:rPr>
                <w:rFonts w:cstheme="minorHAnsi"/>
                <w:sz w:val="24"/>
                <w:szCs w:val="24"/>
              </w:rPr>
              <w:t xml:space="preserve">June 25 </w:t>
            </w:r>
          </w:p>
        </w:tc>
        <w:tc>
          <w:tcPr>
            <w:tcW w:w="1725" w:type="dxa"/>
          </w:tcPr>
          <w:p w14:paraId="6995BC07" w14:textId="31BE61FA" w:rsidR="000D38C0" w:rsidRPr="00E176E2" w:rsidRDefault="000D38C0" w:rsidP="00A24493">
            <w:pPr>
              <w:spacing w:before="0" w:after="0" w:line="240" w:lineRule="auto"/>
              <w:rPr>
                <w:rFonts w:cstheme="minorHAnsi"/>
                <w:sz w:val="24"/>
                <w:szCs w:val="24"/>
              </w:rPr>
            </w:pPr>
            <w:r>
              <w:rPr>
                <w:rFonts w:cstheme="minorHAnsi"/>
                <w:sz w:val="24"/>
                <w:szCs w:val="24"/>
              </w:rPr>
              <w:t>TLG</w:t>
            </w:r>
          </w:p>
        </w:tc>
        <w:tc>
          <w:tcPr>
            <w:tcW w:w="4446" w:type="dxa"/>
          </w:tcPr>
          <w:p w14:paraId="305B5A3F" w14:textId="77777777" w:rsidR="000D38C0" w:rsidRDefault="000D38C0" w:rsidP="00A24493">
            <w:pPr>
              <w:spacing w:before="0" w:after="0" w:line="240" w:lineRule="auto"/>
              <w:rPr>
                <w:rFonts w:cstheme="minorHAnsi"/>
                <w:sz w:val="24"/>
                <w:szCs w:val="24"/>
              </w:rPr>
            </w:pPr>
          </w:p>
        </w:tc>
      </w:tr>
      <w:tr w:rsidR="00E96094" w:rsidRPr="00E176E2" w14:paraId="64E9659A" w14:textId="77777777">
        <w:tc>
          <w:tcPr>
            <w:tcW w:w="1241" w:type="dxa"/>
          </w:tcPr>
          <w:p w14:paraId="643CFCFF" w14:textId="301CA501" w:rsidR="00E96094" w:rsidRDefault="00E96094" w:rsidP="00A24493">
            <w:pPr>
              <w:spacing w:before="0" w:after="0" w:line="240" w:lineRule="auto"/>
              <w:rPr>
                <w:rFonts w:cstheme="minorHAnsi"/>
                <w:sz w:val="24"/>
                <w:szCs w:val="24"/>
              </w:rPr>
            </w:pPr>
            <w:r>
              <w:rPr>
                <w:rFonts w:cstheme="minorHAnsi"/>
                <w:sz w:val="24"/>
                <w:szCs w:val="24"/>
              </w:rPr>
              <w:lastRenderedPageBreak/>
              <w:t>1303/09</w:t>
            </w:r>
          </w:p>
        </w:tc>
        <w:tc>
          <w:tcPr>
            <w:tcW w:w="6308" w:type="dxa"/>
          </w:tcPr>
          <w:p w14:paraId="12C2A206" w14:textId="79CBD08D" w:rsidR="00E96094" w:rsidRDefault="00E96094" w:rsidP="00A24493">
            <w:pPr>
              <w:spacing w:before="0" w:after="0" w:line="240" w:lineRule="auto"/>
              <w:rPr>
                <w:iCs/>
                <w:sz w:val="24"/>
                <w:szCs w:val="24"/>
              </w:rPr>
            </w:pPr>
            <w:bookmarkStart w:id="2" w:name="_Hlk193957370"/>
            <w:r>
              <w:rPr>
                <w:rFonts w:cstheme="minorHAnsi"/>
                <w:iCs/>
                <w:sz w:val="24"/>
                <w:szCs w:val="24"/>
              </w:rPr>
              <w:t>CK will circulate the Grantham DSP email to the committee for comments, which are due midway through April</w:t>
            </w:r>
            <w:bookmarkEnd w:id="2"/>
          </w:p>
        </w:tc>
        <w:tc>
          <w:tcPr>
            <w:tcW w:w="1272" w:type="dxa"/>
          </w:tcPr>
          <w:p w14:paraId="4FCE7C6C" w14:textId="4597B07D" w:rsidR="00E96094" w:rsidRDefault="00E96094" w:rsidP="00A24493">
            <w:pPr>
              <w:spacing w:before="0" w:after="0" w:line="240" w:lineRule="auto"/>
              <w:rPr>
                <w:rFonts w:cstheme="minorHAnsi"/>
                <w:sz w:val="24"/>
                <w:szCs w:val="24"/>
              </w:rPr>
            </w:pPr>
            <w:r>
              <w:rPr>
                <w:rFonts w:cstheme="minorHAnsi"/>
                <w:sz w:val="24"/>
                <w:szCs w:val="24"/>
              </w:rPr>
              <w:t>Apr 25</w:t>
            </w:r>
          </w:p>
        </w:tc>
        <w:tc>
          <w:tcPr>
            <w:tcW w:w="1725" w:type="dxa"/>
          </w:tcPr>
          <w:p w14:paraId="3F881693" w14:textId="65178B88" w:rsidR="00E96094" w:rsidRDefault="00E96094" w:rsidP="00A24493">
            <w:pPr>
              <w:spacing w:before="0" w:after="0" w:line="240" w:lineRule="auto"/>
              <w:rPr>
                <w:rFonts w:cstheme="minorHAnsi"/>
                <w:sz w:val="24"/>
                <w:szCs w:val="24"/>
              </w:rPr>
            </w:pPr>
            <w:r>
              <w:rPr>
                <w:rFonts w:cstheme="minorHAnsi"/>
                <w:sz w:val="24"/>
                <w:szCs w:val="24"/>
              </w:rPr>
              <w:t>CK</w:t>
            </w:r>
          </w:p>
        </w:tc>
        <w:tc>
          <w:tcPr>
            <w:tcW w:w="4446" w:type="dxa"/>
          </w:tcPr>
          <w:p w14:paraId="62D6C8FC" w14:textId="77777777" w:rsidR="00E96094" w:rsidRDefault="00E96094" w:rsidP="00A24493">
            <w:pPr>
              <w:spacing w:before="0" w:after="0" w:line="240" w:lineRule="auto"/>
              <w:rPr>
                <w:rFonts w:cstheme="minorHAnsi"/>
                <w:sz w:val="24"/>
                <w:szCs w:val="24"/>
              </w:rPr>
            </w:pPr>
          </w:p>
        </w:tc>
      </w:tr>
      <w:tr w:rsidR="00E96094" w:rsidRPr="00E176E2" w14:paraId="7253012B" w14:textId="77777777">
        <w:tc>
          <w:tcPr>
            <w:tcW w:w="1241" w:type="dxa"/>
          </w:tcPr>
          <w:p w14:paraId="3C47E134" w14:textId="16707718" w:rsidR="00E96094" w:rsidRDefault="00E96094" w:rsidP="00A24493">
            <w:pPr>
              <w:spacing w:before="0" w:after="0" w:line="240" w:lineRule="auto"/>
              <w:rPr>
                <w:rFonts w:cstheme="minorHAnsi"/>
                <w:sz w:val="24"/>
                <w:szCs w:val="24"/>
              </w:rPr>
            </w:pPr>
            <w:r>
              <w:rPr>
                <w:rFonts w:cstheme="minorHAnsi"/>
                <w:sz w:val="24"/>
                <w:szCs w:val="24"/>
              </w:rPr>
              <w:t>1303/09</w:t>
            </w:r>
          </w:p>
        </w:tc>
        <w:tc>
          <w:tcPr>
            <w:tcW w:w="6308" w:type="dxa"/>
          </w:tcPr>
          <w:p w14:paraId="2C974A5B" w14:textId="55F2DBC6" w:rsidR="00E96094" w:rsidRDefault="00E96094" w:rsidP="00A24493">
            <w:pPr>
              <w:spacing w:before="0" w:after="0" w:line="240" w:lineRule="auto"/>
              <w:rPr>
                <w:iCs/>
                <w:sz w:val="24"/>
                <w:szCs w:val="24"/>
              </w:rPr>
            </w:pPr>
            <w:r>
              <w:rPr>
                <w:rFonts w:cstheme="minorHAnsi"/>
                <w:iCs/>
                <w:sz w:val="24"/>
                <w:szCs w:val="24"/>
              </w:rPr>
              <w:t>CK will create Market Entry template responses toolkit to enable administrator to process Markey Entry applications efficiently, circulating to the committee for comments etc</w:t>
            </w:r>
          </w:p>
        </w:tc>
        <w:tc>
          <w:tcPr>
            <w:tcW w:w="1272" w:type="dxa"/>
          </w:tcPr>
          <w:p w14:paraId="430C4B57" w14:textId="2E55E727" w:rsidR="00E96094" w:rsidRDefault="00E96094" w:rsidP="00A24493">
            <w:pPr>
              <w:spacing w:before="0" w:after="0" w:line="240" w:lineRule="auto"/>
              <w:rPr>
                <w:rFonts w:cstheme="minorHAnsi"/>
                <w:sz w:val="24"/>
                <w:szCs w:val="24"/>
              </w:rPr>
            </w:pPr>
            <w:r>
              <w:rPr>
                <w:rFonts w:cstheme="minorHAnsi"/>
                <w:sz w:val="24"/>
                <w:szCs w:val="24"/>
              </w:rPr>
              <w:t>Apr 25</w:t>
            </w:r>
          </w:p>
        </w:tc>
        <w:tc>
          <w:tcPr>
            <w:tcW w:w="1725" w:type="dxa"/>
          </w:tcPr>
          <w:p w14:paraId="49B330FB" w14:textId="58C35B21" w:rsidR="00E96094" w:rsidRDefault="00E96094" w:rsidP="00A24493">
            <w:pPr>
              <w:spacing w:before="0" w:after="0" w:line="240" w:lineRule="auto"/>
              <w:rPr>
                <w:rFonts w:cstheme="minorHAnsi"/>
                <w:sz w:val="24"/>
                <w:szCs w:val="24"/>
              </w:rPr>
            </w:pPr>
            <w:r>
              <w:rPr>
                <w:rFonts w:cstheme="minorHAnsi"/>
                <w:sz w:val="24"/>
                <w:szCs w:val="24"/>
              </w:rPr>
              <w:t>CK</w:t>
            </w:r>
          </w:p>
        </w:tc>
        <w:tc>
          <w:tcPr>
            <w:tcW w:w="4446" w:type="dxa"/>
          </w:tcPr>
          <w:p w14:paraId="7A6AE7FE" w14:textId="77777777" w:rsidR="00E96094" w:rsidRDefault="00E96094" w:rsidP="00A24493">
            <w:pPr>
              <w:spacing w:before="0" w:after="0" w:line="240" w:lineRule="auto"/>
              <w:rPr>
                <w:rFonts w:cstheme="minorHAnsi"/>
                <w:sz w:val="24"/>
                <w:szCs w:val="24"/>
              </w:rPr>
            </w:pPr>
          </w:p>
        </w:tc>
      </w:tr>
      <w:tr w:rsidR="007F6551" w:rsidRPr="00E176E2" w14:paraId="4139DF70" w14:textId="77777777">
        <w:tc>
          <w:tcPr>
            <w:tcW w:w="1241" w:type="dxa"/>
          </w:tcPr>
          <w:p w14:paraId="091DF4A0" w14:textId="26B5187F" w:rsidR="007F6551" w:rsidRPr="00E176E2" w:rsidRDefault="0065149B">
            <w:pPr>
              <w:spacing w:before="0" w:after="0" w:line="240" w:lineRule="auto"/>
              <w:rPr>
                <w:rFonts w:cstheme="minorHAnsi"/>
                <w:sz w:val="24"/>
                <w:szCs w:val="24"/>
              </w:rPr>
            </w:pPr>
            <w:r>
              <w:rPr>
                <w:rFonts w:cstheme="minorHAnsi"/>
                <w:sz w:val="24"/>
                <w:szCs w:val="24"/>
              </w:rPr>
              <w:t>1303/10</w:t>
            </w:r>
          </w:p>
        </w:tc>
        <w:tc>
          <w:tcPr>
            <w:tcW w:w="6308" w:type="dxa"/>
          </w:tcPr>
          <w:p w14:paraId="5D3E5306" w14:textId="77C2CBE2" w:rsidR="007F6551" w:rsidRPr="00E176E2" w:rsidRDefault="0065149B" w:rsidP="0065149B">
            <w:pPr>
              <w:spacing w:after="240" w:line="240" w:lineRule="auto"/>
              <w:rPr>
                <w:sz w:val="24"/>
                <w:szCs w:val="24"/>
              </w:rPr>
            </w:pPr>
            <w:r w:rsidRPr="0065149B">
              <w:rPr>
                <w:sz w:val="24"/>
                <w:szCs w:val="24"/>
              </w:rPr>
              <w:t xml:space="preserve">Annual Report: </w:t>
            </w:r>
            <w:r>
              <w:rPr>
                <w:sz w:val="24"/>
                <w:szCs w:val="24"/>
              </w:rPr>
              <w:t>The CO will reframe the strategic priorities in the AR to ensure they highlight why the work of CPL is of importance to contractors.</w:t>
            </w:r>
          </w:p>
        </w:tc>
        <w:tc>
          <w:tcPr>
            <w:tcW w:w="1272" w:type="dxa"/>
          </w:tcPr>
          <w:p w14:paraId="3B03F029" w14:textId="39883564" w:rsidR="007F6551" w:rsidRPr="00E176E2" w:rsidRDefault="0065149B">
            <w:pPr>
              <w:spacing w:before="0" w:after="0" w:line="240" w:lineRule="auto"/>
              <w:rPr>
                <w:rFonts w:cstheme="minorHAnsi"/>
                <w:sz w:val="24"/>
                <w:szCs w:val="24"/>
              </w:rPr>
            </w:pPr>
            <w:r>
              <w:rPr>
                <w:rFonts w:cstheme="minorHAnsi"/>
                <w:sz w:val="24"/>
                <w:szCs w:val="24"/>
              </w:rPr>
              <w:t xml:space="preserve">June </w:t>
            </w:r>
            <w:r w:rsidR="00265381">
              <w:rPr>
                <w:rFonts w:cstheme="minorHAnsi"/>
                <w:sz w:val="24"/>
                <w:szCs w:val="24"/>
              </w:rPr>
              <w:t>25</w:t>
            </w:r>
          </w:p>
        </w:tc>
        <w:tc>
          <w:tcPr>
            <w:tcW w:w="1725" w:type="dxa"/>
          </w:tcPr>
          <w:p w14:paraId="21212CB6" w14:textId="78FE2EF1" w:rsidR="007F6551" w:rsidRPr="00E176E2" w:rsidRDefault="0065149B">
            <w:pPr>
              <w:spacing w:before="0" w:after="0" w:line="240" w:lineRule="auto"/>
              <w:rPr>
                <w:rFonts w:cstheme="minorHAnsi"/>
                <w:sz w:val="24"/>
                <w:szCs w:val="24"/>
              </w:rPr>
            </w:pPr>
            <w:r>
              <w:rPr>
                <w:rFonts w:cstheme="minorHAnsi"/>
                <w:sz w:val="24"/>
                <w:szCs w:val="24"/>
              </w:rPr>
              <w:t>TLG</w:t>
            </w:r>
          </w:p>
        </w:tc>
        <w:tc>
          <w:tcPr>
            <w:tcW w:w="4446" w:type="dxa"/>
          </w:tcPr>
          <w:p w14:paraId="10BD1777" w14:textId="11B54CC9" w:rsidR="007F6551" w:rsidRPr="00E176E2" w:rsidRDefault="007F6551">
            <w:pPr>
              <w:spacing w:before="0" w:after="0" w:line="240" w:lineRule="auto"/>
              <w:rPr>
                <w:rFonts w:cstheme="minorHAnsi"/>
                <w:sz w:val="24"/>
                <w:szCs w:val="24"/>
              </w:rPr>
            </w:pPr>
          </w:p>
        </w:tc>
      </w:tr>
      <w:tr w:rsidR="00B25DD6" w:rsidRPr="00E176E2" w14:paraId="12B56510" w14:textId="77777777">
        <w:tc>
          <w:tcPr>
            <w:tcW w:w="1241" w:type="dxa"/>
          </w:tcPr>
          <w:p w14:paraId="0E49E48E" w14:textId="468EE2DD" w:rsidR="00B25DD6" w:rsidRPr="00E176E2" w:rsidRDefault="00625CD6">
            <w:pPr>
              <w:spacing w:before="0" w:after="0" w:line="240" w:lineRule="auto"/>
              <w:rPr>
                <w:rFonts w:cstheme="minorHAnsi"/>
                <w:sz w:val="24"/>
                <w:szCs w:val="24"/>
              </w:rPr>
            </w:pPr>
            <w:r>
              <w:rPr>
                <w:rFonts w:cstheme="minorHAnsi"/>
                <w:sz w:val="24"/>
                <w:szCs w:val="24"/>
              </w:rPr>
              <w:t>1303/14</w:t>
            </w:r>
          </w:p>
        </w:tc>
        <w:tc>
          <w:tcPr>
            <w:tcW w:w="6308" w:type="dxa"/>
          </w:tcPr>
          <w:p w14:paraId="43D1CCE4" w14:textId="2C9C0E3C" w:rsidR="00B25DD6" w:rsidRPr="00E176E2" w:rsidRDefault="00625CD6" w:rsidP="00625CD6">
            <w:pPr>
              <w:spacing w:before="0" w:after="0" w:line="240" w:lineRule="auto"/>
              <w:rPr>
                <w:sz w:val="24"/>
                <w:szCs w:val="24"/>
              </w:rPr>
            </w:pPr>
            <w:r w:rsidRPr="00625CD6">
              <w:rPr>
                <w:sz w:val="24"/>
                <w:szCs w:val="24"/>
              </w:rPr>
              <w:t xml:space="preserve">It was agreed that a decision on the </w:t>
            </w:r>
            <w:r>
              <w:rPr>
                <w:sz w:val="24"/>
                <w:szCs w:val="24"/>
              </w:rPr>
              <w:t xml:space="preserve">AGM </w:t>
            </w:r>
            <w:r w:rsidRPr="00625CD6">
              <w:rPr>
                <w:sz w:val="24"/>
                <w:szCs w:val="24"/>
              </w:rPr>
              <w:t>speaker would be deferred until we know what the likely requirements of the new contract and changes to commissioners are clearer.</w:t>
            </w:r>
            <w:r>
              <w:rPr>
                <w:sz w:val="24"/>
                <w:szCs w:val="24"/>
              </w:rPr>
              <w:t xml:space="preserve"> </w:t>
            </w:r>
            <w:r w:rsidRPr="00625CD6">
              <w:rPr>
                <w:sz w:val="24"/>
                <w:szCs w:val="24"/>
              </w:rPr>
              <w:t>The Executive will discuss in between meetings. Final agreement will be made in June 2025 to allow time to organise and promote the AGM. Item to be added to June agenda.</w:t>
            </w:r>
          </w:p>
        </w:tc>
        <w:tc>
          <w:tcPr>
            <w:tcW w:w="1272" w:type="dxa"/>
          </w:tcPr>
          <w:p w14:paraId="452885DA" w14:textId="77777777" w:rsidR="00B25DD6" w:rsidRDefault="00625CD6">
            <w:pPr>
              <w:spacing w:before="0" w:after="0" w:line="240" w:lineRule="auto"/>
              <w:rPr>
                <w:rFonts w:cstheme="minorHAnsi"/>
                <w:sz w:val="24"/>
                <w:szCs w:val="24"/>
              </w:rPr>
            </w:pPr>
            <w:r>
              <w:rPr>
                <w:rFonts w:cstheme="minorHAnsi"/>
                <w:sz w:val="24"/>
                <w:szCs w:val="24"/>
              </w:rPr>
              <w:t>June 25</w:t>
            </w:r>
          </w:p>
          <w:p w14:paraId="2BF2A47D" w14:textId="77777777" w:rsidR="00625CD6" w:rsidRDefault="00625CD6">
            <w:pPr>
              <w:spacing w:before="0" w:after="0" w:line="240" w:lineRule="auto"/>
              <w:rPr>
                <w:rFonts w:cstheme="minorHAnsi"/>
                <w:sz w:val="24"/>
                <w:szCs w:val="24"/>
              </w:rPr>
            </w:pPr>
          </w:p>
          <w:p w14:paraId="2583B697" w14:textId="77777777" w:rsidR="00625CD6" w:rsidRDefault="00625CD6">
            <w:pPr>
              <w:spacing w:before="0" w:after="0" w:line="240" w:lineRule="auto"/>
              <w:rPr>
                <w:rFonts w:cstheme="minorHAnsi"/>
                <w:sz w:val="24"/>
                <w:szCs w:val="24"/>
              </w:rPr>
            </w:pPr>
          </w:p>
          <w:p w14:paraId="32400C44" w14:textId="77777777" w:rsidR="00625CD6" w:rsidRDefault="00625CD6">
            <w:pPr>
              <w:spacing w:before="0" w:after="0" w:line="240" w:lineRule="auto"/>
              <w:rPr>
                <w:rFonts w:cstheme="minorHAnsi"/>
                <w:sz w:val="24"/>
                <w:szCs w:val="24"/>
              </w:rPr>
            </w:pPr>
          </w:p>
          <w:p w14:paraId="0DE2A287" w14:textId="77777777" w:rsidR="00625CD6" w:rsidRDefault="00625CD6">
            <w:pPr>
              <w:spacing w:before="0" w:after="0" w:line="240" w:lineRule="auto"/>
              <w:rPr>
                <w:rFonts w:cstheme="minorHAnsi"/>
                <w:sz w:val="24"/>
                <w:szCs w:val="24"/>
              </w:rPr>
            </w:pPr>
          </w:p>
          <w:p w14:paraId="6F750DCE" w14:textId="77777777" w:rsidR="00625CD6" w:rsidRDefault="00625CD6">
            <w:pPr>
              <w:spacing w:before="0" w:after="0" w:line="240" w:lineRule="auto"/>
              <w:rPr>
                <w:rFonts w:cstheme="minorHAnsi"/>
                <w:sz w:val="24"/>
                <w:szCs w:val="24"/>
              </w:rPr>
            </w:pPr>
          </w:p>
          <w:p w14:paraId="62AE0E3C" w14:textId="5A666A68" w:rsidR="00625CD6" w:rsidRPr="00E176E2" w:rsidRDefault="00625CD6">
            <w:pPr>
              <w:spacing w:before="0" w:after="0" w:line="240" w:lineRule="auto"/>
              <w:rPr>
                <w:rFonts w:cstheme="minorHAnsi"/>
                <w:sz w:val="24"/>
                <w:szCs w:val="24"/>
              </w:rPr>
            </w:pPr>
            <w:r>
              <w:rPr>
                <w:rFonts w:cstheme="minorHAnsi"/>
                <w:sz w:val="24"/>
                <w:szCs w:val="24"/>
              </w:rPr>
              <w:t>June 25</w:t>
            </w:r>
          </w:p>
        </w:tc>
        <w:tc>
          <w:tcPr>
            <w:tcW w:w="1725" w:type="dxa"/>
          </w:tcPr>
          <w:p w14:paraId="29FC840C" w14:textId="77777777" w:rsidR="00B25DD6" w:rsidRDefault="00625CD6">
            <w:pPr>
              <w:spacing w:before="0" w:after="0" w:line="240" w:lineRule="auto"/>
              <w:rPr>
                <w:rFonts w:cstheme="minorHAnsi"/>
                <w:sz w:val="24"/>
                <w:szCs w:val="24"/>
              </w:rPr>
            </w:pPr>
            <w:r>
              <w:rPr>
                <w:rFonts w:cstheme="minorHAnsi"/>
                <w:sz w:val="24"/>
                <w:szCs w:val="24"/>
              </w:rPr>
              <w:t>TLG/Exec</w:t>
            </w:r>
          </w:p>
          <w:p w14:paraId="7AAEA01F" w14:textId="77777777" w:rsidR="00625CD6" w:rsidRDefault="00625CD6">
            <w:pPr>
              <w:spacing w:before="0" w:after="0" w:line="240" w:lineRule="auto"/>
              <w:rPr>
                <w:rFonts w:cstheme="minorHAnsi"/>
                <w:sz w:val="24"/>
                <w:szCs w:val="24"/>
              </w:rPr>
            </w:pPr>
          </w:p>
          <w:p w14:paraId="2D752116" w14:textId="77777777" w:rsidR="00625CD6" w:rsidRDefault="00625CD6">
            <w:pPr>
              <w:spacing w:before="0" w:after="0" w:line="240" w:lineRule="auto"/>
              <w:rPr>
                <w:rFonts w:cstheme="minorHAnsi"/>
                <w:sz w:val="24"/>
                <w:szCs w:val="24"/>
              </w:rPr>
            </w:pPr>
          </w:p>
          <w:p w14:paraId="1CA5D088" w14:textId="77777777" w:rsidR="00625CD6" w:rsidRDefault="00625CD6">
            <w:pPr>
              <w:spacing w:before="0" w:after="0" w:line="240" w:lineRule="auto"/>
              <w:rPr>
                <w:rFonts w:cstheme="minorHAnsi"/>
                <w:sz w:val="24"/>
                <w:szCs w:val="24"/>
              </w:rPr>
            </w:pPr>
          </w:p>
          <w:p w14:paraId="78C8A550" w14:textId="77777777" w:rsidR="00625CD6" w:rsidRDefault="00625CD6">
            <w:pPr>
              <w:spacing w:before="0" w:after="0" w:line="240" w:lineRule="auto"/>
              <w:rPr>
                <w:rFonts w:cstheme="minorHAnsi"/>
                <w:sz w:val="24"/>
                <w:szCs w:val="24"/>
              </w:rPr>
            </w:pPr>
          </w:p>
          <w:p w14:paraId="3BA4A1E2" w14:textId="77777777" w:rsidR="00625CD6" w:rsidRDefault="00625CD6">
            <w:pPr>
              <w:spacing w:before="0" w:after="0" w:line="240" w:lineRule="auto"/>
              <w:rPr>
                <w:rFonts w:cstheme="minorHAnsi"/>
                <w:sz w:val="24"/>
                <w:szCs w:val="24"/>
              </w:rPr>
            </w:pPr>
          </w:p>
          <w:p w14:paraId="4A64F19B" w14:textId="7DE32870" w:rsidR="00625CD6" w:rsidRPr="00E176E2" w:rsidRDefault="00625CD6">
            <w:pPr>
              <w:spacing w:before="0" w:after="0" w:line="240" w:lineRule="auto"/>
              <w:rPr>
                <w:rFonts w:cstheme="minorHAnsi"/>
                <w:sz w:val="24"/>
                <w:szCs w:val="24"/>
              </w:rPr>
            </w:pPr>
            <w:r>
              <w:rPr>
                <w:rFonts w:cstheme="minorHAnsi"/>
                <w:sz w:val="24"/>
                <w:szCs w:val="24"/>
              </w:rPr>
              <w:t>TLG/All</w:t>
            </w:r>
          </w:p>
        </w:tc>
        <w:tc>
          <w:tcPr>
            <w:tcW w:w="4446" w:type="dxa"/>
          </w:tcPr>
          <w:p w14:paraId="1D95B109" w14:textId="77777777" w:rsidR="00B25DD6" w:rsidRPr="00E176E2" w:rsidRDefault="00B25DD6">
            <w:pPr>
              <w:spacing w:before="0" w:after="0" w:line="240" w:lineRule="auto"/>
              <w:rPr>
                <w:rFonts w:cstheme="minorHAnsi"/>
                <w:sz w:val="24"/>
                <w:szCs w:val="24"/>
              </w:rPr>
            </w:pPr>
          </w:p>
        </w:tc>
      </w:tr>
      <w:tr w:rsidR="00083C3D" w:rsidRPr="00E176E2" w14:paraId="45EC5339" w14:textId="77777777">
        <w:tc>
          <w:tcPr>
            <w:tcW w:w="1241" w:type="dxa"/>
          </w:tcPr>
          <w:p w14:paraId="53F2D288" w14:textId="1776E17B" w:rsidR="00083C3D" w:rsidRPr="00E176E2" w:rsidRDefault="00083C3D" w:rsidP="00083C3D">
            <w:pPr>
              <w:spacing w:before="0" w:after="0" w:line="240" w:lineRule="auto"/>
              <w:rPr>
                <w:rFonts w:cstheme="minorHAnsi"/>
                <w:sz w:val="24"/>
                <w:szCs w:val="24"/>
              </w:rPr>
            </w:pPr>
            <w:r>
              <w:rPr>
                <w:rFonts w:cstheme="minorHAnsi"/>
                <w:sz w:val="24"/>
                <w:szCs w:val="24"/>
              </w:rPr>
              <w:t>1303/15</w:t>
            </w:r>
          </w:p>
        </w:tc>
        <w:tc>
          <w:tcPr>
            <w:tcW w:w="6308" w:type="dxa"/>
          </w:tcPr>
          <w:p w14:paraId="25837C55" w14:textId="194D6142" w:rsidR="00083C3D" w:rsidRPr="004450DB" w:rsidRDefault="00083C3D" w:rsidP="00083C3D">
            <w:pPr>
              <w:spacing w:before="0" w:after="0" w:line="240" w:lineRule="auto"/>
              <w:rPr>
                <w:sz w:val="24"/>
                <w:szCs w:val="24"/>
              </w:rPr>
            </w:pPr>
            <w:r w:rsidRPr="004450DB">
              <w:rPr>
                <w:sz w:val="24"/>
                <w:szCs w:val="24"/>
              </w:rPr>
              <w:t>Turning Point Pharmacy Briefing. It was agreed that CK, TLG and PJ would discuss with turning point at the meeting at 1330 on 8th April. TLG to send Teams invite to CK.</w:t>
            </w:r>
          </w:p>
        </w:tc>
        <w:tc>
          <w:tcPr>
            <w:tcW w:w="1272" w:type="dxa"/>
          </w:tcPr>
          <w:p w14:paraId="404582F3" w14:textId="698C81FF" w:rsidR="00083C3D" w:rsidRPr="00E176E2" w:rsidRDefault="004450DB" w:rsidP="00083C3D">
            <w:pPr>
              <w:spacing w:before="0" w:after="0" w:line="240" w:lineRule="auto"/>
              <w:rPr>
                <w:rFonts w:cstheme="minorHAnsi"/>
                <w:sz w:val="24"/>
                <w:szCs w:val="24"/>
              </w:rPr>
            </w:pPr>
            <w:r>
              <w:rPr>
                <w:rFonts w:cstheme="minorHAnsi"/>
                <w:sz w:val="24"/>
                <w:szCs w:val="24"/>
              </w:rPr>
              <w:t>Apr 25</w:t>
            </w:r>
          </w:p>
        </w:tc>
        <w:tc>
          <w:tcPr>
            <w:tcW w:w="1725" w:type="dxa"/>
          </w:tcPr>
          <w:p w14:paraId="45BD755A" w14:textId="1A1634A2" w:rsidR="00083C3D" w:rsidRPr="00E176E2" w:rsidRDefault="004450DB" w:rsidP="00083C3D">
            <w:pPr>
              <w:spacing w:before="0" w:after="0" w:line="240" w:lineRule="auto"/>
              <w:rPr>
                <w:rFonts w:cstheme="minorHAnsi"/>
                <w:sz w:val="24"/>
                <w:szCs w:val="24"/>
              </w:rPr>
            </w:pPr>
            <w:r>
              <w:rPr>
                <w:rFonts w:cstheme="minorHAnsi"/>
                <w:sz w:val="24"/>
                <w:szCs w:val="24"/>
              </w:rPr>
              <w:t>TLG/CK/PJ</w:t>
            </w:r>
          </w:p>
        </w:tc>
        <w:tc>
          <w:tcPr>
            <w:tcW w:w="4446" w:type="dxa"/>
          </w:tcPr>
          <w:p w14:paraId="104BC5B4" w14:textId="77777777" w:rsidR="00083C3D" w:rsidRPr="00E176E2" w:rsidRDefault="00083C3D" w:rsidP="00083C3D">
            <w:pPr>
              <w:spacing w:before="0" w:after="0" w:line="240" w:lineRule="auto"/>
              <w:rPr>
                <w:rFonts w:cstheme="minorHAnsi"/>
                <w:sz w:val="24"/>
                <w:szCs w:val="24"/>
              </w:rPr>
            </w:pPr>
          </w:p>
        </w:tc>
      </w:tr>
      <w:tr w:rsidR="00083C3D" w:rsidRPr="00E176E2" w14:paraId="04995EF3" w14:textId="77777777">
        <w:tc>
          <w:tcPr>
            <w:tcW w:w="1241" w:type="dxa"/>
          </w:tcPr>
          <w:p w14:paraId="16417A77" w14:textId="1C57CBB8" w:rsidR="00083C3D" w:rsidRPr="00E176E2" w:rsidRDefault="00083C3D" w:rsidP="00083C3D">
            <w:pPr>
              <w:spacing w:before="0" w:after="0" w:line="240" w:lineRule="auto"/>
              <w:rPr>
                <w:rFonts w:cstheme="minorHAnsi"/>
                <w:sz w:val="24"/>
                <w:szCs w:val="24"/>
              </w:rPr>
            </w:pPr>
            <w:r>
              <w:rPr>
                <w:rFonts w:cstheme="minorHAnsi"/>
                <w:sz w:val="24"/>
                <w:szCs w:val="24"/>
              </w:rPr>
              <w:t>1303/15</w:t>
            </w:r>
          </w:p>
        </w:tc>
        <w:tc>
          <w:tcPr>
            <w:tcW w:w="6308" w:type="dxa"/>
          </w:tcPr>
          <w:p w14:paraId="6903E904" w14:textId="305AB24C" w:rsidR="00083C3D" w:rsidRPr="004450DB" w:rsidRDefault="00083C3D" w:rsidP="00083C3D">
            <w:pPr>
              <w:spacing w:before="0" w:after="0" w:line="240" w:lineRule="auto"/>
              <w:rPr>
                <w:sz w:val="24"/>
                <w:szCs w:val="24"/>
              </w:rPr>
            </w:pPr>
            <w:r w:rsidRPr="004450DB">
              <w:rPr>
                <w:sz w:val="24"/>
                <w:szCs w:val="24"/>
              </w:rPr>
              <w:t xml:space="preserve">Public Facing Website. It was agreed that the committee would purchase the domains </w:t>
            </w:r>
            <w:r w:rsidRPr="004450DB">
              <w:rPr>
                <w:sz w:val="24"/>
                <w:szCs w:val="24"/>
              </w:rPr>
              <w:lastRenderedPageBreak/>
              <w:t>www.pharmacyfirstlincolnshire.co.uk and www.pharmacyfirstlincolnshire.com.</w:t>
            </w:r>
          </w:p>
        </w:tc>
        <w:tc>
          <w:tcPr>
            <w:tcW w:w="1272" w:type="dxa"/>
          </w:tcPr>
          <w:p w14:paraId="560F2AB9" w14:textId="749DBE7C" w:rsidR="00083C3D" w:rsidRPr="00E176E2" w:rsidRDefault="004450DB" w:rsidP="00083C3D">
            <w:pPr>
              <w:spacing w:before="0" w:after="0" w:line="240" w:lineRule="auto"/>
              <w:rPr>
                <w:rFonts w:cstheme="minorHAnsi"/>
                <w:sz w:val="24"/>
                <w:szCs w:val="24"/>
              </w:rPr>
            </w:pPr>
            <w:r>
              <w:rPr>
                <w:rFonts w:cstheme="minorHAnsi"/>
                <w:sz w:val="24"/>
                <w:szCs w:val="24"/>
              </w:rPr>
              <w:lastRenderedPageBreak/>
              <w:t>ASAP</w:t>
            </w:r>
          </w:p>
        </w:tc>
        <w:tc>
          <w:tcPr>
            <w:tcW w:w="1725" w:type="dxa"/>
          </w:tcPr>
          <w:p w14:paraId="1EE6E71B" w14:textId="1C6155B2" w:rsidR="00083C3D" w:rsidRPr="00E176E2" w:rsidRDefault="004450DB" w:rsidP="00083C3D">
            <w:pPr>
              <w:spacing w:before="0" w:after="0" w:line="240" w:lineRule="auto"/>
              <w:rPr>
                <w:rFonts w:cstheme="minorHAnsi"/>
                <w:sz w:val="24"/>
                <w:szCs w:val="24"/>
              </w:rPr>
            </w:pPr>
            <w:r>
              <w:rPr>
                <w:rFonts w:cstheme="minorHAnsi"/>
                <w:sz w:val="24"/>
                <w:szCs w:val="24"/>
              </w:rPr>
              <w:t>TLG/PJ</w:t>
            </w:r>
          </w:p>
        </w:tc>
        <w:tc>
          <w:tcPr>
            <w:tcW w:w="4446" w:type="dxa"/>
          </w:tcPr>
          <w:p w14:paraId="1B3CBFDE" w14:textId="77777777" w:rsidR="00083C3D" w:rsidRPr="00E176E2" w:rsidRDefault="00083C3D" w:rsidP="00083C3D">
            <w:pPr>
              <w:spacing w:before="0" w:after="0" w:line="240" w:lineRule="auto"/>
              <w:rPr>
                <w:rFonts w:cstheme="minorHAnsi"/>
                <w:sz w:val="24"/>
                <w:szCs w:val="24"/>
              </w:rPr>
            </w:pPr>
          </w:p>
        </w:tc>
      </w:tr>
      <w:tr w:rsidR="00083C3D" w:rsidRPr="00E176E2" w14:paraId="71502B2A" w14:textId="77777777">
        <w:tc>
          <w:tcPr>
            <w:tcW w:w="1241" w:type="dxa"/>
          </w:tcPr>
          <w:p w14:paraId="0EAF460C" w14:textId="545DD524" w:rsidR="00083C3D" w:rsidRPr="00E176E2" w:rsidRDefault="00083C3D" w:rsidP="00083C3D">
            <w:pPr>
              <w:spacing w:before="0" w:after="0" w:line="240" w:lineRule="auto"/>
              <w:rPr>
                <w:rFonts w:cstheme="minorHAnsi"/>
                <w:sz w:val="24"/>
                <w:szCs w:val="24"/>
              </w:rPr>
            </w:pPr>
            <w:r>
              <w:rPr>
                <w:rFonts w:cstheme="minorHAnsi"/>
                <w:sz w:val="24"/>
                <w:szCs w:val="24"/>
              </w:rPr>
              <w:t>1303/15</w:t>
            </w:r>
          </w:p>
        </w:tc>
        <w:tc>
          <w:tcPr>
            <w:tcW w:w="6308" w:type="dxa"/>
          </w:tcPr>
          <w:p w14:paraId="751EF10E" w14:textId="26D254B6" w:rsidR="00083C3D" w:rsidRPr="004450DB" w:rsidRDefault="00083C3D" w:rsidP="00083C3D">
            <w:pPr>
              <w:spacing w:before="0" w:after="0" w:line="240" w:lineRule="auto"/>
              <w:rPr>
                <w:sz w:val="24"/>
                <w:szCs w:val="24"/>
              </w:rPr>
            </w:pPr>
            <w:r w:rsidRPr="004450DB">
              <w:rPr>
                <w:sz w:val="24"/>
                <w:szCs w:val="24"/>
              </w:rPr>
              <w:t xml:space="preserve">Once </w:t>
            </w:r>
            <w:r w:rsidR="004450DB">
              <w:rPr>
                <w:sz w:val="24"/>
                <w:szCs w:val="24"/>
              </w:rPr>
              <w:t xml:space="preserve">domains above </w:t>
            </w:r>
            <w:r w:rsidRPr="004450DB">
              <w:rPr>
                <w:sz w:val="24"/>
                <w:szCs w:val="24"/>
              </w:rPr>
              <w:t>purchased, the CO/Chair will ensure the pages divert to the relevant section of our public facing website.</w:t>
            </w:r>
          </w:p>
        </w:tc>
        <w:tc>
          <w:tcPr>
            <w:tcW w:w="1272" w:type="dxa"/>
          </w:tcPr>
          <w:p w14:paraId="3F1296DA" w14:textId="4A4E9BE7" w:rsidR="00083C3D" w:rsidRPr="00E176E2" w:rsidRDefault="004450DB" w:rsidP="00083C3D">
            <w:pPr>
              <w:spacing w:before="0" w:after="0" w:line="240" w:lineRule="auto"/>
              <w:rPr>
                <w:rFonts w:cstheme="minorHAnsi"/>
                <w:sz w:val="24"/>
                <w:szCs w:val="24"/>
              </w:rPr>
            </w:pPr>
            <w:r>
              <w:rPr>
                <w:rFonts w:cstheme="minorHAnsi"/>
                <w:sz w:val="24"/>
                <w:szCs w:val="24"/>
              </w:rPr>
              <w:t>ASAP</w:t>
            </w:r>
          </w:p>
        </w:tc>
        <w:tc>
          <w:tcPr>
            <w:tcW w:w="1725" w:type="dxa"/>
          </w:tcPr>
          <w:p w14:paraId="47321145" w14:textId="1A90FE8E" w:rsidR="00083C3D" w:rsidRPr="00E176E2" w:rsidRDefault="004450DB" w:rsidP="00083C3D">
            <w:pPr>
              <w:spacing w:before="0" w:after="0" w:line="240" w:lineRule="auto"/>
              <w:rPr>
                <w:rFonts w:cstheme="minorHAnsi"/>
                <w:sz w:val="24"/>
                <w:szCs w:val="24"/>
              </w:rPr>
            </w:pPr>
            <w:r>
              <w:rPr>
                <w:rFonts w:cstheme="minorHAnsi"/>
                <w:sz w:val="24"/>
                <w:szCs w:val="24"/>
              </w:rPr>
              <w:t>TLG/PJ</w:t>
            </w:r>
          </w:p>
        </w:tc>
        <w:tc>
          <w:tcPr>
            <w:tcW w:w="4446" w:type="dxa"/>
          </w:tcPr>
          <w:p w14:paraId="66CD695E" w14:textId="77777777" w:rsidR="00083C3D" w:rsidRPr="00E176E2" w:rsidRDefault="00083C3D" w:rsidP="00083C3D">
            <w:pPr>
              <w:spacing w:before="0" w:after="0" w:line="240" w:lineRule="auto"/>
              <w:rPr>
                <w:rFonts w:cstheme="minorHAnsi"/>
                <w:sz w:val="24"/>
                <w:szCs w:val="24"/>
              </w:rPr>
            </w:pPr>
          </w:p>
        </w:tc>
      </w:tr>
      <w:tr w:rsidR="00083C3D" w:rsidRPr="00E176E2" w14:paraId="08E97D79" w14:textId="77777777">
        <w:tc>
          <w:tcPr>
            <w:tcW w:w="1241" w:type="dxa"/>
          </w:tcPr>
          <w:p w14:paraId="79F1B587" w14:textId="2074B517" w:rsidR="00083C3D" w:rsidRPr="00E176E2" w:rsidRDefault="00083C3D" w:rsidP="00083C3D">
            <w:pPr>
              <w:spacing w:before="0" w:after="0" w:line="240" w:lineRule="auto"/>
              <w:rPr>
                <w:rFonts w:cstheme="minorHAnsi"/>
                <w:sz w:val="24"/>
                <w:szCs w:val="24"/>
              </w:rPr>
            </w:pPr>
            <w:r>
              <w:rPr>
                <w:rFonts w:cstheme="minorHAnsi"/>
                <w:sz w:val="24"/>
                <w:szCs w:val="24"/>
              </w:rPr>
              <w:t>1303/15</w:t>
            </w:r>
          </w:p>
        </w:tc>
        <w:tc>
          <w:tcPr>
            <w:tcW w:w="6308" w:type="dxa"/>
          </w:tcPr>
          <w:p w14:paraId="48CDE3BE" w14:textId="61125A9D" w:rsidR="00083C3D" w:rsidRPr="004450DB" w:rsidRDefault="00083C3D" w:rsidP="00083C3D">
            <w:pPr>
              <w:spacing w:before="0" w:after="0" w:line="240" w:lineRule="auto"/>
              <w:rPr>
                <w:sz w:val="24"/>
                <w:szCs w:val="24"/>
              </w:rPr>
            </w:pPr>
            <w:r w:rsidRPr="004450DB">
              <w:rPr>
                <w:sz w:val="24"/>
                <w:szCs w:val="24"/>
              </w:rPr>
              <w:t>ACT Technician Upskilling Funding and Teach and Treat Funding was discussed. There are still places available on both schemes -the CO will put news items on a page on the website so they can continue to be promoted and referenced/linked to in the annual report.</w:t>
            </w:r>
          </w:p>
        </w:tc>
        <w:tc>
          <w:tcPr>
            <w:tcW w:w="1272" w:type="dxa"/>
          </w:tcPr>
          <w:p w14:paraId="1DA6D8DA" w14:textId="0F611F9F" w:rsidR="00083C3D" w:rsidRPr="00E176E2" w:rsidRDefault="004450DB" w:rsidP="00083C3D">
            <w:pPr>
              <w:spacing w:before="0" w:after="0" w:line="240" w:lineRule="auto"/>
              <w:rPr>
                <w:rFonts w:cstheme="minorHAnsi"/>
                <w:sz w:val="24"/>
                <w:szCs w:val="24"/>
              </w:rPr>
            </w:pPr>
            <w:r>
              <w:rPr>
                <w:rFonts w:cstheme="minorHAnsi"/>
                <w:sz w:val="24"/>
                <w:szCs w:val="24"/>
              </w:rPr>
              <w:t>ASAP</w:t>
            </w:r>
          </w:p>
        </w:tc>
        <w:tc>
          <w:tcPr>
            <w:tcW w:w="1725" w:type="dxa"/>
          </w:tcPr>
          <w:p w14:paraId="24D9DB18" w14:textId="19C4F020" w:rsidR="00083C3D" w:rsidRPr="00E176E2" w:rsidRDefault="004450DB" w:rsidP="00083C3D">
            <w:pPr>
              <w:spacing w:before="0" w:after="0" w:line="240" w:lineRule="auto"/>
              <w:rPr>
                <w:rFonts w:cstheme="minorHAnsi"/>
                <w:sz w:val="24"/>
                <w:szCs w:val="24"/>
              </w:rPr>
            </w:pPr>
            <w:r>
              <w:rPr>
                <w:rFonts w:cstheme="minorHAnsi"/>
                <w:sz w:val="24"/>
                <w:szCs w:val="24"/>
              </w:rPr>
              <w:t>TLG</w:t>
            </w:r>
          </w:p>
        </w:tc>
        <w:tc>
          <w:tcPr>
            <w:tcW w:w="4446" w:type="dxa"/>
          </w:tcPr>
          <w:p w14:paraId="54B6EE86" w14:textId="77777777" w:rsidR="00083C3D" w:rsidRPr="00E176E2" w:rsidRDefault="00083C3D" w:rsidP="00083C3D">
            <w:pPr>
              <w:spacing w:before="0" w:after="0" w:line="240" w:lineRule="auto"/>
              <w:rPr>
                <w:rFonts w:cstheme="minorHAnsi"/>
                <w:sz w:val="24"/>
                <w:szCs w:val="24"/>
              </w:rPr>
            </w:pPr>
          </w:p>
        </w:tc>
      </w:tr>
    </w:tbl>
    <w:p w14:paraId="1E189944" w14:textId="77777777" w:rsidR="007F6551" w:rsidRDefault="007F6551" w:rsidP="00353CDD">
      <w:pPr>
        <w:rPr>
          <w:rFonts w:cstheme="minorHAnsi"/>
          <w:b/>
          <w:bCs/>
          <w:sz w:val="24"/>
          <w:szCs w:val="24"/>
        </w:rPr>
      </w:pPr>
    </w:p>
    <w:p w14:paraId="04992205" w14:textId="77777777" w:rsidR="00EE64F7" w:rsidRDefault="00EE64F7">
      <w:pPr>
        <w:spacing w:before="0" w:after="0" w:line="240" w:lineRule="auto"/>
        <w:rPr>
          <w:rFonts w:cstheme="minorHAnsi"/>
          <w:b/>
          <w:bCs/>
          <w:sz w:val="24"/>
          <w:szCs w:val="24"/>
        </w:rPr>
      </w:pPr>
      <w:r>
        <w:rPr>
          <w:rFonts w:cstheme="minorHAnsi"/>
          <w:b/>
          <w:bCs/>
          <w:sz w:val="24"/>
          <w:szCs w:val="24"/>
        </w:rPr>
        <w:br w:type="page"/>
      </w:r>
    </w:p>
    <w:p w14:paraId="31C98F22" w14:textId="7F69456B" w:rsidR="00353CDD" w:rsidRPr="00353CDD" w:rsidRDefault="004222FD" w:rsidP="00537A26">
      <w:pPr>
        <w:spacing w:after="0"/>
        <w:rPr>
          <w:rFonts w:cstheme="minorHAnsi"/>
          <w:b/>
          <w:bCs/>
          <w:sz w:val="24"/>
          <w:szCs w:val="24"/>
        </w:rPr>
      </w:pPr>
      <w:r>
        <w:rPr>
          <w:rFonts w:cstheme="minorHAnsi"/>
          <w:b/>
          <w:bCs/>
          <w:sz w:val="24"/>
          <w:szCs w:val="24"/>
        </w:rPr>
        <w:lastRenderedPageBreak/>
        <w:t xml:space="preserve">Carried over </w:t>
      </w:r>
      <w:r w:rsidR="00353CDD" w:rsidRPr="00353CDD">
        <w:rPr>
          <w:rFonts w:cstheme="minorHAnsi"/>
          <w:b/>
          <w:bCs/>
          <w:sz w:val="24"/>
          <w:szCs w:val="24"/>
        </w:rPr>
        <w:t xml:space="preserve"> from </w:t>
      </w:r>
      <w:r w:rsidR="004C6F26">
        <w:rPr>
          <w:rFonts w:cstheme="minorHAnsi"/>
          <w:b/>
          <w:bCs/>
          <w:sz w:val="24"/>
          <w:szCs w:val="24"/>
        </w:rPr>
        <w:t>previous meetings</w:t>
      </w:r>
    </w:p>
    <w:tbl>
      <w:tblPr>
        <w:tblStyle w:val="TableGrid"/>
        <w:tblW w:w="14992" w:type="dxa"/>
        <w:tblLook w:val="04A0" w:firstRow="1" w:lastRow="0" w:firstColumn="1" w:lastColumn="0" w:noHBand="0" w:noVBand="1"/>
      </w:tblPr>
      <w:tblGrid>
        <w:gridCol w:w="1293"/>
        <w:gridCol w:w="6310"/>
        <w:gridCol w:w="1241"/>
        <w:gridCol w:w="1216"/>
        <w:gridCol w:w="4932"/>
      </w:tblGrid>
      <w:tr w:rsidR="00353CDD" w:rsidRPr="00353CDD" w14:paraId="1F6A76AE" w14:textId="77777777" w:rsidTr="00537A26">
        <w:tc>
          <w:tcPr>
            <w:tcW w:w="1293" w:type="dxa"/>
          </w:tcPr>
          <w:p w14:paraId="1C84E425" w14:textId="77777777" w:rsidR="00353CDD" w:rsidRPr="00353CDD" w:rsidRDefault="00353CDD" w:rsidP="00873FF8">
            <w:pPr>
              <w:spacing w:before="0" w:after="0" w:line="240" w:lineRule="auto"/>
              <w:rPr>
                <w:rFonts w:cstheme="minorHAnsi"/>
                <w:sz w:val="24"/>
                <w:szCs w:val="24"/>
              </w:rPr>
            </w:pPr>
            <w:r w:rsidRPr="00353CDD">
              <w:rPr>
                <w:rFonts w:cstheme="minorHAnsi"/>
                <w:b/>
                <w:bCs/>
                <w:sz w:val="24"/>
                <w:szCs w:val="24"/>
              </w:rPr>
              <w:t>Min No.</w:t>
            </w:r>
          </w:p>
        </w:tc>
        <w:tc>
          <w:tcPr>
            <w:tcW w:w="6310" w:type="dxa"/>
          </w:tcPr>
          <w:p w14:paraId="31311C49" w14:textId="77777777" w:rsidR="00353CDD" w:rsidRPr="00353CDD" w:rsidRDefault="00353CDD" w:rsidP="00873FF8">
            <w:pPr>
              <w:spacing w:before="0" w:after="0" w:line="240" w:lineRule="auto"/>
              <w:rPr>
                <w:rFonts w:cstheme="minorHAnsi"/>
                <w:sz w:val="24"/>
                <w:szCs w:val="24"/>
              </w:rPr>
            </w:pPr>
            <w:r w:rsidRPr="00353CDD">
              <w:rPr>
                <w:rFonts w:cstheme="minorHAnsi"/>
                <w:b/>
                <w:bCs/>
                <w:sz w:val="24"/>
                <w:szCs w:val="24"/>
              </w:rPr>
              <w:t>Action</w:t>
            </w:r>
          </w:p>
        </w:tc>
        <w:tc>
          <w:tcPr>
            <w:tcW w:w="1241" w:type="dxa"/>
          </w:tcPr>
          <w:p w14:paraId="4416E2E1" w14:textId="77777777" w:rsidR="00353CDD" w:rsidRPr="00353CDD" w:rsidRDefault="00353CDD" w:rsidP="00873FF8">
            <w:pPr>
              <w:spacing w:before="0" w:after="0" w:line="240" w:lineRule="auto"/>
              <w:rPr>
                <w:rFonts w:cstheme="minorHAnsi"/>
                <w:b/>
                <w:bCs/>
                <w:sz w:val="24"/>
                <w:szCs w:val="24"/>
              </w:rPr>
            </w:pPr>
            <w:r w:rsidRPr="00353CDD">
              <w:rPr>
                <w:rFonts w:cstheme="minorHAnsi"/>
                <w:b/>
                <w:bCs/>
                <w:sz w:val="24"/>
                <w:szCs w:val="24"/>
              </w:rPr>
              <w:t>Deadline</w:t>
            </w:r>
          </w:p>
        </w:tc>
        <w:tc>
          <w:tcPr>
            <w:tcW w:w="1216" w:type="dxa"/>
          </w:tcPr>
          <w:p w14:paraId="3D0A9AB8" w14:textId="77777777" w:rsidR="00353CDD" w:rsidRPr="00353CDD" w:rsidRDefault="00353CDD" w:rsidP="00873FF8">
            <w:pPr>
              <w:spacing w:before="0" w:after="0" w:line="240" w:lineRule="auto"/>
              <w:rPr>
                <w:rFonts w:cstheme="minorHAnsi"/>
                <w:b/>
                <w:bCs/>
                <w:sz w:val="24"/>
                <w:szCs w:val="24"/>
              </w:rPr>
            </w:pPr>
            <w:r w:rsidRPr="00353CDD">
              <w:rPr>
                <w:rFonts w:cstheme="minorHAnsi"/>
                <w:b/>
                <w:bCs/>
                <w:sz w:val="24"/>
                <w:szCs w:val="24"/>
              </w:rPr>
              <w:t>Resp.</w:t>
            </w:r>
          </w:p>
        </w:tc>
        <w:tc>
          <w:tcPr>
            <w:tcW w:w="4932" w:type="dxa"/>
          </w:tcPr>
          <w:p w14:paraId="5ADE5B89" w14:textId="77777777" w:rsidR="00353CDD" w:rsidRPr="00353CDD" w:rsidRDefault="00353CDD" w:rsidP="00873FF8">
            <w:pPr>
              <w:spacing w:before="0" w:after="0" w:line="240" w:lineRule="auto"/>
              <w:rPr>
                <w:rFonts w:cstheme="minorHAnsi"/>
                <w:b/>
                <w:bCs/>
                <w:sz w:val="24"/>
                <w:szCs w:val="24"/>
              </w:rPr>
            </w:pPr>
            <w:r w:rsidRPr="00353CDD">
              <w:rPr>
                <w:rFonts w:cstheme="minorHAnsi"/>
                <w:b/>
                <w:bCs/>
                <w:sz w:val="24"/>
                <w:szCs w:val="24"/>
              </w:rPr>
              <w:t>Completion Notes</w:t>
            </w:r>
          </w:p>
        </w:tc>
      </w:tr>
      <w:tr w:rsidR="00B44980" w:rsidRPr="00353CDD" w14:paraId="2DA35639" w14:textId="77777777" w:rsidTr="00537A26">
        <w:tc>
          <w:tcPr>
            <w:tcW w:w="1293" w:type="dxa"/>
          </w:tcPr>
          <w:p w14:paraId="61647A35" w14:textId="7340F0BE" w:rsidR="00B44980" w:rsidRDefault="00B44980" w:rsidP="00873FF8">
            <w:pPr>
              <w:spacing w:before="0" w:after="0" w:line="240" w:lineRule="auto"/>
              <w:rPr>
                <w:rFonts w:cstheme="minorHAnsi"/>
                <w:sz w:val="24"/>
                <w:szCs w:val="24"/>
              </w:rPr>
            </w:pPr>
            <w:r>
              <w:rPr>
                <w:rFonts w:cstheme="minorHAnsi"/>
                <w:sz w:val="24"/>
                <w:szCs w:val="24"/>
              </w:rPr>
              <w:t>1212/8</w:t>
            </w:r>
          </w:p>
        </w:tc>
        <w:tc>
          <w:tcPr>
            <w:tcW w:w="6310" w:type="dxa"/>
          </w:tcPr>
          <w:p w14:paraId="66B122EF" w14:textId="2F292A1A" w:rsidR="00B44980" w:rsidRDefault="008D3C34" w:rsidP="00873FF8">
            <w:pPr>
              <w:spacing w:before="0" w:after="0" w:line="240" w:lineRule="auto"/>
              <w:rPr>
                <w:sz w:val="24"/>
                <w:szCs w:val="24"/>
              </w:rPr>
            </w:pPr>
            <w:r>
              <w:rPr>
                <w:sz w:val="24"/>
                <w:szCs w:val="24"/>
              </w:rPr>
              <w:t>P</w:t>
            </w:r>
            <w:r w:rsidR="00B44980">
              <w:rPr>
                <w:sz w:val="24"/>
                <w:szCs w:val="24"/>
              </w:rPr>
              <w:t xml:space="preserve">ropose business case to ICB for extra ABPM machines in the system to ease capacity pressures and associated risks. </w:t>
            </w:r>
          </w:p>
        </w:tc>
        <w:tc>
          <w:tcPr>
            <w:tcW w:w="1241" w:type="dxa"/>
          </w:tcPr>
          <w:p w14:paraId="3496294E" w14:textId="0C5B8D28" w:rsidR="00B44980" w:rsidRDefault="00B44980" w:rsidP="00873FF8">
            <w:pPr>
              <w:spacing w:before="0" w:after="0" w:line="240" w:lineRule="auto"/>
              <w:rPr>
                <w:rFonts w:cstheme="minorHAnsi"/>
                <w:sz w:val="24"/>
                <w:szCs w:val="24"/>
              </w:rPr>
            </w:pPr>
            <w:r>
              <w:rPr>
                <w:rFonts w:cstheme="minorHAnsi"/>
                <w:sz w:val="24"/>
                <w:szCs w:val="24"/>
              </w:rPr>
              <w:t>March 25</w:t>
            </w:r>
          </w:p>
        </w:tc>
        <w:tc>
          <w:tcPr>
            <w:tcW w:w="1216" w:type="dxa"/>
          </w:tcPr>
          <w:p w14:paraId="7FBB6030" w14:textId="006300FE" w:rsidR="00B44980" w:rsidRDefault="00B44980" w:rsidP="00873FF8">
            <w:pPr>
              <w:spacing w:before="0" w:after="0" w:line="240" w:lineRule="auto"/>
              <w:rPr>
                <w:rFonts w:cstheme="minorHAnsi"/>
                <w:sz w:val="24"/>
                <w:szCs w:val="24"/>
              </w:rPr>
            </w:pPr>
            <w:r>
              <w:rPr>
                <w:rFonts w:cstheme="minorHAnsi"/>
                <w:sz w:val="24"/>
                <w:szCs w:val="24"/>
              </w:rPr>
              <w:t>TLG</w:t>
            </w:r>
          </w:p>
        </w:tc>
        <w:tc>
          <w:tcPr>
            <w:tcW w:w="4932" w:type="dxa"/>
          </w:tcPr>
          <w:p w14:paraId="5265FCE2" w14:textId="6CB0056A" w:rsidR="00B44980" w:rsidRPr="00353CDD" w:rsidRDefault="00834215" w:rsidP="00873FF8">
            <w:pPr>
              <w:spacing w:before="0" w:after="0" w:line="240" w:lineRule="auto"/>
              <w:rPr>
                <w:rFonts w:cstheme="minorHAnsi"/>
                <w:sz w:val="24"/>
                <w:szCs w:val="24"/>
              </w:rPr>
            </w:pPr>
            <w:r>
              <w:rPr>
                <w:rFonts w:cstheme="minorHAnsi"/>
                <w:sz w:val="24"/>
                <w:szCs w:val="24"/>
              </w:rPr>
              <w:t>TLG Contacted SS at ICS on 18.12 proposing business case.</w:t>
            </w:r>
            <w:r w:rsidR="004C6F26">
              <w:rPr>
                <w:rFonts w:cstheme="minorHAnsi"/>
                <w:sz w:val="24"/>
                <w:szCs w:val="24"/>
              </w:rPr>
              <w:t xml:space="preserve"> Update </w:t>
            </w:r>
            <w:r w:rsidR="00EE64F7">
              <w:rPr>
                <w:rFonts w:cstheme="minorHAnsi"/>
                <w:sz w:val="24"/>
                <w:szCs w:val="24"/>
              </w:rPr>
              <w:t>03.25</w:t>
            </w:r>
            <w:r w:rsidR="009600B8">
              <w:rPr>
                <w:rFonts w:cstheme="minorHAnsi"/>
                <w:sz w:val="24"/>
                <w:szCs w:val="24"/>
              </w:rPr>
              <w:t>: O</w:t>
            </w:r>
            <w:r w:rsidR="004C6F26">
              <w:rPr>
                <w:rFonts w:cstheme="minorHAnsi"/>
                <w:sz w:val="24"/>
                <w:szCs w:val="24"/>
              </w:rPr>
              <w:t xml:space="preserve">n hold by ICS </w:t>
            </w:r>
            <w:r w:rsidR="009600B8">
              <w:rPr>
                <w:rFonts w:cstheme="minorHAnsi"/>
                <w:sz w:val="24"/>
                <w:szCs w:val="24"/>
              </w:rPr>
              <w:t xml:space="preserve">no </w:t>
            </w:r>
            <w:r w:rsidR="004C6F26">
              <w:rPr>
                <w:rFonts w:cstheme="minorHAnsi"/>
                <w:sz w:val="24"/>
                <w:szCs w:val="24"/>
              </w:rPr>
              <w:t xml:space="preserve">funding available </w:t>
            </w:r>
          </w:p>
        </w:tc>
      </w:tr>
      <w:tr w:rsidR="0061708C" w:rsidRPr="00353CDD" w14:paraId="1C8E65C0" w14:textId="77777777" w:rsidTr="00537A26">
        <w:tc>
          <w:tcPr>
            <w:tcW w:w="1293" w:type="dxa"/>
          </w:tcPr>
          <w:p w14:paraId="525CFF4B" w14:textId="47D761DB" w:rsidR="0061708C" w:rsidRDefault="0061708C" w:rsidP="00873FF8">
            <w:pPr>
              <w:spacing w:before="0" w:after="0" w:line="240" w:lineRule="auto"/>
              <w:rPr>
                <w:rFonts w:cstheme="minorHAnsi"/>
                <w:sz w:val="24"/>
                <w:szCs w:val="24"/>
              </w:rPr>
            </w:pPr>
            <w:r>
              <w:rPr>
                <w:rFonts w:cstheme="minorHAnsi"/>
                <w:sz w:val="24"/>
                <w:szCs w:val="24"/>
              </w:rPr>
              <w:t>1212/15</w:t>
            </w:r>
          </w:p>
        </w:tc>
        <w:tc>
          <w:tcPr>
            <w:tcW w:w="6310" w:type="dxa"/>
          </w:tcPr>
          <w:p w14:paraId="54BAB537" w14:textId="38784B67" w:rsidR="0061708C" w:rsidRDefault="0061708C" w:rsidP="00873FF8">
            <w:pPr>
              <w:spacing w:before="0" w:after="0" w:line="240" w:lineRule="auto"/>
              <w:rPr>
                <w:sz w:val="24"/>
                <w:szCs w:val="24"/>
              </w:rPr>
            </w:pPr>
            <w:r>
              <w:rPr>
                <w:sz w:val="24"/>
                <w:szCs w:val="24"/>
              </w:rPr>
              <w:t>Analyse Bank Holiday data to spot trends and suggest a more tactical view to Bank Holiday directions</w:t>
            </w:r>
          </w:p>
        </w:tc>
        <w:tc>
          <w:tcPr>
            <w:tcW w:w="1241" w:type="dxa"/>
          </w:tcPr>
          <w:p w14:paraId="19C6D813" w14:textId="4954B534" w:rsidR="0061708C" w:rsidRDefault="0061708C" w:rsidP="00873FF8">
            <w:pPr>
              <w:spacing w:before="0" w:after="0" w:line="240" w:lineRule="auto"/>
              <w:rPr>
                <w:rFonts w:cstheme="minorHAnsi"/>
                <w:sz w:val="24"/>
                <w:szCs w:val="24"/>
              </w:rPr>
            </w:pPr>
            <w:r>
              <w:rPr>
                <w:rFonts w:cstheme="minorHAnsi"/>
                <w:sz w:val="24"/>
                <w:szCs w:val="24"/>
              </w:rPr>
              <w:t>March 25</w:t>
            </w:r>
          </w:p>
        </w:tc>
        <w:tc>
          <w:tcPr>
            <w:tcW w:w="1216" w:type="dxa"/>
          </w:tcPr>
          <w:p w14:paraId="7C5C0340" w14:textId="38C7FC3C" w:rsidR="0061708C" w:rsidRDefault="0061708C" w:rsidP="00873FF8">
            <w:pPr>
              <w:spacing w:before="0" w:after="0" w:line="240" w:lineRule="auto"/>
              <w:rPr>
                <w:rFonts w:cstheme="minorHAnsi"/>
                <w:sz w:val="24"/>
                <w:szCs w:val="24"/>
              </w:rPr>
            </w:pPr>
            <w:r>
              <w:rPr>
                <w:rFonts w:cstheme="minorHAnsi"/>
                <w:sz w:val="24"/>
                <w:szCs w:val="24"/>
              </w:rPr>
              <w:t>NK</w:t>
            </w:r>
            <w:r w:rsidR="00262DB0">
              <w:rPr>
                <w:rFonts w:cstheme="minorHAnsi"/>
                <w:sz w:val="24"/>
                <w:szCs w:val="24"/>
              </w:rPr>
              <w:t>/CK</w:t>
            </w:r>
          </w:p>
        </w:tc>
        <w:tc>
          <w:tcPr>
            <w:tcW w:w="4932" w:type="dxa"/>
          </w:tcPr>
          <w:p w14:paraId="70F5B0D9" w14:textId="7A2912B4" w:rsidR="0061708C" w:rsidRPr="00353CDD" w:rsidRDefault="004224B9" w:rsidP="00873FF8">
            <w:pPr>
              <w:spacing w:before="0" w:after="0" w:line="240" w:lineRule="auto"/>
              <w:rPr>
                <w:rFonts w:cstheme="minorHAnsi"/>
                <w:sz w:val="24"/>
                <w:szCs w:val="24"/>
              </w:rPr>
            </w:pPr>
            <w:r>
              <w:rPr>
                <w:rFonts w:cstheme="minorHAnsi"/>
                <w:sz w:val="24"/>
                <w:szCs w:val="24"/>
              </w:rPr>
              <w:t xml:space="preserve">Action Carried </w:t>
            </w:r>
          </w:p>
        </w:tc>
      </w:tr>
      <w:tr w:rsidR="009600B8" w:rsidRPr="00353CDD" w14:paraId="598BFD4A" w14:textId="77777777" w:rsidTr="00537A26">
        <w:tc>
          <w:tcPr>
            <w:tcW w:w="1293" w:type="dxa"/>
          </w:tcPr>
          <w:p w14:paraId="4F85BD50" w14:textId="7F924CA6" w:rsidR="009600B8" w:rsidRDefault="009600B8" w:rsidP="009600B8">
            <w:pPr>
              <w:spacing w:before="0" w:after="0" w:line="240" w:lineRule="auto"/>
              <w:rPr>
                <w:rFonts w:cstheme="minorHAnsi"/>
                <w:sz w:val="24"/>
                <w:szCs w:val="24"/>
              </w:rPr>
            </w:pPr>
            <w:r w:rsidRPr="00630C8A">
              <w:rPr>
                <w:rFonts w:cstheme="minorHAnsi"/>
                <w:sz w:val="24"/>
                <w:szCs w:val="24"/>
              </w:rPr>
              <w:t>2609/3</w:t>
            </w:r>
          </w:p>
        </w:tc>
        <w:tc>
          <w:tcPr>
            <w:tcW w:w="6310" w:type="dxa"/>
          </w:tcPr>
          <w:p w14:paraId="58BC8DE9" w14:textId="2A9378FD" w:rsidR="009600B8" w:rsidRDefault="009600B8" w:rsidP="009600B8">
            <w:pPr>
              <w:spacing w:before="0" w:after="0" w:line="240" w:lineRule="auto"/>
              <w:rPr>
                <w:sz w:val="24"/>
                <w:szCs w:val="24"/>
              </w:rPr>
            </w:pPr>
            <w:r w:rsidRPr="00630C8A">
              <w:rPr>
                <w:rFonts w:cstheme="minorHAnsi"/>
                <w:sz w:val="24"/>
                <w:szCs w:val="24"/>
              </w:rPr>
              <w:t>CO and Chair need to discuss actual need versus perceived need for directed Rotas including evidence available</w:t>
            </w:r>
            <w:r>
              <w:rPr>
                <w:rFonts w:cstheme="minorHAnsi"/>
                <w:sz w:val="24"/>
                <w:szCs w:val="24"/>
              </w:rPr>
              <w:t>, once rota activity received from NHSE.</w:t>
            </w:r>
          </w:p>
        </w:tc>
        <w:tc>
          <w:tcPr>
            <w:tcW w:w="1241" w:type="dxa"/>
          </w:tcPr>
          <w:p w14:paraId="549D1A68" w14:textId="76953EF9" w:rsidR="009600B8" w:rsidRDefault="009600B8" w:rsidP="009600B8">
            <w:pPr>
              <w:spacing w:before="0" w:after="0" w:line="240" w:lineRule="auto"/>
              <w:rPr>
                <w:rFonts w:cstheme="minorHAnsi"/>
                <w:sz w:val="24"/>
                <w:szCs w:val="24"/>
              </w:rPr>
            </w:pPr>
            <w:r>
              <w:rPr>
                <w:rFonts w:cstheme="minorHAnsi"/>
                <w:sz w:val="24"/>
                <w:szCs w:val="24"/>
              </w:rPr>
              <w:t>ASAP</w:t>
            </w:r>
          </w:p>
        </w:tc>
        <w:tc>
          <w:tcPr>
            <w:tcW w:w="1216" w:type="dxa"/>
          </w:tcPr>
          <w:p w14:paraId="2A0ADDCD" w14:textId="569DD815" w:rsidR="009600B8" w:rsidRDefault="009600B8" w:rsidP="009600B8">
            <w:pPr>
              <w:spacing w:before="0" w:after="0" w:line="240" w:lineRule="auto"/>
              <w:rPr>
                <w:rFonts w:cstheme="minorHAnsi"/>
                <w:sz w:val="24"/>
                <w:szCs w:val="24"/>
              </w:rPr>
            </w:pPr>
            <w:r>
              <w:rPr>
                <w:rFonts w:cstheme="minorHAnsi"/>
                <w:sz w:val="24"/>
                <w:szCs w:val="24"/>
              </w:rPr>
              <w:t>PJ/TLG</w:t>
            </w:r>
          </w:p>
        </w:tc>
        <w:tc>
          <w:tcPr>
            <w:tcW w:w="4932" w:type="dxa"/>
          </w:tcPr>
          <w:p w14:paraId="7DEBC907" w14:textId="2514A856" w:rsidR="009600B8" w:rsidRPr="00353CDD" w:rsidRDefault="009600B8" w:rsidP="009600B8">
            <w:pPr>
              <w:spacing w:before="0" w:after="0" w:line="240" w:lineRule="auto"/>
              <w:rPr>
                <w:rFonts w:cstheme="minorHAnsi"/>
                <w:sz w:val="24"/>
                <w:szCs w:val="24"/>
              </w:rPr>
            </w:pPr>
            <w:r>
              <w:rPr>
                <w:rFonts w:cstheme="minorHAnsi"/>
                <w:sz w:val="24"/>
                <w:szCs w:val="24"/>
              </w:rPr>
              <w:t xml:space="preserve">Carried over – for completion when analysis of data finalised </w:t>
            </w:r>
            <w:r w:rsidR="007A66EA">
              <w:rPr>
                <w:rFonts w:cstheme="minorHAnsi"/>
                <w:sz w:val="24"/>
                <w:szCs w:val="24"/>
              </w:rPr>
              <w:t xml:space="preserve"> - see Min 1212/15</w:t>
            </w:r>
          </w:p>
        </w:tc>
      </w:tr>
      <w:tr w:rsidR="0061708C" w:rsidRPr="00353CDD" w14:paraId="761C4DF8" w14:textId="77777777" w:rsidTr="00537A26">
        <w:tc>
          <w:tcPr>
            <w:tcW w:w="1293" w:type="dxa"/>
          </w:tcPr>
          <w:p w14:paraId="15AC704B" w14:textId="250106A6" w:rsidR="0061708C" w:rsidRDefault="0061708C" w:rsidP="00873FF8">
            <w:pPr>
              <w:spacing w:before="0" w:after="0" w:line="240" w:lineRule="auto"/>
              <w:rPr>
                <w:rFonts w:cstheme="minorHAnsi"/>
                <w:sz w:val="24"/>
                <w:szCs w:val="24"/>
              </w:rPr>
            </w:pPr>
            <w:r>
              <w:rPr>
                <w:rFonts w:cstheme="minorHAnsi"/>
                <w:sz w:val="24"/>
                <w:szCs w:val="24"/>
              </w:rPr>
              <w:t>1212/17</w:t>
            </w:r>
          </w:p>
        </w:tc>
        <w:tc>
          <w:tcPr>
            <w:tcW w:w="6310" w:type="dxa"/>
          </w:tcPr>
          <w:p w14:paraId="135C9DBA" w14:textId="441AB762" w:rsidR="0061708C" w:rsidRDefault="0061708C" w:rsidP="00873FF8">
            <w:pPr>
              <w:spacing w:before="0" w:after="0" w:line="240" w:lineRule="auto"/>
              <w:rPr>
                <w:sz w:val="24"/>
                <w:szCs w:val="24"/>
              </w:rPr>
            </w:pPr>
            <w:r>
              <w:rPr>
                <w:sz w:val="24"/>
                <w:szCs w:val="24"/>
              </w:rPr>
              <w:t>Produce a newsletter article to remind contractors about how to safely dispense an online digital prescription from an online provider</w:t>
            </w:r>
          </w:p>
        </w:tc>
        <w:tc>
          <w:tcPr>
            <w:tcW w:w="1241" w:type="dxa"/>
          </w:tcPr>
          <w:p w14:paraId="631BB00D" w14:textId="7A293F95" w:rsidR="0061708C" w:rsidRDefault="0061708C" w:rsidP="00873FF8">
            <w:pPr>
              <w:spacing w:before="0" w:after="0" w:line="240" w:lineRule="auto"/>
              <w:rPr>
                <w:rFonts w:cstheme="minorHAnsi"/>
                <w:sz w:val="24"/>
                <w:szCs w:val="24"/>
              </w:rPr>
            </w:pPr>
            <w:r>
              <w:rPr>
                <w:rFonts w:cstheme="minorHAnsi"/>
                <w:sz w:val="24"/>
                <w:szCs w:val="24"/>
              </w:rPr>
              <w:t>Jan 25</w:t>
            </w:r>
          </w:p>
        </w:tc>
        <w:tc>
          <w:tcPr>
            <w:tcW w:w="1216" w:type="dxa"/>
          </w:tcPr>
          <w:p w14:paraId="383DC781" w14:textId="137AB325" w:rsidR="0061708C" w:rsidRDefault="0061708C" w:rsidP="00873FF8">
            <w:pPr>
              <w:spacing w:before="0" w:after="0" w:line="240" w:lineRule="auto"/>
              <w:rPr>
                <w:rFonts w:cstheme="minorHAnsi"/>
                <w:sz w:val="24"/>
                <w:szCs w:val="24"/>
              </w:rPr>
            </w:pPr>
            <w:r>
              <w:rPr>
                <w:rFonts w:cstheme="minorHAnsi"/>
                <w:sz w:val="24"/>
                <w:szCs w:val="24"/>
              </w:rPr>
              <w:t>CK</w:t>
            </w:r>
          </w:p>
        </w:tc>
        <w:tc>
          <w:tcPr>
            <w:tcW w:w="4932" w:type="dxa"/>
          </w:tcPr>
          <w:p w14:paraId="351B5F1B" w14:textId="4C095791" w:rsidR="0061708C" w:rsidRPr="00353CDD" w:rsidRDefault="00EE2048" w:rsidP="00873FF8">
            <w:pPr>
              <w:spacing w:before="0" w:after="0" w:line="240" w:lineRule="auto"/>
              <w:rPr>
                <w:rFonts w:cstheme="minorHAnsi"/>
                <w:sz w:val="24"/>
                <w:szCs w:val="24"/>
              </w:rPr>
            </w:pPr>
            <w:r>
              <w:rPr>
                <w:rFonts w:cstheme="minorHAnsi"/>
                <w:sz w:val="24"/>
                <w:szCs w:val="24"/>
              </w:rPr>
              <w:t xml:space="preserve">Action Carried </w:t>
            </w:r>
            <w:r w:rsidR="00FC4B23">
              <w:rPr>
                <w:rFonts w:cstheme="minorHAnsi"/>
                <w:sz w:val="24"/>
                <w:szCs w:val="24"/>
              </w:rPr>
              <w:t xml:space="preserve">– CK to </w:t>
            </w:r>
            <w:r w:rsidR="00C238A9">
              <w:rPr>
                <w:rFonts w:cstheme="minorHAnsi"/>
                <w:sz w:val="24"/>
                <w:szCs w:val="24"/>
              </w:rPr>
              <w:t>send over to Tracey asap.</w:t>
            </w:r>
          </w:p>
        </w:tc>
      </w:tr>
      <w:tr w:rsidR="0061708C" w:rsidRPr="00353CDD" w14:paraId="011074D6" w14:textId="77777777" w:rsidTr="00537A26">
        <w:tc>
          <w:tcPr>
            <w:tcW w:w="1293" w:type="dxa"/>
          </w:tcPr>
          <w:p w14:paraId="5926234D" w14:textId="5C53CE18" w:rsidR="0061708C" w:rsidRDefault="0061708C" w:rsidP="00873FF8">
            <w:pPr>
              <w:spacing w:before="0" w:after="0" w:line="240" w:lineRule="auto"/>
              <w:rPr>
                <w:rFonts w:cstheme="minorHAnsi"/>
                <w:sz w:val="24"/>
                <w:szCs w:val="24"/>
              </w:rPr>
            </w:pPr>
            <w:r>
              <w:rPr>
                <w:rFonts w:cstheme="minorHAnsi"/>
                <w:sz w:val="24"/>
                <w:szCs w:val="24"/>
              </w:rPr>
              <w:t>1212/17</w:t>
            </w:r>
          </w:p>
        </w:tc>
        <w:tc>
          <w:tcPr>
            <w:tcW w:w="6310" w:type="dxa"/>
          </w:tcPr>
          <w:p w14:paraId="27251B7D" w14:textId="43D9EC4C" w:rsidR="0061708C" w:rsidRDefault="0061708C" w:rsidP="00873FF8">
            <w:pPr>
              <w:spacing w:before="0" w:after="0" w:line="240" w:lineRule="auto"/>
              <w:rPr>
                <w:sz w:val="24"/>
                <w:szCs w:val="24"/>
              </w:rPr>
            </w:pPr>
            <w:r>
              <w:rPr>
                <w:sz w:val="24"/>
                <w:szCs w:val="24"/>
              </w:rPr>
              <w:t xml:space="preserve">Contact CDAO to report an increase in private providers issuing prescriptions for Testosterone for gender incongruence to minors. </w:t>
            </w:r>
          </w:p>
        </w:tc>
        <w:tc>
          <w:tcPr>
            <w:tcW w:w="1241" w:type="dxa"/>
          </w:tcPr>
          <w:p w14:paraId="559C4E12" w14:textId="68D2BBDF" w:rsidR="0061708C" w:rsidRDefault="0061708C" w:rsidP="00873FF8">
            <w:pPr>
              <w:spacing w:before="0" w:after="0" w:line="240" w:lineRule="auto"/>
              <w:rPr>
                <w:rFonts w:cstheme="minorHAnsi"/>
                <w:sz w:val="24"/>
                <w:szCs w:val="24"/>
              </w:rPr>
            </w:pPr>
            <w:r>
              <w:rPr>
                <w:rFonts w:cstheme="minorHAnsi"/>
                <w:sz w:val="24"/>
                <w:szCs w:val="24"/>
              </w:rPr>
              <w:t>Jan 25</w:t>
            </w:r>
          </w:p>
        </w:tc>
        <w:tc>
          <w:tcPr>
            <w:tcW w:w="1216" w:type="dxa"/>
          </w:tcPr>
          <w:p w14:paraId="686BE333" w14:textId="402D7D24" w:rsidR="0061708C" w:rsidRDefault="0061708C" w:rsidP="00873FF8">
            <w:pPr>
              <w:spacing w:before="0" w:after="0" w:line="240" w:lineRule="auto"/>
              <w:rPr>
                <w:rFonts w:cstheme="minorHAnsi"/>
                <w:sz w:val="24"/>
                <w:szCs w:val="24"/>
              </w:rPr>
            </w:pPr>
            <w:r>
              <w:rPr>
                <w:rFonts w:cstheme="minorHAnsi"/>
                <w:sz w:val="24"/>
                <w:szCs w:val="24"/>
              </w:rPr>
              <w:t>CK</w:t>
            </w:r>
          </w:p>
        </w:tc>
        <w:tc>
          <w:tcPr>
            <w:tcW w:w="4932" w:type="dxa"/>
          </w:tcPr>
          <w:p w14:paraId="0DF8137E" w14:textId="44F3CBB8" w:rsidR="0061708C" w:rsidRPr="00353CDD" w:rsidRDefault="00FE3938" w:rsidP="00873FF8">
            <w:pPr>
              <w:spacing w:before="0" w:after="0" w:line="240" w:lineRule="auto"/>
              <w:rPr>
                <w:rFonts w:cstheme="minorHAnsi"/>
                <w:sz w:val="24"/>
                <w:szCs w:val="24"/>
              </w:rPr>
            </w:pPr>
            <w:r>
              <w:rPr>
                <w:rFonts w:cstheme="minorHAnsi"/>
                <w:sz w:val="24"/>
                <w:szCs w:val="24"/>
              </w:rPr>
              <w:t xml:space="preserve">Completed </w:t>
            </w:r>
          </w:p>
        </w:tc>
      </w:tr>
      <w:tr w:rsidR="007B5D78" w:rsidRPr="00353CDD" w14:paraId="35307746" w14:textId="77777777" w:rsidTr="00537A26">
        <w:tc>
          <w:tcPr>
            <w:tcW w:w="1293" w:type="dxa"/>
          </w:tcPr>
          <w:p w14:paraId="2D857CBC" w14:textId="77013C69" w:rsidR="007B5D78" w:rsidRPr="00353CDD" w:rsidRDefault="00467873">
            <w:pPr>
              <w:spacing w:before="0" w:after="0" w:line="240" w:lineRule="auto"/>
              <w:rPr>
                <w:rFonts w:cstheme="minorHAnsi"/>
                <w:sz w:val="24"/>
                <w:szCs w:val="24"/>
              </w:rPr>
            </w:pPr>
            <w:r w:rsidRPr="00353CDD">
              <w:rPr>
                <w:rFonts w:cstheme="minorHAnsi"/>
                <w:sz w:val="24"/>
                <w:szCs w:val="24"/>
              </w:rPr>
              <w:t>2006/12</w:t>
            </w:r>
          </w:p>
        </w:tc>
        <w:tc>
          <w:tcPr>
            <w:tcW w:w="6310" w:type="dxa"/>
          </w:tcPr>
          <w:p w14:paraId="750F0C10" w14:textId="3A2D3B74" w:rsidR="007B5D78" w:rsidRPr="00353CDD" w:rsidRDefault="0066560B">
            <w:pPr>
              <w:spacing w:before="0" w:after="0" w:line="240" w:lineRule="auto"/>
              <w:rPr>
                <w:rFonts w:cstheme="minorHAnsi"/>
                <w:sz w:val="24"/>
                <w:szCs w:val="24"/>
              </w:rPr>
            </w:pPr>
            <w:r w:rsidRPr="00353CDD">
              <w:rPr>
                <w:rFonts w:cstheme="minorHAnsi"/>
                <w:sz w:val="24"/>
                <w:szCs w:val="24"/>
              </w:rPr>
              <w:t xml:space="preserve">Each committee member would produce a short video biography – CK will do his first and share with </w:t>
            </w:r>
            <w:r w:rsidR="00721221" w:rsidRPr="00353CDD">
              <w:rPr>
                <w:rFonts w:cstheme="minorHAnsi"/>
                <w:sz w:val="24"/>
                <w:szCs w:val="24"/>
              </w:rPr>
              <w:t>TLG</w:t>
            </w:r>
            <w:r w:rsidRPr="00353CDD">
              <w:rPr>
                <w:rFonts w:cstheme="minorHAnsi"/>
                <w:sz w:val="24"/>
                <w:szCs w:val="24"/>
              </w:rPr>
              <w:t xml:space="preserve">. </w:t>
            </w:r>
            <w:r w:rsidR="007F13D0">
              <w:rPr>
                <w:rFonts w:cstheme="minorHAnsi"/>
                <w:sz w:val="24"/>
                <w:szCs w:val="24"/>
              </w:rPr>
              <w:t>R</w:t>
            </w:r>
            <w:r w:rsidRPr="00353CDD">
              <w:rPr>
                <w:rFonts w:cstheme="minorHAnsi"/>
                <w:sz w:val="24"/>
                <w:szCs w:val="24"/>
              </w:rPr>
              <w:t xml:space="preserve">est of committee will also do one </w:t>
            </w:r>
            <w:r w:rsidR="00FB4357">
              <w:rPr>
                <w:rFonts w:cstheme="minorHAnsi"/>
                <w:sz w:val="24"/>
                <w:szCs w:val="24"/>
              </w:rPr>
              <w:t xml:space="preserve">&amp; </w:t>
            </w:r>
            <w:r w:rsidRPr="00353CDD">
              <w:rPr>
                <w:rFonts w:cstheme="minorHAnsi"/>
                <w:sz w:val="24"/>
                <w:szCs w:val="24"/>
              </w:rPr>
              <w:t xml:space="preserve">share with </w:t>
            </w:r>
            <w:r w:rsidR="00721221" w:rsidRPr="00353CDD">
              <w:rPr>
                <w:rFonts w:cstheme="minorHAnsi"/>
                <w:sz w:val="24"/>
                <w:szCs w:val="24"/>
              </w:rPr>
              <w:t>TLG</w:t>
            </w:r>
          </w:p>
        </w:tc>
        <w:tc>
          <w:tcPr>
            <w:tcW w:w="1241" w:type="dxa"/>
          </w:tcPr>
          <w:p w14:paraId="5D4EC4DC" w14:textId="1CED6B71" w:rsidR="007B5D78" w:rsidRPr="00353CDD" w:rsidRDefault="00223D58">
            <w:pPr>
              <w:spacing w:before="0" w:after="0" w:line="240" w:lineRule="auto"/>
              <w:rPr>
                <w:rFonts w:cstheme="minorHAnsi"/>
                <w:sz w:val="24"/>
                <w:szCs w:val="24"/>
              </w:rPr>
            </w:pPr>
            <w:r w:rsidRPr="00353CDD">
              <w:rPr>
                <w:rFonts w:cstheme="minorHAnsi"/>
                <w:sz w:val="24"/>
                <w:szCs w:val="24"/>
              </w:rPr>
              <w:t>31/1/25</w:t>
            </w:r>
          </w:p>
        </w:tc>
        <w:tc>
          <w:tcPr>
            <w:tcW w:w="1216" w:type="dxa"/>
          </w:tcPr>
          <w:p w14:paraId="31E32049" w14:textId="143838D4" w:rsidR="007B5D78" w:rsidRPr="00353CDD" w:rsidRDefault="00223D58">
            <w:pPr>
              <w:spacing w:before="0" w:after="0" w:line="240" w:lineRule="auto"/>
              <w:rPr>
                <w:rFonts w:cstheme="minorHAnsi"/>
                <w:sz w:val="24"/>
                <w:szCs w:val="24"/>
              </w:rPr>
            </w:pPr>
            <w:r w:rsidRPr="00353CDD">
              <w:rPr>
                <w:rFonts w:cstheme="minorHAnsi"/>
                <w:sz w:val="24"/>
                <w:szCs w:val="24"/>
              </w:rPr>
              <w:t>ALL</w:t>
            </w:r>
          </w:p>
        </w:tc>
        <w:tc>
          <w:tcPr>
            <w:tcW w:w="4932" w:type="dxa"/>
          </w:tcPr>
          <w:p w14:paraId="715A6DBA" w14:textId="58CABD23" w:rsidR="007B5D78" w:rsidRPr="00353CDD" w:rsidRDefault="009F7A2B">
            <w:pPr>
              <w:spacing w:before="0" w:after="0" w:line="240" w:lineRule="auto"/>
              <w:rPr>
                <w:rFonts w:cstheme="minorHAnsi"/>
                <w:sz w:val="24"/>
                <w:szCs w:val="24"/>
              </w:rPr>
            </w:pPr>
            <w:r>
              <w:rPr>
                <w:rFonts w:cstheme="minorHAnsi"/>
                <w:sz w:val="24"/>
                <w:szCs w:val="24"/>
              </w:rPr>
              <w:t xml:space="preserve">Removed </w:t>
            </w:r>
            <w:r w:rsidR="00B25DD6">
              <w:rPr>
                <w:rFonts w:cstheme="minorHAnsi"/>
                <w:sz w:val="24"/>
                <w:szCs w:val="24"/>
              </w:rPr>
              <w:t>– replaced with</w:t>
            </w:r>
            <w:r w:rsidR="00A8545E">
              <w:rPr>
                <w:rFonts w:cstheme="minorHAnsi"/>
                <w:sz w:val="24"/>
                <w:szCs w:val="24"/>
              </w:rPr>
              <w:t xml:space="preserve"> minute 13</w:t>
            </w:r>
            <w:r w:rsidR="00A1765D">
              <w:rPr>
                <w:rFonts w:cstheme="minorHAnsi"/>
                <w:sz w:val="24"/>
                <w:szCs w:val="24"/>
              </w:rPr>
              <w:t>03/03</w:t>
            </w:r>
            <w:r w:rsidR="00DB1671">
              <w:rPr>
                <w:rFonts w:cstheme="minorHAnsi"/>
                <w:sz w:val="24"/>
                <w:szCs w:val="24"/>
              </w:rPr>
              <w:t xml:space="preserve"> ‘meet your committee’ items in the newsletter</w:t>
            </w:r>
          </w:p>
        </w:tc>
      </w:tr>
    </w:tbl>
    <w:p w14:paraId="4D5ECD27" w14:textId="4E313B13" w:rsidR="00D059DC" w:rsidRPr="00D059DC" w:rsidRDefault="004C6F26" w:rsidP="007F13D0">
      <w:pPr>
        <w:spacing w:after="0"/>
        <w:rPr>
          <w:b/>
          <w:bCs/>
          <w:sz w:val="24"/>
          <w:szCs w:val="24"/>
        </w:rPr>
      </w:pPr>
      <w:r w:rsidRPr="00D059DC">
        <w:rPr>
          <w:b/>
          <w:bCs/>
          <w:sz w:val="24"/>
          <w:szCs w:val="24"/>
        </w:rPr>
        <w:t>Actions noted completed from previous meetings</w:t>
      </w:r>
    </w:p>
    <w:tbl>
      <w:tblPr>
        <w:tblStyle w:val="TableGrid"/>
        <w:tblW w:w="14992" w:type="dxa"/>
        <w:tblLook w:val="04A0" w:firstRow="1" w:lastRow="0" w:firstColumn="1" w:lastColumn="0" w:noHBand="0" w:noVBand="1"/>
      </w:tblPr>
      <w:tblGrid>
        <w:gridCol w:w="1293"/>
        <w:gridCol w:w="6344"/>
        <w:gridCol w:w="1144"/>
        <w:gridCol w:w="1725"/>
        <w:gridCol w:w="4486"/>
      </w:tblGrid>
      <w:tr w:rsidR="00D059DC" w14:paraId="55A60DA7" w14:textId="77777777" w:rsidTr="007A66EA">
        <w:trPr>
          <w:trHeight w:val="511"/>
        </w:trPr>
        <w:tc>
          <w:tcPr>
            <w:tcW w:w="1294" w:type="dxa"/>
          </w:tcPr>
          <w:p w14:paraId="733E4DB4" w14:textId="12DA884A" w:rsidR="00D059DC" w:rsidRDefault="00D059DC">
            <w:pPr>
              <w:spacing w:before="0" w:after="0" w:line="240" w:lineRule="auto"/>
              <w:rPr>
                <w:rFonts w:cstheme="minorHAnsi"/>
                <w:sz w:val="24"/>
                <w:szCs w:val="24"/>
              </w:rPr>
            </w:pPr>
            <w:r>
              <w:rPr>
                <w:rFonts w:cstheme="minorHAnsi"/>
                <w:sz w:val="24"/>
                <w:szCs w:val="24"/>
              </w:rPr>
              <w:t>2609/</w:t>
            </w:r>
            <w:r w:rsidR="004C6F26">
              <w:rPr>
                <w:rFonts w:cstheme="minorHAnsi"/>
                <w:sz w:val="24"/>
                <w:szCs w:val="24"/>
              </w:rPr>
              <w:t>7</w:t>
            </w:r>
          </w:p>
        </w:tc>
        <w:tc>
          <w:tcPr>
            <w:tcW w:w="6346" w:type="dxa"/>
          </w:tcPr>
          <w:p w14:paraId="3837D9CB" w14:textId="16B2055B" w:rsidR="00D059DC" w:rsidRDefault="004C6F26">
            <w:pPr>
              <w:spacing w:before="0" w:after="0" w:line="240" w:lineRule="auto"/>
              <w:rPr>
                <w:rFonts w:cstheme="minorHAnsi"/>
                <w:sz w:val="24"/>
                <w:szCs w:val="24"/>
              </w:rPr>
            </w:pPr>
            <w:r>
              <w:rPr>
                <w:rFonts w:cstheme="minorHAnsi"/>
                <w:sz w:val="24"/>
                <w:szCs w:val="24"/>
              </w:rPr>
              <w:t>O</w:t>
            </w:r>
            <w:r w:rsidRPr="00295C80">
              <w:rPr>
                <w:rFonts w:cstheme="minorHAnsi"/>
                <w:sz w:val="24"/>
                <w:szCs w:val="24"/>
              </w:rPr>
              <w:t>rganis</w:t>
            </w:r>
            <w:r>
              <w:rPr>
                <w:rFonts w:cstheme="minorHAnsi"/>
                <w:sz w:val="24"/>
                <w:szCs w:val="24"/>
              </w:rPr>
              <w:t>e</w:t>
            </w:r>
            <w:r w:rsidRPr="00295C80">
              <w:rPr>
                <w:rFonts w:cstheme="minorHAnsi"/>
                <w:sz w:val="24"/>
                <w:szCs w:val="24"/>
              </w:rPr>
              <w:t xml:space="preserve"> a Chair appraisal with the governance </w:t>
            </w:r>
            <w:proofErr w:type="spellStart"/>
            <w:r>
              <w:rPr>
                <w:rFonts w:cstheme="minorHAnsi"/>
                <w:sz w:val="24"/>
                <w:szCs w:val="24"/>
              </w:rPr>
              <w:t>ctte</w:t>
            </w:r>
            <w:proofErr w:type="spellEnd"/>
          </w:p>
        </w:tc>
        <w:tc>
          <w:tcPr>
            <w:tcW w:w="1144" w:type="dxa"/>
          </w:tcPr>
          <w:p w14:paraId="51AB0DB2" w14:textId="581876FE" w:rsidR="00D059DC" w:rsidRPr="0061708C" w:rsidRDefault="004C6F26">
            <w:pPr>
              <w:spacing w:before="0" w:after="0" w:line="240" w:lineRule="auto"/>
              <w:rPr>
                <w:rFonts w:cstheme="minorHAnsi"/>
                <w:sz w:val="24"/>
                <w:szCs w:val="24"/>
              </w:rPr>
            </w:pPr>
            <w:r>
              <w:rPr>
                <w:rFonts w:cstheme="minorHAnsi"/>
                <w:sz w:val="24"/>
                <w:szCs w:val="24"/>
              </w:rPr>
              <w:t>Dec 24</w:t>
            </w:r>
          </w:p>
        </w:tc>
        <w:tc>
          <w:tcPr>
            <w:tcW w:w="1721" w:type="dxa"/>
          </w:tcPr>
          <w:p w14:paraId="2A395469" w14:textId="4E909E5D" w:rsidR="00D059DC" w:rsidRPr="0061708C" w:rsidRDefault="004C6F26">
            <w:pPr>
              <w:spacing w:before="0" w:after="0" w:line="240" w:lineRule="auto"/>
              <w:rPr>
                <w:rFonts w:cstheme="minorHAnsi"/>
                <w:sz w:val="24"/>
                <w:szCs w:val="24"/>
              </w:rPr>
            </w:pPr>
            <w:r>
              <w:rPr>
                <w:rFonts w:cstheme="minorHAnsi"/>
                <w:sz w:val="24"/>
                <w:szCs w:val="24"/>
              </w:rPr>
              <w:t>PJ/RS/CS/CM</w:t>
            </w:r>
          </w:p>
        </w:tc>
        <w:tc>
          <w:tcPr>
            <w:tcW w:w="4487" w:type="dxa"/>
          </w:tcPr>
          <w:p w14:paraId="74680573" w14:textId="4466591B" w:rsidR="00D059DC" w:rsidRPr="0061708C" w:rsidRDefault="00D059DC">
            <w:pPr>
              <w:spacing w:before="0" w:after="0" w:line="240" w:lineRule="auto"/>
              <w:rPr>
                <w:rFonts w:cstheme="minorHAnsi"/>
                <w:sz w:val="24"/>
                <w:szCs w:val="24"/>
              </w:rPr>
            </w:pPr>
            <w:r w:rsidRPr="0061708C">
              <w:rPr>
                <w:rFonts w:cstheme="minorHAnsi"/>
                <w:sz w:val="24"/>
                <w:szCs w:val="24"/>
              </w:rPr>
              <w:t>Completed</w:t>
            </w:r>
            <w:r w:rsidR="004C6F26">
              <w:rPr>
                <w:rFonts w:cstheme="minorHAnsi"/>
                <w:sz w:val="24"/>
                <w:szCs w:val="24"/>
              </w:rPr>
              <w:t xml:space="preserve"> Jan 2025</w:t>
            </w:r>
          </w:p>
        </w:tc>
      </w:tr>
    </w:tbl>
    <w:p w14:paraId="6A199A38" w14:textId="77777777" w:rsidR="00D059DC" w:rsidRPr="00353CDD" w:rsidRDefault="00D059DC" w:rsidP="007F13D0">
      <w:pPr>
        <w:rPr>
          <w:sz w:val="24"/>
          <w:szCs w:val="24"/>
        </w:rPr>
      </w:pPr>
    </w:p>
    <w:sectPr w:rsidR="00D059DC" w:rsidRPr="00353CDD" w:rsidSect="00537A26">
      <w:headerReference w:type="default" r:id="rId16"/>
      <w:footerReference w:type="default" r:id="rId17"/>
      <w:headerReference w:type="first" r:id="rId18"/>
      <w:type w:val="continuous"/>
      <w:pgSz w:w="16838" w:h="11906" w:orient="landscape"/>
      <w:pgMar w:top="709" w:right="1021" w:bottom="284" w:left="1021" w:header="73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006DB" w14:textId="77777777" w:rsidR="002A3CF3" w:rsidRDefault="002A3CF3" w:rsidP="00630E66">
      <w:r>
        <w:separator/>
      </w:r>
    </w:p>
  </w:endnote>
  <w:endnote w:type="continuationSeparator" w:id="0">
    <w:p w14:paraId="59E5DD1A" w14:textId="77777777" w:rsidR="002A3CF3" w:rsidRDefault="002A3CF3" w:rsidP="00630E66">
      <w:r>
        <w:continuationSeparator/>
      </w:r>
    </w:p>
  </w:endnote>
  <w:endnote w:type="continuationNotice" w:id="1">
    <w:p w14:paraId="1C2747CB" w14:textId="77777777" w:rsidR="002A3CF3" w:rsidRDefault="002A3C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42457"/>
      <w:docPartObj>
        <w:docPartGallery w:val="Page Numbers (Bottom of Page)"/>
        <w:docPartUnique/>
      </w:docPartObj>
    </w:sdtPr>
    <w:sdtEndPr>
      <w:rPr>
        <w:color w:val="1C6F61" w:themeColor="background1" w:themeShade="7F"/>
        <w:spacing w:val="60"/>
      </w:rPr>
    </w:sdtEndPr>
    <w:sdtContent>
      <w:p w14:paraId="7CC06F77" w14:textId="77777777" w:rsidR="00B04D09" w:rsidRDefault="00B04D09">
        <w:pPr>
          <w:pStyle w:val="Footer"/>
          <w:pBdr>
            <w:top w:val="single" w:sz="4" w:space="1" w:color="30BEA6"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1C6F61" w:themeColor="background1" w:themeShade="7F"/>
            <w:spacing w:val="60"/>
          </w:rPr>
          <w:t>Page</w:t>
        </w:r>
      </w:p>
    </w:sdtContent>
  </w:sdt>
  <w:p w14:paraId="7D81310C" w14:textId="77777777" w:rsidR="00B04D09" w:rsidRDefault="00B04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ED69" w14:textId="5377AF60" w:rsidR="00144C83" w:rsidRPr="00883214" w:rsidRDefault="00144C83" w:rsidP="00883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CFD7" w14:textId="77777777" w:rsidR="002A3CF3" w:rsidRDefault="002A3CF3" w:rsidP="00630E66">
      <w:r>
        <w:separator/>
      </w:r>
    </w:p>
  </w:footnote>
  <w:footnote w:type="continuationSeparator" w:id="0">
    <w:p w14:paraId="34818954" w14:textId="77777777" w:rsidR="002A3CF3" w:rsidRDefault="002A3CF3" w:rsidP="00630E66">
      <w:r>
        <w:continuationSeparator/>
      </w:r>
    </w:p>
  </w:footnote>
  <w:footnote w:type="continuationNotice" w:id="1">
    <w:p w14:paraId="4B8444BB" w14:textId="77777777" w:rsidR="002A3CF3" w:rsidRDefault="002A3C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8AAD" w14:textId="68154BA7" w:rsidR="00B04D09" w:rsidRDefault="00332538">
    <w:pPr>
      <w:pStyle w:val="Header"/>
    </w:pPr>
    <w:r>
      <w:rPr>
        <w:rFonts w:cstheme="minorHAnsi"/>
        <w:b/>
        <w:bCs/>
        <w:noProof/>
        <w:sz w:val="24"/>
        <w:szCs w:val="24"/>
      </w:rPr>
      <w:drawing>
        <wp:inline distT="0" distB="0" distL="0" distR="0" wp14:anchorId="14042235" wp14:editId="49E68E7F">
          <wp:extent cx="2414589" cy="804863"/>
          <wp:effectExtent l="0" t="0" r="5080" b="0"/>
          <wp:docPr id="1834073350"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73350" name="Picture 1" descr="Blue and orang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5087" cy="8083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93D3" w14:textId="5E53C04E" w:rsidR="00721E34" w:rsidRDefault="00B04D09">
    <w:pPr>
      <w:pStyle w:val="Header"/>
    </w:pPr>
    <w:r>
      <w:rPr>
        <w:noProof/>
      </w:rPr>
      <w:drawing>
        <wp:inline distT="0" distB="0" distL="0" distR="0" wp14:anchorId="6032A615" wp14:editId="51F62CD6">
          <wp:extent cx="2185988" cy="728663"/>
          <wp:effectExtent l="0" t="0" r="5080" b="0"/>
          <wp:docPr id="1156761074" name="Picture 1156761074"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57153" name="Picture 1" descr="Blue and orang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1339" cy="730447"/>
                  </a:xfrm>
                  <a:prstGeom prst="rect">
                    <a:avLst/>
                  </a:prstGeom>
                </pic:spPr>
              </pic:pic>
            </a:graphicData>
          </a:graphic>
        </wp:inline>
      </w:drawing>
    </w:r>
  </w:p>
  <w:p w14:paraId="2BD4D83A" w14:textId="77777777" w:rsidR="00721E34" w:rsidRDefault="00721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DBC7" w14:textId="77777777" w:rsidR="00A06961" w:rsidRDefault="00A06961">
    <w:pPr>
      <w:pStyle w:val="Header"/>
    </w:pPr>
    <w:r>
      <w:rPr>
        <w:noProof/>
      </w:rPr>
      <w:drawing>
        <wp:inline distT="0" distB="0" distL="0" distR="0" wp14:anchorId="2A63CB16" wp14:editId="5172D5EB">
          <wp:extent cx="1917700" cy="609600"/>
          <wp:effectExtent l="0" t="0" r="0" b="0"/>
          <wp:docPr id="1623996890" name="Picture 162399689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2127"/>
        </w:tabs>
        <w:ind w:left="2127"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20895"/>
    <w:multiLevelType w:val="hybridMultilevel"/>
    <w:tmpl w:val="E8A0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85FF6"/>
    <w:multiLevelType w:val="hybridMultilevel"/>
    <w:tmpl w:val="5DB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70094"/>
    <w:multiLevelType w:val="hybridMultilevel"/>
    <w:tmpl w:val="9380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E48CE"/>
    <w:multiLevelType w:val="hybridMultilevel"/>
    <w:tmpl w:val="34BA2334"/>
    <w:lvl w:ilvl="0" w:tplc="EDF42D0E">
      <w:start w:val="1"/>
      <w:numFmt w:val="bullet"/>
      <w:lvlText w:val=""/>
      <w:lvlJc w:val="left"/>
      <w:pPr>
        <w:ind w:left="720" w:hanging="360"/>
      </w:pPr>
      <w:rPr>
        <w:rFonts w:ascii="Symbol" w:hAnsi="Symbol" w:hint="default"/>
        <w:color w:val="auto"/>
      </w:rPr>
    </w:lvl>
    <w:lvl w:ilvl="1" w:tplc="64AA498E">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1D605D"/>
    <w:multiLevelType w:val="hybridMultilevel"/>
    <w:tmpl w:val="4A24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34378"/>
    <w:multiLevelType w:val="hybridMultilevel"/>
    <w:tmpl w:val="18EA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67194"/>
    <w:multiLevelType w:val="hybridMultilevel"/>
    <w:tmpl w:val="13003EE4"/>
    <w:lvl w:ilvl="0" w:tplc="DE8C27F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2172E"/>
    <w:multiLevelType w:val="hybridMultilevel"/>
    <w:tmpl w:val="A29E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773AB"/>
    <w:multiLevelType w:val="hybridMultilevel"/>
    <w:tmpl w:val="71CC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82449"/>
    <w:multiLevelType w:val="hybridMultilevel"/>
    <w:tmpl w:val="9B88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6479A"/>
    <w:multiLevelType w:val="hybridMultilevel"/>
    <w:tmpl w:val="5646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F727A"/>
    <w:multiLevelType w:val="hybridMultilevel"/>
    <w:tmpl w:val="F7E2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247B3"/>
    <w:multiLevelType w:val="hybridMultilevel"/>
    <w:tmpl w:val="B9AE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E60C7"/>
    <w:multiLevelType w:val="hybridMultilevel"/>
    <w:tmpl w:val="01AC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301D2"/>
    <w:multiLevelType w:val="hybridMultilevel"/>
    <w:tmpl w:val="A672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B23F4"/>
    <w:multiLevelType w:val="hybridMultilevel"/>
    <w:tmpl w:val="0D0AAB8C"/>
    <w:lvl w:ilvl="0" w:tplc="DE8C27F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280A08"/>
    <w:multiLevelType w:val="hybridMultilevel"/>
    <w:tmpl w:val="EEF24598"/>
    <w:lvl w:ilvl="0" w:tplc="08090001">
      <w:start w:val="1"/>
      <w:numFmt w:val="bullet"/>
      <w:lvlText w:val=""/>
      <w:lvlJc w:val="left"/>
      <w:pPr>
        <w:ind w:left="720" w:hanging="360"/>
      </w:pPr>
      <w:rPr>
        <w:rFonts w:ascii="Symbol" w:hAnsi="Symbol" w:hint="default"/>
      </w:rPr>
    </w:lvl>
    <w:lvl w:ilvl="1" w:tplc="32D8D0E2">
      <w:numFmt w:val="bullet"/>
      <w:lvlText w:val="•"/>
      <w:lvlJc w:val="left"/>
      <w:pPr>
        <w:ind w:left="1800" w:hanging="720"/>
      </w:pPr>
      <w:rPr>
        <w:rFonts w:ascii="DM Sans" w:eastAsia="Calibri" w:hAnsi="DM San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4623F"/>
    <w:multiLevelType w:val="hybridMultilevel"/>
    <w:tmpl w:val="E3EE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DFD77BC"/>
    <w:multiLevelType w:val="hybridMultilevel"/>
    <w:tmpl w:val="6B76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7B02EA"/>
    <w:multiLevelType w:val="hybridMultilevel"/>
    <w:tmpl w:val="1904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BF512F"/>
    <w:multiLevelType w:val="hybridMultilevel"/>
    <w:tmpl w:val="854AD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132861BC">
      <w:numFmt w:val="bullet"/>
      <w:lvlText w:val="•"/>
      <w:lvlJc w:val="left"/>
      <w:pPr>
        <w:ind w:left="4680" w:hanging="720"/>
      </w:pPr>
      <w:rPr>
        <w:rFonts w:ascii="DM Sans" w:eastAsia="Calibri" w:hAnsi="DM Sans" w:cs="Times New Roman"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9105C99"/>
    <w:multiLevelType w:val="hybridMultilevel"/>
    <w:tmpl w:val="6C42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405037"/>
    <w:multiLevelType w:val="hybridMultilevel"/>
    <w:tmpl w:val="4E80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70B64"/>
    <w:multiLevelType w:val="hybridMultilevel"/>
    <w:tmpl w:val="3B7E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D9244B"/>
    <w:multiLevelType w:val="hybridMultilevel"/>
    <w:tmpl w:val="01A4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7A7686"/>
    <w:multiLevelType w:val="hybridMultilevel"/>
    <w:tmpl w:val="7898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F81DC3"/>
    <w:multiLevelType w:val="hybridMultilevel"/>
    <w:tmpl w:val="D5E8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C2242E"/>
    <w:multiLevelType w:val="hybridMultilevel"/>
    <w:tmpl w:val="C37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6D354D"/>
    <w:multiLevelType w:val="hybridMultilevel"/>
    <w:tmpl w:val="0E28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266BDA"/>
    <w:multiLevelType w:val="hybridMultilevel"/>
    <w:tmpl w:val="4A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E32489"/>
    <w:multiLevelType w:val="hybridMultilevel"/>
    <w:tmpl w:val="9CEA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C7A92"/>
    <w:multiLevelType w:val="hybridMultilevel"/>
    <w:tmpl w:val="0F7E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235A87"/>
    <w:multiLevelType w:val="hybridMultilevel"/>
    <w:tmpl w:val="7ABC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B80FB3"/>
    <w:multiLevelType w:val="hybridMultilevel"/>
    <w:tmpl w:val="D57E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D6302"/>
    <w:multiLevelType w:val="hybridMultilevel"/>
    <w:tmpl w:val="892C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96359A"/>
    <w:multiLevelType w:val="hybridMultilevel"/>
    <w:tmpl w:val="8862B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EC0A7D"/>
    <w:multiLevelType w:val="hybridMultilevel"/>
    <w:tmpl w:val="1E8A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CF2AF2"/>
    <w:multiLevelType w:val="hybridMultilevel"/>
    <w:tmpl w:val="024C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2F3907"/>
    <w:multiLevelType w:val="hybridMultilevel"/>
    <w:tmpl w:val="0D6A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1E6BA4"/>
    <w:multiLevelType w:val="hybridMultilevel"/>
    <w:tmpl w:val="FBFC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1B1C5C"/>
    <w:multiLevelType w:val="hybridMultilevel"/>
    <w:tmpl w:val="6C36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92999"/>
    <w:multiLevelType w:val="hybridMultilevel"/>
    <w:tmpl w:val="C9B8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6"/>
  </w:num>
  <w:num w:numId="4" w16cid:durableId="1777670013">
    <w:abstractNumId w:val="21"/>
  </w:num>
  <w:num w:numId="5" w16cid:durableId="1190334263">
    <w:abstractNumId w:val="25"/>
  </w:num>
  <w:num w:numId="6" w16cid:durableId="401562177">
    <w:abstractNumId w:val="5"/>
  </w:num>
  <w:num w:numId="7" w16cid:durableId="1337420576">
    <w:abstractNumId w:val="40"/>
  </w:num>
  <w:num w:numId="8" w16cid:durableId="677075609">
    <w:abstractNumId w:val="24"/>
  </w:num>
  <w:num w:numId="9" w16cid:durableId="1431776269">
    <w:abstractNumId w:val="17"/>
  </w:num>
  <w:num w:numId="10" w16cid:durableId="819154884">
    <w:abstractNumId w:val="43"/>
  </w:num>
  <w:num w:numId="11" w16cid:durableId="2128574797">
    <w:abstractNumId w:val="35"/>
  </w:num>
  <w:num w:numId="12" w16cid:durableId="1018897576">
    <w:abstractNumId w:val="3"/>
  </w:num>
  <w:num w:numId="13" w16cid:durableId="17393214">
    <w:abstractNumId w:val="16"/>
  </w:num>
  <w:num w:numId="14" w16cid:durableId="846137769">
    <w:abstractNumId w:val="32"/>
  </w:num>
  <w:num w:numId="15" w16cid:durableId="64644942">
    <w:abstractNumId w:val="42"/>
  </w:num>
  <w:num w:numId="16" w16cid:durableId="2090417707">
    <w:abstractNumId w:val="20"/>
  </w:num>
  <w:num w:numId="17" w16cid:durableId="2076933968">
    <w:abstractNumId w:val="44"/>
  </w:num>
  <w:num w:numId="18" w16cid:durableId="582687445">
    <w:abstractNumId w:val="18"/>
  </w:num>
  <w:num w:numId="19" w16cid:durableId="1534683705">
    <w:abstractNumId w:val="38"/>
  </w:num>
  <w:num w:numId="20" w16cid:durableId="1213545155">
    <w:abstractNumId w:val="9"/>
  </w:num>
  <w:num w:numId="21" w16cid:durableId="316539137">
    <w:abstractNumId w:val="28"/>
  </w:num>
  <w:num w:numId="22" w16cid:durableId="1961838523">
    <w:abstractNumId w:val="11"/>
  </w:num>
  <w:num w:numId="23" w16cid:durableId="577666845">
    <w:abstractNumId w:val="39"/>
  </w:num>
  <w:num w:numId="24" w16cid:durableId="806242646">
    <w:abstractNumId w:val="19"/>
  </w:num>
  <w:num w:numId="25" w16cid:durableId="1112239065">
    <w:abstractNumId w:val="26"/>
  </w:num>
  <w:num w:numId="26" w16cid:durableId="1132212959">
    <w:abstractNumId w:val="30"/>
  </w:num>
  <w:num w:numId="27" w16cid:durableId="577248479">
    <w:abstractNumId w:val="34"/>
  </w:num>
  <w:num w:numId="28" w16cid:durableId="1409230862">
    <w:abstractNumId w:val="41"/>
  </w:num>
  <w:num w:numId="29" w16cid:durableId="373431016">
    <w:abstractNumId w:val="45"/>
  </w:num>
  <w:num w:numId="30" w16cid:durableId="1503159272">
    <w:abstractNumId w:val="4"/>
  </w:num>
  <w:num w:numId="31" w16cid:durableId="1696271427">
    <w:abstractNumId w:val="15"/>
  </w:num>
  <w:num w:numId="32" w16cid:durableId="593973750">
    <w:abstractNumId w:val="14"/>
  </w:num>
  <w:num w:numId="33" w16cid:durableId="1071924966">
    <w:abstractNumId w:val="22"/>
  </w:num>
  <w:num w:numId="34" w16cid:durableId="715619356">
    <w:abstractNumId w:val="7"/>
  </w:num>
  <w:num w:numId="35" w16cid:durableId="1794517242">
    <w:abstractNumId w:val="27"/>
  </w:num>
  <w:num w:numId="36" w16cid:durableId="269897174">
    <w:abstractNumId w:val="33"/>
  </w:num>
  <w:num w:numId="37" w16cid:durableId="1540125544">
    <w:abstractNumId w:val="29"/>
  </w:num>
  <w:num w:numId="38" w16cid:durableId="1259405533">
    <w:abstractNumId w:val="37"/>
  </w:num>
  <w:num w:numId="39" w16cid:durableId="442194896">
    <w:abstractNumId w:val="2"/>
  </w:num>
  <w:num w:numId="40" w16cid:durableId="683674176">
    <w:abstractNumId w:val="46"/>
  </w:num>
  <w:num w:numId="41" w16cid:durableId="932514313">
    <w:abstractNumId w:val="12"/>
  </w:num>
  <w:num w:numId="42" w16cid:durableId="1127579194">
    <w:abstractNumId w:val="36"/>
  </w:num>
  <w:num w:numId="43" w16cid:durableId="1592740071">
    <w:abstractNumId w:val="10"/>
  </w:num>
  <w:num w:numId="44" w16cid:durableId="132797460">
    <w:abstractNumId w:val="31"/>
  </w:num>
  <w:num w:numId="45" w16cid:durableId="1535582967">
    <w:abstractNumId w:val="8"/>
  </w:num>
  <w:num w:numId="46" w16cid:durableId="170994164">
    <w:abstractNumId w:val="13"/>
  </w:num>
  <w:num w:numId="47" w16cid:durableId="450520608">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09"/>
    <w:rsid w:val="00000242"/>
    <w:rsid w:val="00000679"/>
    <w:rsid w:val="00003AA8"/>
    <w:rsid w:val="0000536A"/>
    <w:rsid w:val="00006511"/>
    <w:rsid w:val="000078D0"/>
    <w:rsid w:val="00011577"/>
    <w:rsid w:val="00012902"/>
    <w:rsid w:val="0001373D"/>
    <w:rsid w:val="00013ADC"/>
    <w:rsid w:val="00015AB9"/>
    <w:rsid w:val="0001627C"/>
    <w:rsid w:val="000179A6"/>
    <w:rsid w:val="00020D31"/>
    <w:rsid w:val="00021A9F"/>
    <w:rsid w:val="00021C88"/>
    <w:rsid w:val="00022A7E"/>
    <w:rsid w:val="00023DE0"/>
    <w:rsid w:val="00024209"/>
    <w:rsid w:val="00024244"/>
    <w:rsid w:val="000244B9"/>
    <w:rsid w:val="00025967"/>
    <w:rsid w:val="000269D5"/>
    <w:rsid w:val="000270FB"/>
    <w:rsid w:val="000304C0"/>
    <w:rsid w:val="00030AD0"/>
    <w:rsid w:val="00031B87"/>
    <w:rsid w:val="0003663C"/>
    <w:rsid w:val="00037D24"/>
    <w:rsid w:val="0004158C"/>
    <w:rsid w:val="00043D85"/>
    <w:rsid w:val="00044778"/>
    <w:rsid w:val="000454C3"/>
    <w:rsid w:val="00045757"/>
    <w:rsid w:val="00045961"/>
    <w:rsid w:val="00047175"/>
    <w:rsid w:val="0004767C"/>
    <w:rsid w:val="00050A16"/>
    <w:rsid w:val="00053DD6"/>
    <w:rsid w:val="00056522"/>
    <w:rsid w:val="00056DFD"/>
    <w:rsid w:val="00056E43"/>
    <w:rsid w:val="00056FD6"/>
    <w:rsid w:val="00060EF0"/>
    <w:rsid w:val="000614DD"/>
    <w:rsid w:val="000664EA"/>
    <w:rsid w:val="00066B71"/>
    <w:rsid w:val="00066D66"/>
    <w:rsid w:val="00070358"/>
    <w:rsid w:val="000706EA"/>
    <w:rsid w:val="00072656"/>
    <w:rsid w:val="000734D0"/>
    <w:rsid w:val="000743FC"/>
    <w:rsid w:val="0007499F"/>
    <w:rsid w:val="00074F0F"/>
    <w:rsid w:val="00075F10"/>
    <w:rsid w:val="00077FC4"/>
    <w:rsid w:val="00083C3D"/>
    <w:rsid w:val="00083D13"/>
    <w:rsid w:val="0008710C"/>
    <w:rsid w:val="0009373F"/>
    <w:rsid w:val="0009468E"/>
    <w:rsid w:val="000947F0"/>
    <w:rsid w:val="00094D30"/>
    <w:rsid w:val="000956FA"/>
    <w:rsid w:val="00096437"/>
    <w:rsid w:val="00096834"/>
    <w:rsid w:val="000A11E9"/>
    <w:rsid w:val="000A17B5"/>
    <w:rsid w:val="000A42A7"/>
    <w:rsid w:val="000A56F3"/>
    <w:rsid w:val="000A6A35"/>
    <w:rsid w:val="000A6D88"/>
    <w:rsid w:val="000A6E95"/>
    <w:rsid w:val="000A7AEC"/>
    <w:rsid w:val="000A7FE2"/>
    <w:rsid w:val="000B1531"/>
    <w:rsid w:val="000B173A"/>
    <w:rsid w:val="000B20F9"/>
    <w:rsid w:val="000B5BBE"/>
    <w:rsid w:val="000B6BD0"/>
    <w:rsid w:val="000C0DDD"/>
    <w:rsid w:val="000C15F8"/>
    <w:rsid w:val="000C1B0B"/>
    <w:rsid w:val="000C41DC"/>
    <w:rsid w:val="000C495F"/>
    <w:rsid w:val="000C57F2"/>
    <w:rsid w:val="000C6850"/>
    <w:rsid w:val="000C7237"/>
    <w:rsid w:val="000C7E1F"/>
    <w:rsid w:val="000C7FF8"/>
    <w:rsid w:val="000D13FE"/>
    <w:rsid w:val="000D1D2F"/>
    <w:rsid w:val="000D3709"/>
    <w:rsid w:val="000D38C0"/>
    <w:rsid w:val="000D43A6"/>
    <w:rsid w:val="000D4ADA"/>
    <w:rsid w:val="000D4ECF"/>
    <w:rsid w:val="000D66D3"/>
    <w:rsid w:val="000D6897"/>
    <w:rsid w:val="000E03B6"/>
    <w:rsid w:val="000E0628"/>
    <w:rsid w:val="000E1B16"/>
    <w:rsid w:val="000E30FD"/>
    <w:rsid w:val="000E4AB8"/>
    <w:rsid w:val="000E6416"/>
    <w:rsid w:val="000F0D52"/>
    <w:rsid w:val="000F109E"/>
    <w:rsid w:val="000F14D1"/>
    <w:rsid w:val="000F223C"/>
    <w:rsid w:val="000F3264"/>
    <w:rsid w:val="000F40E7"/>
    <w:rsid w:val="000F4FD6"/>
    <w:rsid w:val="00100167"/>
    <w:rsid w:val="00100942"/>
    <w:rsid w:val="00100DCB"/>
    <w:rsid w:val="00103266"/>
    <w:rsid w:val="00103F05"/>
    <w:rsid w:val="00104643"/>
    <w:rsid w:val="00104B09"/>
    <w:rsid w:val="00105A92"/>
    <w:rsid w:val="001064D0"/>
    <w:rsid w:val="001105C6"/>
    <w:rsid w:val="001130DE"/>
    <w:rsid w:val="001132BD"/>
    <w:rsid w:val="001134F1"/>
    <w:rsid w:val="001138BE"/>
    <w:rsid w:val="0011479D"/>
    <w:rsid w:val="0011559E"/>
    <w:rsid w:val="00116421"/>
    <w:rsid w:val="0011715D"/>
    <w:rsid w:val="0012081E"/>
    <w:rsid w:val="00122AB3"/>
    <w:rsid w:val="00123C90"/>
    <w:rsid w:val="001246BC"/>
    <w:rsid w:val="00125B40"/>
    <w:rsid w:val="00126039"/>
    <w:rsid w:val="0012676A"/>
    <w:rsid w:val="00126E2B"/>
    <w:rsid w:val="001270F6"/>
    <w:rsid w:val="00131892"/>
    <w:rsid w:val="0013372D"/>
    <w:rsid w:val="00133EF5"/>
    <w:rsid w:val="0014054B"/>
    <w:rsid w:val="0014228D"/>
    <w:rsid w:val="001428D7"/>
    <w:rsid w:val="00142F9A"/>
    <w:rsid w:val="00144105"/>
    <w:rsid w:val="00144C83"/>
    <w:rsid w:val="0014511F"/>
    <w:rsid w:val="0014641F"/>
    <w:rsid w:val="00147A4B"/>
    <w:rsid w:val="0015118A"/>
    <w:rsid w:val="0015232F"/>
    <w:rsid w:val="0015243F"/>
    <w:rsid w:val="00153E21"/>
    <w:rsid w:val="00154AC1"/>
    <w:rsid w:val="001562B3"/>
    <w:rsid w:val="001564D8"/>
    <w:rsid w:val="001566C0"/>
    <w:rsid w:val="00156F2C"/>
    <w:rsid w:val="00157150"/>
    <w:rsid w:val="001604AD"/>
    <w:rsid w:val="00160D0D"/>
    <w:rsid w:val="00160F59"/>
    <w:rsid w:val="0016144B"/>
    <w:rsid w:val="0016178B"/>
    <w:rsid w:val="00162865"/>
    <w:rsid w:val="00162A39"/>
    <w:rsid w:val="00163073"/>
    <w:rsid w:val="00164036"/>
    <w:rsid w:val="00164DD2"/>
    <w:rsid w:val="001658A7"/>
    <w:rsid w:val="00166273"/>
    <w:rsid w:val="0016644C"/>
    <w:rsid w:val="00166704"/>
    <w:rsid w:val="0016781F"/>
    <w:rsid w:val="00170772"/>
    <w:rsid w:val="00170A2C"/>
    <w:rsid w:val="0017130B"/>
    <w:rsid w:val="0017153A"/>
    <w:rsid w:val="00172CB4"/>
    <w:rsid w:val="00173036"/>
    <w:rsid w:val="00173609"/>
    <w:rsid w:val="00173B20"/>
    <w:rsid w:val="00175172"/>
    <w:rsid w:val="00175D35"/>
    <w:rsid w:val="00175ECD"/>
    <w:rsid w:val="00176A06"/>
    <w:rsid w:val="00176F0B"/>
    <w:rsid w:val="00177093"/>
    <w:rsid w:val="00177F07"/>
    <w:rsid w:val="00180670"/>
    <w:rsid w:val="00180B55"/>
    <w:rsid w:val="001826F4"/>
    <w:rsid w:val="00182C77"/>
    <w:rsid w:val="00182DAA"/>
    <w:rsid w:val="001856D0"/>
    <w:rsid w:val="00186046"/>
    <w:rsid w:val="001A058A"/>
    <w:rsid w:val="001A1CF9"/>
    <w:rsid w:val="001A2CB7"/>
    <w:rsid w:val="001A2DF5"/>
    <w:rsid w:val="001A39FD"/>
    <w:rsid w:val="001A3D07"/>
    <w:rsid w:val="001A588E"/>
    <w:rsid w:val="001A5AD3"/>
    <w:rsid w:val="001A6276"/>
    <w:rsid w:val="001A64E8"/>
    <w:rsid w:val="001A75E1"/>
    <w:rsid w:val="001A7801"/>
    <w:rsid w:val="001B018D"/>
    <w:rsid w:val="001B1402"/>
    <w:rsid w:val="001B4691"/>
    <w:rsid w:val="001B4E41"/>
    <w:rsid w:val="001B5F2D"/>
    <w:rsid w:val="001C024B"/>
    <w:rsid w:val="001C0679"/>
    <w:rsid w:val="001C66D1"/>
    <w:rsid w:val="001D05C6"/>
    <w:rsid w:val="001D08FA"/>
    <w:rsid w:val="001D239F"/>
    <w:rsid w:val="001D4B9C"/>
    <w:rsid w:val="001D6333"/>
    <w:rsid w:val="001D6876"/>
    <w:rsid w:val="001D7BDD"/>
    <w:rsid w:val="001E0565"/>
    <w:rsid w:val="001E1B97"/>
    <w:rsid w:val="001E2065"/>
    <w:rsid w:val="001E25A7"/>
    <w:rsid w:val="001E40BA"/>
    <w:rsid w:val="001E47D7"/>
    <w:rsid w:val="001E4B17"/>
    <w:rsid w:val="001E6D26"/>
    <w:rsid w:val="001E6F58"/>
    <w:rsid w:val="001F265E"/>
    <w:rsid w:val="001F4995"/>
    <w:rsid w:val="001F5702"/>
    <w:rsid w:val="001F605C"/>
    <w:rsid w:val="001F62E1"/>
    <w:rsid w:val="001F6F9A"/>
    <w:rsid w:val="002026CD"/>
    <w:rsid w:val="00202C3B"/>
    <w:rsid w:val="002031F6"/>
    <w:rsid w:val="0020569D"/>
    <w:rsid w:val="002079E4"/>
    <w:rsid w:val="0021056D"/>
    <w:rsid w:val="00213BEA"/>
    <w:rsid w:val="002141B3"/>
    <w:rsid w:val="002154C2"/>
    <w:rsid w:val="00216BE1"/>
    <w:rsid w:val="00217218"/>
    <w:rsid w:val="00217DA4"/>
    <w:rsid w:val="0022077C"/>
    <w:rsid w:val="00221489"/>
    <w:rsid w:val="00222D93"/>
    <w:rsid w:val="00223C88"/>
    <w:rsid w:val="00223D58"/>
    <w:rsid w:val="0023091C"/>
    <w:rsid w:val="0023685D"/>
    <w:rsid w:val="0023699A"/>
    <w:rsid w:val="00237226"/>
    <w:rsid w:val="00240298"/>
    <w:rsid w:val="002402F7"/>
    <w:rsid w:val="00241DF0"/>
    <w:rsid w:val="00242866"/>
    <w:rsid w:val="00244351"/>
    <w:rsid w:val="002454ED"/>
    <w:rsid w:val="00247516"/>
    <w:rsid w:val="002478AF"/>
    <w:rsid w:val="00250628"/>
    <w:rsid w:val="00253B61"/>
    <w:rsid w:val="002540E7"/>
    <w:rsid w:val="00255D5B"/>
    <w:rsid w:val="00255D89"/>
    <w:rsid w:val="002560CC"/>
    <w:rsid w:val="00256B87"/>
    <w:rsid w:val="00261278"/>
    <w:rsid w:val="00261ED4"/>
    <w:rsid w:val="002623A0"/>
    <w:rsid w:val="00262DB0"/>
    <w:rsid w:val="002636A1"/>
    <w:rsid w:val="00265381"/>
    <w:rsid w:val="002662D1"/>
    <w:rsid w:val="00266E1F"/>
    <w:rsid w:val="0027244C"/>
    <w:rsid w:val="00272B87"/>
    <w:rsid w:val="002739B4"/>
    <w:rsid w:val="00274437"/>
    <w:rsid w:val="00276A43"/>
    <w:rsid w:val="00276C5D"/>
    <w:rsid w:val="00281372"/>
    <w:rsid w:val="0028295A"/>
    <w:rsid w:val="0028479C"/>
    <w:rsid w:val="00284A8C"/>
    <w:rsid w:val="00285986"/>
    <w:rsid w:val="00285AD8"/>
    <w:rsid w:val="00285BF5"/>
    <w:rsid w:val="00285F95"/>
    <w:rsid w:val="00286E41"/>
    <w:rsid w:val="00291399"/>
    <w:rsid w:val="002925A9"/>
    <w:rsid w:val="00292BB8"/>
    <w:rsid w:val="00292CAA"/>
    <w:rsid w:val="00292EC2"/>
    <w:rsid w:val="0029378A"/>
    <w:rsid w:val="00293B61"/>
    <w:rsid w:val="002941D0"/>
    <w:rsid w:val="0029510A"/>
    <w:rsid w:val="002955D7"/>
    <w:rsid w:val="00295938"/>
    <w:rsid w:val="00295C80"/>
    <w:rsid w:val="00296875"/>
    <w:rsid w:val="0029723D"/>
    <w:rsid w:val="002A1B78"/>
    <w:rsid w:val="002A3CF3"/>
    <w:rsid w:val="002A3E12"/>
    <w:rsid w:val="002A5CC8"/>
    <w:rsid w:val="002B0476"/>
    <w:rsid w:val="002B0EF1"/>
    <w:rsid w:val="002B10DB"/>
    <w:rsid w:val="002B4A6A"/>
    <w:rsid w:val="002B76AB"/>
    <w:rsid w:val="002C10AA"/>
    <w:rsid w:val="002C1DB4"/>
    <w:rsid w:val="002C2AF8"/>
    <w:rsid w:val="002C2F8C"/>
    <w:rsid w:val="002C41D7"/>
    <w:rsid w:val="002C51E8"/>
    <w:rsid w:val="002C5587"/>
    <w:rsid w:val="002C61C9"/>
    <w:rsid w:val="002C61CF"/>
    <w:rsid w:val="002C75B1"/>
    <w:rsid w:val="002D0A3B"/>
    <w:rsid w:val="002D1CF7"/>
    <w:rsid w:val="002D2F9A"/>
    <w:rsid w:val="002D316F"/>
    <w:rsid w:val="002D3602"/>
    <w:rsid w:val="002D44D5"/>
    <w:rsid w:val="002D5B7F"/>
    <w:rsid w:val="002D7D87"/>
    <w:rsid w:val="002E1ACD"/>
    <w:rsid w:val="002E2418"/>
    <w:rsid w:val="002E2514"/>
    <w:rsid w:val="002E2889"/>
    <w:rsid w:val="002E57D4"/>
    <w:rsid w:val="002E59CF"/>
    <w:rsid w:val="002E7F5F"/>
    <w:rsid w:val="002F12F8"/>
    <w:rsid w:val="002F1942"/>
    <w:rsid w:val="002F1BE0"/>
    <w:rsid w:val="002F1E91"/>
    <w:rsid w:val="002F370B"/>
    <w:rsid w:val="002F6DD0"/>
    <w:rsid w:val="00300A34"/>
    <w:rsid w:val="0030233A"/>
    <w:rsid w:val="003025D1"/>
    <w:rsid w:val="003027D4"/>
    <w:rsid w:val="00302D3E"/>
    <w:rsid w:val="0030587C"/>
    <w:rsid w:val="00305F57"/>
    <w:rsid w:val="00307006"/>
    <w:rsid w:val="00307237"/>
    <w:rsid w:val="003105AD"/>
    <w:rsid w:val="00310EA1"/>
    <w:rsid w:val="0031191C"/>
    <w:rsid w:val="003137F5"/>
    <w:rsid w:val="00314A34"/>
    <w:rsid w:val="00314E75"/>
    <w:rsid w:val="00315062"/>
    <w:rsid w:val="00315AC2"/>
    <w:rsid w:val="0031767F"/>
    <w:rsid w:val="00317FAD"/>
    <w:rsid w:val="00323703"/>
    <w:rsid w:val="00324633"/>
    <w:rsid w:val="003255F9"/>
    <w:rsid w:val="003257D1"/>
    <w:rsid w:val="00325FBA"/>
    <w:rsid w:val="0032645E"/>
    <w:rsid w:val="003310D3"/>
    <w:rsid w:val="00332538"/>
    <w:rsid w:val="0033361C"/>
    <w:rsid w:val="00333B64"/>
    <w:rsid w:val="003350B0"/>
    <w:rsid w:val="00335E95"/>
    <w:rsid w:val="00336D5A"/>
    <w:rsid w:val="003422F3"/>
    <w:rsid w:val="00342706"/>
    <w:rsid w:val="00342C31"/>
    <w:rsid w:val="00342F0F"/>
    <w:rsid w:val="003444D7"/>
    <w:rsid w:val="003449DC"/>
    <w:rsid w:val="0034580D"/>
    <w:rsid w:val="00346E81"/>
    <w:rsid w:val="00350254"/>
    <w:rsid w:val="00350B8B"/>
    <w:rsid w:val="0035140C"/>
    <w:rsid w:val="0035281B"/>
    <w:rsid w:val="003529C4"/>
    <w:rsid w:val="00353CDD"/>
    <w:rsid w:val="003546E3"/>
    <w:rsid w:val="00356406"/>
    <w:rsid w:val="003600FB"/>
    <w:rsid w:val="003614C1"/>
    <w:rsid w:val="00362B96"/>
    <w:rsid w:val="0036329B"/>
    <w:rsid w:val="00364B3B"/>
    <w:rsid w:val="00365146"/>
    <w:rsid w:val="003668B4"/>
    <w:rsid w:val="00366FC4"/>
    <w:rsid w:val="00367BE3"/>
    <w:rsid w:val="00367D07"/>
    <w:rsid w:val="003705F9"/>
    <w:rsid w:val="00370F9B"/>
    <w:rsid w:val="00371458"/>
    <w:rsid w:val="0037166D"/>
    <w:rsid w:val="00371803"/>
    <w:rsid w:val="00374005"/>
    <w:rsid w:val="003746C6"/>
    <w:rsid w:val="003747C7"/>
    <w:rsid w:val="00374FBE"/>
    <w:rsid w:val="0037600B"/>
    <w:rsid w:val="00384BDC"/>
    <w:rsid w:val="003869F3"/>
    <w:rsid w:val="0038712A"/>
    <w:rsid w:val="0039129B"/>
    <w:rsid w:val="00391E64"/>
    <w:rsid w:val="00391F4A"/>
    <w:rsid w:val="00394C15"/>
    <w:rsid w:val="00396F2E"/>
    <w:rsid w:val="0039729C"/>
    <w:rsid w:val="00397833"/>
    <w:rsid w:val="003979F8"/>
    <w:rsid w:val="003A1733"/>
    <w:rsid w:val="003A2CA8"/>
    <w:rsid w:val="003A636B"/>
    <w:rsid w:val="003A680E"/>
    <w:rsid w:val="003B16B8"/>
    <w:rsid w:val="003B16C1"/>
    <w:rsid w:val="003B65C4"/>
    <w:rsid w:val="003B65D5"/>
    <w:rsid w:val="003B7508"/>
    <w:rsid w:val="003C0039"/>
    <w:rsid w:val="003C1518"/>
    <w:rsid w:val="003C28CB"/>
    <w:rsid w:val="003C57E7"/>
    <w:rsid w:val="003C5AAF"/>
    <w:rsid w:val="003C68BC"/>
    <w:rsid w:val="003C6EC3"/>
    <w:rsid w:val="003C750F"/>
    <w:rsid w:val="003D1292"/>
    <w:rsid w:val="003D1767"/>
    <w:rsid w:val="003D3269"/>
    <w:rsid w:val="003D4534"/>
    <w:rsid w:val="003D4FFB"/>
    <w:rsid w:val="003D5A06"/>
    <w:rsid w:val="003D5A9E"/>
    <w:rsid w:val="003D5B93"/>
    <w:rsid w:val="003D6ACF"/>
    <w:rsid w:val="003D7FB1"/>
    <w:rsid w:val="003E12EE"/>
    <w:rsid w:val="003E16EC"/>
    <w:rsid w:val="003E51B3"/>
    <w:rsid w:val="003E67B6"/>
    <w:rsid w:val="003E6EBD"/>
    <w:rsid w:val="003E7CE3"/>
    <w:rsid w:val="003F075A"/>
    <w:rsid w:val="003F0CB2"/>
    <w:rsid w:val="003F0E5A"/>
    <w:rsid w:val="003F220C"/>
    <w:rsid w:val="003F5E46"/>
    <w:rsid w:val="003F71D1"/>
    <w:rsid w:val="00400065"/>
    <w:rsid w:val="004005D9"/>
    <w:rsid w:val="00401388"/>
    <w:rsid w:val="00401570"/>
    <w:rsid w:val="0040339D"/>
    <w:rsid w:val="00403C38"/>
    <w:rsid w:val="00404C1D"/>
    <w:rsid w:val="00405E1E"/>
    <w:rsid w:val="004073A2"/>
    <w:rsid w:val="00411031"/>
    <w:rsid w:val="0041108E"/>
    <w:rsid w:val="004122FD"/>
    <w:rsid w:val="00412B11"/>
    <w:rsid w:val="004151F1"/>
    <w:rsid w:val="00416918"/>
    <w:rsid w:val="004202FE"/>
    <w:rsid w:val="004222FD"/>
    <w:rsid w:val="004224B9"/>
    <w:rsid w:val="004225D3"/>
    <w:rsid w:val="00422C7B"/>
    <w:rsid w:val="00422E67"/>
    <w:rsid w:val="00423239"/>
    <w:rsid w:val="00427123"/>
    <w:rsid w:val="004305D1"/>
    <w:rsid w:val="00430AD7"/>
    <w:rsid w:val="0043224A"/>
    <w:rsid w:val="004324F0"/>
    <w:rsid w:val="00434A12"/>
    <w:rsid w:val="00436975"/>
    <w:rsid w:val="00436E2E"/>
    <w:rsid w:val="00437752"/>
    <w:rsid w:val="0044019D"/>
    <w:rsid w:val="004428A0"/>
    <w:rsid w:val="004435A0"/>
    <w:rsid w:val="0044445D"/>
    <w:rsid w:val="004450DB"/>
    <w:rsid w:val="00445DDC"/>
    <w:rsid w:val="00446BDC"/>
    <w:rsid w:val="00447182"/>
    <w:rsid w:val="004517CB"/>
    <w:rsid w:val="00453A01"/>
    <w:rsid w:val="0045431B"/>
    <w:rsid w:val="00454680"/>
    <w:rsid w:val="0045489D"/>
    <w:rsid w:val="0045618B"/>
    <w:rsid w:val="0045675E"/>
    <w:rsid w:val="00456B27"/>
    <w:rsid w:val="00456FEA"/>
    <w:rsid w:val="00463BD2"/>
    <w:rsid w:val="00464638"/>
    <w:rsid w:val="00464927"/>
    <w:rsid w:val="004650D6"/>
    <w:rsid w:val="004675F4"/>
    <w:rsid w:val="00467873"/>
    <w:rsid w:val="00470E2D"/>
    <w:rsid w:val="00472417"/>
    <w:rsid w:val="0047352C"/>
    <w:rsid w:val="00473A8A"/>
    <w:rsid w:val="0047521E"/>
    <w:rsid w:val="0047645A"/>
    <w:rsid w:val="00476C28"/>
    <w:rsid w:val="00482D81"/>
    <w:rsid w:val="004849A7"/>
    <w:rsid w:val="00484A59"/>
    <w:rsid w:val="00485AAA"/>
    <w:rsid w:val="0048687D"/>
    <w:rsid w:val="00487961"/>
    <w:rsid w:val="0048799F"/>
    <w:rsid w:val="00487D52"/>
    <w:rsid w:val="004901C3"/>
    <w:rsid w:val="004918DD"/>
    <w:rsid w:val="004922ED"/>
    <w:rsid w:val="00492BF0"/>
    <w:rsid w:val="00496879"/>
    <w:rsid w:val="004A031B"/>
    <w:rsid w:val="004A03D7"/>
    <w:rsid w:val="004A1787"/>
    <w:rsid w:val="004A2E18"/>
    <w:rsid w:val="004A2E3B"/>
    <w:rsid w:val="004A4DFA"/>
    <w:rsid w:val="004A5623"/>
    <w:rsid w:val="004B1B3B"/>
    <w:rsid w:val="004B22AB"/>
    <w:rsid w:val="004B3595"/>
    <w:rsid w:val="004B5107"/>
    <w:rsid w:val="004B6F74"/>
    <w:rsid w:val="004B71C9"/>
    <w:rsid w:val="004C0284"/>
    <w:rsid w:val="004C08E0"/>
    <w:rsid w:val="004C1989"/>
    <w:rsid w:val="004C2145"/>
    <w:rsid w:val="004C383D"/>
    <w:rsid w:val="004C6341"/>
    <w:rsid w:val="004C6F26"/>
    <w:rsid w:val="004C7E87"/>
    <w:rsid w:val="004D3033"/>
    <w:rsid w:val="004D356F"/>
    <w:rsid w:val="004D56EE"/>
    <w:rsid w:val="004D6016"/>
    <w:rsid w:val="004E056C"/>
    <w:rsid w:val="004E154D"/>
    <w:rsid w:val="004E2513"/>
    <w:rsid w:val="004E3A4F"/>
    <w:rsid w:val="004E417B"/>
    <w:rsid w:val="004E64E8"/>
    <w:rsid w:val="004E673B"/>
    <w:rsid w:val="004E68D3"/>
    <w:rsid w:val="004E71EB"/>
    <w:rsid w:val="004E7A76"/>
    <w:rsid w:val="004F1A0D"/>
    <w:rsid w:val="004F51A8"/>
    <w:rsid w:val="004F5A58"/>
    <w:rsid w:val="004F7FEA"/>
    <w:rsid w:val="00500948"/>
    <w:rsid w:val="0050174E"/>
    <w:rsid w:val="00501B6C"/>
    <w:rsid w:val="00501D04"/>
    <w:rsid w:val="00504312"/>
    <w:rsid w:val="00505446"/>
    <w:rsid w:val="0050548D"/>
    <w:rsid w:val="005064CB"/>
    <w:rsid w:val="005067F8"/>
    <w:rsid w:val="005071FF"/>
    <w:rsid w:val="005115AB"/>
    <w:rsid w:val="00511C28"/>
    <w:rsid w:val="00512012"/>
    <w:rsid w:val="0051325D"/>
    <w:rsid w:val="00514891"/>
    <w:rsid w:val="00514E59"/>
    <w:rsid w:val="005163B7"/>
    <w:rsid w:val="005226A0"/>
    <w:rsid w:val="005248BC"/>
    <w:rsid w:val="0052555A"/>
    <w:rsid w:val="0052586F"/>
    <w:rsid w:val="0052623D"/>
    <w:rsid w:val="00527F16"/>
    <w:rsid w:val="00530664"/>
    <w:rsid w:val="00530D17"/>
    <w:rsid w:val="00530D2D"/>
    <w:rsid w:val="00535348"/>
    <w:rsid w:val="005353FE"/>
    <w:rsid w:val="00535550"/>
    <w:rsid w:val="0053570C"/>
    <w:rsid w:val="00535986"/>
    <w:rsid w:val="00536777"/>
    <w:rsid w:val="00537199"/>
    <w:rsid w:val="00537588"/>
    <w:rsid w:val="00537A26"/>
    <w:rsid w:val="00540A93"/>
    <w:rsid w:val="00542949"/>
    <w:rsid w:val="00544516"/>
    <w:rsid w:val="005448DF"/>
    <w:rsid w:val="00545488"/>
    <w:rsid w:val="00545EBD"/>
    <w:rsid w:val="00546BEC"/>
    <w:rsid w:val="00547874"/>
    <w:rsid w:val="00547CE2"/>
    <w:rsid w:val="005508FB"/>
    <w:rsid w:val="00551582"/>
    <w:rsid w:val="00555371"/>
    <w:rsid w:val="005557C5"/>
    <w:rsid w:val="00555B54"/>
    <w:rsid w:val="00557599"/>
    <w:rsid w:val="00563B48"/>
    <w:rsid w:val="0056513A"/>
    <w:rsid w:val="00565DE4"/>
    <w:rsid w:val="00566CC8"/>
    <w:rsid w:val="005671BE"/>
    <w:rsid w:val="0056780A"/>
    <w:rsid w:val="00570B4B"/>
    <w:rsid w:val="00570CA2"/>
    <w:rsid w:val="00571BF5"/>
    <w:rsid w:val="00573DA6"/>
    <w:rsid w:val="00573E7E"/>
    <w:rsid w:val="00574677"/>
    <w:rsid w:val="00575CBD"/>
    <w:rsid w:val="00576059"/>
    <w:rsid w:val="0057710D"/>
    <w:rsid w:val="00577A93"/>
    <w:rsid w:val="00580564"/>
    <w:rsid w:val="00581A08"/>
    <w:rsid w:val="005823A8"/>
    <w:rsid w:val="00582505"/>
    <w:rsid w:val="00583796"/>
    <w:rsid w:val="00584E0B"/>
    <w:rsid w:val="0058696D"/>
    <w:rsid w:val="00587312"/>
    <w:rsid w:val="00587C79"/>
    <w:rsid w:val="0059083E"/>
    <w:rsid w:val="005929F4"/>
    <w:rsid w:val="0059390D"/>
    <w:rsid w:val="00594806"/>
    <w:rsid w:val="00594C26"/>
    <w:rsid w:val="00596E83"/>
    <w:rsid w:val="00597D85"/>
    <w:rsid w:val="005A0448"/>
    <w:rsid w:val="005A26E7"/>
    <w:rsid w:val="005A327B"/>
    <w:rsid w:val="005B1143"/>
    <w:rsid w:val="005B1199"/>
    <w:rsid w:val="005B16EF"/>
    <w:rsid w:val="005B2B08"/>
    <w:rsid w:val="005B41BA"/>
    <w:rsid w:val="005B604A"/>
    <w:rsid w:val="005B7E7D"/>
    <w:rsid w:val="005C1816"/>
    <w:rsid w:val="005C1A24"/>
    <w:rsid w:val="005C2814"/>
    <w:rsid w:val="005C2A61"/>
    <w:rsid w:val="005C2F9A"/>
    <w:rsid w:val="005C3ED7"/>
    <w:rsid w:val="005D0932"/>
    <w:rsid w:val="005D1346"/>
    <w:rsid w:val="005D196A"/>
    <w:rsid w:val="005D1EE1"/>
    <w:rsid w:val="005D2C94"/>
    <w:rsid w:val="005D3F68"/>
    <w:rsid w:val="005D4FB5"/>
    <w:rsid w:val="005E1090"/>
    <w:rsid w:val="005E111B"/>
    <w:rsid w:val="005E1393"/>
    <w:rsid w:val="005E6564"/>
    <w:rsid w:val="005F03FB"/>
    <w:rsid w:val="005F151D"/>
    <w:rsid w:val="005F1BDB"/>
    <w:rsid w:val="005F1CAA"/>
    <w:rsid w:val="005F2005"/>
    <w:rsid w:val="005F2206"/>
    <w:rsid w:val="005F230B"/>
    <w:rsid w:val="005F2429"/>
    <w:rsid w:val="005F24BB"/>
    <w:rsid w:val="005F2E29"/>
    <w:rsid w:val="005F372A"/>
    <w:rsid w:val="005F39C6"/>
    <w:rsid w:val="005F42FB"/>
    <w:rsid w:val="005F478E"/>
    <w:rsid w:val="005F73A8"/>
    <w:rsid w:val="006002E4"/>
    <w:rsid w:val="006004A8"/>
    <w:rsid w:val="00601F78"/>
    <w:rsid w:val="006020A3"/>
    <w:rsid w:val="00602A85"/>
    <w:rsid w:val="006034F5"/>
    <w:rsid w:val="00604163"/>
    <w:rsid w:val="00604F26"/>
    <w:rsid w:val="00605E19"/>
    <w:rsid w:val="00606287"/>
    <w:rsid w:val="00607906"/>
    <w:rsid w:val="00610BCC"/>
    <w:rsid w:val="00611477"/>
    <w:rsid w:val="00613CD3"/>
    <w:rsid w:val="00616907"/>
    <w:rsid w:val="006169AA"/>
    <w:rsid w:val="0061708C"/>
    <w:rsid w:val="00617CA8"/>
    <w:rsid w:val="00620B78"/>
    <w:rsid w:val="006217A4"/>
    <w:rsid w:val="00622FAA"/>
    <w:rsid w:val="00625CD6"/>
    <w:rsid w:val="00630506"/>
    <w:rsid w:val="00630C8A"/>
    <w:rsid w:val="00630E66"/>
    <w:rsid w:val="00635D41"/>
    <w:rsid w:val="006362D5"/>
    <w:rsid w:val="00636C1D"/>
    <w:rsid w:val="00637CCA"/>
    <w:rsid w:val="006404E9"/>
    <w:rsid w:val="00640CA8"/>
    <w:rsid w:val="0064129A"/>
    <w:rsid w:val="00642CD0"/>
    <w:rsid w:val="00643923"/>
    <w:rsid w:val="0064431A"/>
    <w:rsid w:val="006447D1"/>
    <w:rsid w:val="0065149B"/>
    <w:rsid w:val="0065264C"/>
    <w:rsid w:val="006536B0"/>
    <w:rsid w:val="00655786"/>
    <w:rsid w:val="00656411"/>
    <w:rsid w:val="00657896"/>
    <w:rsid w:val="006600EC"/>
    <w:rsid w:val="006604FB"/>
    <w:rsid w:val="00660C49"/>
    <w:rsid w:val="00660EC1"/>
    <w:rsid w:val="006623B1"/>
    <w:rsid w:val="00663745"/>
    <w:rsid w:val="00663B80"/>
    <w:rsid w:val="006648B0"/>
    <w:rsid w:val="00665066"/>
    <w:rsid w:val="0066560B"/>
    <w:rsid w:val="0066613F"/>
    <w:rsid w:val="00667FDB"/>
    <w:rsid w:val="00671705"/>
    <w:rsid w:val="00671CC5"/>
    <w:rsid w:val="00672B38"/>
    <w:rsid w:val="00673426"/>
    <w:rsid w:val="00673CA9"/>
    <w:rsid w:val="00674B4B"/>
    <w:rsid w:val="00674FF6"/>
    <w:rsid w:val="0067560E"/>
    <w:rsid w:val="006800ED"/>
    <w:rsid w:val="00682AED"/>
    <w:rsid w:val="00684CAA"/>
    <w:rsid w:val="00685B8B"/>
    <w:rsid w:val="0068638C"/>
    <w:rsid w:val="00690C95"/>
    <w:rsid w:val="00691092"/>
    <w:rsid w:val="006912CE"/>
    <w:rsid w:val="00692A85"/>
    <w:rsid w:val="00692B78"/>
    <w:rsid w:val="006939F9"/>
    <w:rsid w:val="00696B23"/>
    <w:rsid w:val="0069757D"/>
    <w:rsid w:val="00697914"/>
    <w:rsid w:val="006A025E"/>
    <w:rsid w:val="006A08A4"/>
    <w:rsid w:val="006A264E"/>
    <w:rsid w:val="006A2EB8"/>
    <w:rsid w:val="006A36E6"/>
    <w:rsid w:val="006A6EFE"/>
    <w:rsid w:val="006A6F96"/>
    <w:rsid w:val="006A7F2F"/>
    <w:rsid w:val="006B0235"/>
    <w:rsid w:val="006B2731"/>
    <w:rsid w:val="006B27DC"/>
    <w:rsid w:val="006B4901"/>
    <w:rsid w:val="006B4B95"/>
    <w:rsid w:val="006B4C13"/>
    <w:rsid w:val="006B6021"/>
    <w:rsid w:val="006B6672"/>
    <w:rsid w:val="006B76F5"/>
    <w:rsid w:val="006B7FB0"/>
    <w:rsid w:val="006C2361"/>
    <w:rsid w:val="006C25D6"/>
    <w:rsid w:val="006C49EC"/>
    <w:rsid w:val="006C6054"/>
    <w:rsid w:val="006C63A9"/>
    <w:rsid w:val="006C7D9C"/>
    <w:rsid w:val="006D0333"/>
    <w:rsid w:val="006D0910"/>
    <w:rsid w:val="006D2D09"/>
    <w:rsid w:val="006D30A3"/>
    <w:rsid w:val="006D3A88"/>
    <w:rsid w:val="006D42CF"/>
    <w:rsid w:val="006D4417"/>
    <w:rsid w:val="006D5913"/>
    <w:rsid w:val="006D5B2C"/>
    <w:rsid w:val="006D5D8C"/>
    <w:rsid w:val="006D5DDD"/>
    <w:rsid w:val="006D6229"/>
    <w:rsid w:val="006D6A2E"/>
    <w:rsid w:val="006D70D5"/>
    <w:rsid w:val="006D76DB"/>
    <w:rsid w:val="006E2FBB"/>
    <w:rsid w:val="006E329F"/>
    <w:rsid w:val="006E4F2A"/>
    <w:rsid w:val="006E765B"/>
    <w:rsid w:val="006F0F10"/>
    <w:rsid w:val="006F27E9"/>
    <w:rsid w:val="006F5C12"/>
    <w:rsid w:val="007005C2"/>
    <w:rsid w:val="00701EBE"/>
    <w:rsid w:val="00702116"/>
    <w:rsid w:val="0070214A"/>
    <w:rsid w:val="00702931"/>
    <w:rsid w:val="00702B78"/>
    <w:rsid w:val="00703498"/>
    <w:rsid w:val="00706294"/>
    <w:rsid w:val="00706617"/>
    <w:rsid w:val="00711874"/>
    <w:rsid w:val="0071190F"/>
    <w:rsid w:val="0071226A"/>
    <w:rsid w:val="0071376A"/>
    <w:rsid w:val="00713AF4"/>
    <w:rsid w:val="00713EF1"/>
    <w:rsid w:val="007147FF"/>
    <w:rsid w:val="007165BA"/>
    <w:rsid w:val="00716A67"/>
    <w:rsid w:val="00717DEE"/>
    <w:rsid w:val="00721221"/>
    <w:rsid w:val="0072175F"/>
    <w:rsid w:val="00721E34"/>
    <w:rsid w:val="00721FDD"/>
    <w:rsid w:val="00722C03"/>
    <w:rsid w:val="00724F3F"/>
    <w:rsid w:val="00726D07"/>
    <w:rsid w:val="00726E26"/>
    <w:rsid w:val="00730F97"/>
    <w:rsid w:val="00732884"/>
    <w:rsid w:val="00733DCE"/>
    <w:rsid w:val="00735D58"/>
    <w:rsid w:val="00737119"/>
    <w:rsid w:val="00740CB4"/>
    <w:rsid w:val="00740F9D"/>
    <w:rsid w:val="00740FAC"/>
    <w:rsid w:val="00741E38"/>
    <w:rsid w:val="00742022"/>
    <w:rsid w:val="00742169"/>
    <w:rsid w:val="00742C2A"/>
    <w:rsid w:val="00744608"/>
    <w:rsid w:val="00745349"/>
    <w:rsid w:val="007461AC"/>
    <w:rsid w:val="00750886"/>
    <w:rsid w:val="0075368C"/>
    <w:rsid w:val="007540A3"/>
    <w:rsid w:val="0075481F"/>
    <w:rsid w:val="0075711D"/>
    <w:rsid w:val="0076095E"/>
    <w:rsid w:val="00760F15"/>
    <w:rsid w:val="00761979"/>
    <w:rsid w:val="00761BCC"/>
    <w:rsid w:val="0076301B"/>
    <w:rsid w:val="0076409A"/>
    <w:rsid w:val="00764FE9"/>
    <w:rsid w:val="007656C4"/>
    <w:rsid w:val="00766C75"/>
    <w:rsid w:val="0077071F"/>
    <w:rsid w:val="007716F7"/>
    <w:rsid w:val="0077258C"/>
    <w:rsid w:val="00772890"/>
    <w:rsid w:val="00774493"/>
    <w:rsid w:val="00775E62"/>
    <w:rsid w:val="00777540"/>
    <w:rsid w:val="00781A52"/>
    <w:rsid w:val="00782118"/>
    <w:rsid w:val="0078297F"/>
    <w:rsid w:val="00784036"/>
    <w:rsid w:val="007911DE"/>
    <w:rsid w:val="00796427"/>
    <w:rsid w:val="007A10AB"/>
    <w:rsid w:val="007A1742"/>
    <w:rsid w:val="007A1ED4"/>
    <w:rsid w:val="007A25A4"/>
    <w:rsid w:val="007A40F6"/>
    <w:rsid w:val="007A4F4B"/>
    <w:rsid w:val="007A5653"/>
    <w:rsid w:val="007A653D"/>
    <w:rsid w:val="007A66EA"/>
    <w:rsid w:val="007A6C57"/>
    <w:rsid w:val="007A7329"/>
    <w:rsid w:val="007B377A"/>
    <w:rsid w:val="007B417E"/>
    <w:rsid w:val="007B5D78"/>
    <w:rsid w:val="007B6354"/>
    <w:rsid w:val="007B7C75"/>
    <w:rsid w:val="007C00CC"/>
    <w:rsid w:val="007C081D"/>
    <w:rsid w:val="007C15A6"/>
    <w:rsid w:val="007C2878"/>
    <w:rsid w:val="007C28A7"/>
    <w:rsid w:val="007C3034"/>
    <w:rsid w:val="007C5C24"/>
    <w:rsid w:val="007C641E"/>
    <w:rsid w:val="007C6CD1"/>
    <w:rsid w:val="007D3B61"/>
    <w:rsid w:val="007D4EB2"/>
    <w:rsid w:val="007D591A"/>
    <w:rsid w:val="007D5BAF"/>
    <w:rsid w:val="007E0CB3"/>
    <w:rsid w:val="007E15AE"/>
    <w:rsid w:val="007E1E9B"/>
    <w:rsid w:val="007E36E0"/>
    <w:rsid w:val="007E471E"/>
    <w:rsid w:val="007E4CB3"/>
    <w:rsid w:val="007E4DB3"/>
    <w:rsid w:val="007E5D5A"/>
    <w:rsid w:val="007F08F0"/>
    <w:rsid w:val="007F126C"/>
    <w:rsid w:val="007F13D0"/>
    <w:rsid w:val="007F2C2A"/>
    <w:rsid w:val="007F4B08"/>
    <w:rsid w:val="007F4CDD"/>
    <w:rsid w:val="007F563D"/>
    <w:rsid w:val="007F6210"/>
    <w:rsid w:val="007F6551"/>
    <w:rsid w:val="008011A5"/>
    <w:rsid w:val="00803012"/>
    <w:rsid w:val="00803468"/>
    <w:rsid w:val="0080457C"/>
    <w:rsid w:val="008045AA"/>
    <w:rsid w:val="008048BF"/>
    <w:rsid w:val="00805238"/>
    <w:rsid w:val="008064FD"/>
    <w:rsid w:val="00811D4F"/>
    <w:rsid w:val="0081448C"/>
    <w:rsid w:val="008166D8"/>
    <w:rsid w:val="0082006E"/>
    <w:rsid w:val="00821C52"/>
    <w:rsid w:val="0082300B"/>
    <w:rsid w:val="0082358C"/>
    <w:rsid w:val="00823762"/>
    <w:rsid w:val="00830364"/>
    <w:rsid w:val="00834215"/>
    <w:rsid w:val="00835336"/>
    <w:rsid w:val="008359FA"/>
    <w:rsid w:val="00840AC7"/>
    <w:rsid w:val="00840D46"/>
    <w:rsid w:val="0084339A"/>
    <w:rsid w:val="00843EC0"/>
    <w:rsid w:val="00844F37"/>
    <w:rsid w:val="00846394"/>
    <w:rsid w:val="00846D1C"/>
    <w:rsid w:val="00846EEB"/>
    <w:rsid w:val="00846F64"/>
    <w:rsid w:val="00847294"/>
    <w:rsid w:val="008506E1"/>
    <w:rsid w:val="0085104A"/>
    <w:rsid w:val="008514DE"/>
    <w:rsid w:val="00853632"/>
    <w:rsid w:val="00853F3F"/>
    <w:rsid w:val="00854E5E"/>
    <w:rsid w:val="00855457"/>
    <w:rsid w:val="00856218"/>
    <w:rsid w:val="00857720"/>
    <w:rsid w:val="008579E1"/>
    <w:rsid w:val="00862E1C"/>
    <w:rsid w:val="00863474"/>
    <w:rsid w:val="008645F5"/>
    <w:rsid w:val="008658EA"/>
    <w:rsid w:val="00866728"/>
    <w:rsid w:val="008677E9"/>
    <w:rsid w:val="00873A2C"/>
    <w:rsid w:val="00873B06"/>
    <w:rsid w:val="00873FF8"/>
    <w:rsid w:val="00874094"/>
    <w:rsid w:val="0087477A"/>
    <w:rsid w:val="00875FA4"/>
    <w:rsid w:val="00875FBC"/>
    <w:rsid w:val="0087617F"/>
    <w:rsid w:val="00876561"/>
    <w:rsid w:val="00876621"/>
    <w:rsid w:val="00880F44"/>
    <w:rsid w:val="008813E3"/>
    <w:rsid w:val="00881B3C"/>
    <w:rsid w:val="00882157"/>
    <w:rsid w:val="00882AA8"/>
    <w:rsid w:val="00883214"/>
    <w:rsid w:val="00885440"/>
    <w:rsid w:val="00886BD7"/>
    <w:rsid w:val="00890657"/>
    <w:rsid w:val="0089112B"/>
    <w:rsid w:val="00891334"/>
    <w:rsid w:val="008930A9"/>
    <w:rsid w:val="00895BDE"/>
    <w:rsid w:val="008967F4"/>
    <w:rsid w:val="00896EE4"/>
    <w:rsid w:val="00897141"/>
    <w:rsid w:val="008972D3"/>
    <w:rsid w:val="00897395"/>
    <w:rsid w:val="008A0907"/>
    <w:rsid w:val="008A0D9C"/>
    <w:rsid w:val="008A5F0C"/>
    <w:rsid w:val="008A66A6"/>
    <w:rsid w:val="008A74CD"/>
    <w:rsid w:val="008B0089"/>
    <w:rsid w:val="008B1BF3"/>
    <w:rsid w:val="008B1FB0"/>
    <w:rsid w:val="008B2A41"/>
    <w:rsid w:val="008B3C8F"/>
    <w:rsid w:val="008B550D"/>
    <w:rsid w:val="008B6E1D"/>
    <w:rsid w:val="008B7506"/>
    <w:rsid w:val="008B7953"/>
    <w:rsid w:val="008C0739"/>
    <w:rsid w:val="008C0BE4"/>
    <w:rsid w:val="008C0ED6"/>
    <w:rsid w:val="008C1A84"/>
    <w:rsid w:val="008C20E2"/>
    <w:rsid w:val="008C6CF6"/>
    <w:rsid w:val="008C73A4"/>
    <w:rsid w:val="008D0F27"/>
    <w:rsid w:val="008D3C34"/>
    <w:rsid w:val="008D744E"/>
    <w:rsid w:val="008D79E4"/>
    <w:rsid w:val="008E050D"/>
    <w:rsid w:val="008E39BF"/>
    <w:rsid w:val="008E3C1C"/>
    <w:rsid w:val="008E48FE"/>
    <w:rsid w:val="008E49A1"/>
    <w:rsid w:val="008E4D13"/>
    <w:rsid w:val="008E4F25"/>
    <w:rsid w:val="008E604F"/>
    <w:rsid w:val="008F06A2"/>
    <w:rsid w:val="008F0B1A"/>
    <w:rsid w:val="008F1374"/>
    <w:rsid w:val="008F13E6"/>
    <w:rsid w:val="008F1779"/>
    <w:rsid w:val="008F1A79"/>
    <w:rsid w:val="008F1F1F"/>
    <w:rsid w:val="008F25A7"/>
    <w:rsid w:val="008F2F4C"/>
    <w:rsid w:val="008F3AFE"/>
    <w:rsid w:val="008F4E48"/>
    <w:rsid w:val="008F5A8B"/>
    <w:rsid w:val="008F630A"/>
    <w:rsid w:val="0090081C"/>
    <w:rsid w:val="00900BED"/>
    <w:rsid w:val="00902593"/>
    <w:rsid w:val="00902ED8"/>
    <w:rsid w:val="00904139"/>
    <w:rsid w:val="009054E1"/>
    <w:rsid w:val="00906C32"/>
    <w:rsid w:val="00910C9E"/>
    <w:rsid w:val="00914453"/>
    <w:rsid w:val="0091453C"/>
    <w:rsid w:val="00914639"/>
    <w:rsid w:val="009170F3"/>
    <w:rsid w:val="00917546"/>
    <w:rsid w:val="0092042E"/>
    <w:rsid w:val="00920F03"/>
    <w:rsid w:val="009220DB"/>
    <w:rsid w:val="009221B9"/>
    <w:rsid w:val="00924BC7"/>
    <w:rsid w:val="009258C9"/>
    <w:rsid w:val="00925A07"/>
    <w:rsid w:val="00926241"/>
    <w:rsid w:val="00927E8C"/>
    <w:rsid w:val="00930FAB"/>
    <w:rsid w:val="00931459"/>
    <w:rsid w:val="00931CA5"/>
    <w:rsid w:val="00932AA0"/>
    <w:rsid w:val="009330D9"/>
    <w:rsid w:val="00934293"/>
    <w:rsid w:val="00935A5E"/>
    <w:rsid w:val="00936072"/>
    <w:rsid w:val="0093784F"/>
    <w:rsid w:val="00940B86"/>
    <w:rsid w:val="00942177"/>
    <w:rsid w:val="00942B29"/>
    <w:rsid w:val="00944431"/>
    <w:rsid w:val="0094500F"/>
    <w:rsid w:val="009452B2"/>
    <w:rsid w:val="00945ABB"/>
    <w:rsid w:val="00946CF0"/>
    <w:rsid w:val="00946FDE"/>
    <w:rsid w:val="00947115"/>
    <w:rsid w:val="00947383"/>
    <w:rsid w:val="0095350B"/>
    <w:rsid w:val="00953528"/>
    <w:rsid w:val="00955D35"/>
    <w:rsid w:val="00955DA1"/>
    <w:rsid w:val="00956516"/>
    <w:rsid w:val="009574DF"/>
    <w:rsid w:val="00957928"/>
    <w:rsid w:val="0095793F"/>
    <w:rsid w:val="00957ABC"/>
    <w:rsid w:val="009600B8"/>
    <w:rsid w:val="00960503"/>
    <w:rsid w:val="00960610"/>
    <w:rsid w:val="00961314"/>
    <w:rsid w:val="009622C7"/>
    <w:rsid w:val="00964EA6"/>
    <w:rsid w:val="009676E1"/>
    <w:rsid w:val="00967935"/>
    <w:rsid w:val="00971ED9"/>
    <w:rsid w:val="00973F93"/>
    <w:rsid w:val="00974554"/>
    <w:rsid w:val="00975718"/>
    <w:rsid w:val="00975C65"/>
    <w:rsid w:val="0097679C"/>
    <w:rsid w:val="00976F4B"/>
    <w:rsid w:val="00983761"/>
    <w:rsid w:val="00984FA8"/>
    <w:rsid w:val="00985AD2"/>
    <w:rsid w:val="00986E52"/>
    <w:rsid w:val="00987557"/>
    <w:rsid w:val="009900EF"/>
    <w:rsid w:val="00990826"/>
    <w:rsid w:val="009909FB"/>
    <w:rsid w:val="00990DE6"/>
    <w:rsid w:val="00992B6C"/>
    <w:rsid w:val="00993CC2"/>
    <w:rsid w:val="009945E3"/>
    <w:rsid w:val="0099688F"/>
    <w:rsid w:val="0099704E"/>
    <w:rsid w:val="00997887"/>
    <w:rsid w:val="00997FF8"/>
    <w:rsid w:val="009A0363"/>
    <w:rsid w:val="009A3E91"/>
    <w:rsid w:val="009A4C01"/>
    <w:rsid w:val="009A5B21"/>
    <w:rsid w:val="009A6329"/>
    <w:rsid w:val="009A6513"/>
    <w:rsid w:val="009A6CA8"/>
    <w:rsid w:val="009B0514"/>
    <w:rsid w:val="009B0A20"/>
    <w:rsid w:val="009B27AE"/>
    <w:rsid w:val="009B27C3"/>
    <w:rsid w:val="009B3725"/>
    <w:rsid w:val="009B3888"/>
    <w:rsid w:val="009B3943"/>
    <w:rsid w:val="009B3B0C"/>
    <w:rsid w:val="009B413C"/>
    <w:rsid w:val="009B77D6"/>
    <w:rsid w:val="009C0B04"/>
    <w:rsid w:val="009C508A"/>
    <w:rsid w:val="009C50E0"/>
    <w:rsid w:val="009C542C"/>
    <w:rsid w:val="009C6AD5"/>
    <w:rsid w:val="009C7E6C"/>
    <w:rsid w:val="009D1039"/>
    <w:rsid w:val="009D3C96"/>
    <w:rsid w:val="009D4CED"/>
    <w:rsid w:val="009D59C1"/>
    <w:rsid w:val="009D5AD8"/>
    <w:rsid w:val="009D7554"/>
    <w:rsid w:val="009D7ACF"/>
    <w:rsid w:val="009E178B"/>
    <w:rsid w:val="009E24E9"/>
    <w:rsid w:val="009E2F22"/>
    <w:rsid w:val="009E349E"/>
    <w:rsid w:val="009E3FBB"/>
    <w:rsid w:val="009E4AFF"/>
    <w:rsid w:val="009E5B04"/>
    <w:rsid w:val="009F21B3"/>
    <w:rsid w:val="009F23FE"/>
    <w:rsid w:val="009F2BD0"/>
    <w:rsid w:val="009F2EE6"/>
    <w:rsid w:val="009F3475"/>
    <w:rsid w:val="009F3CA9"/>
    <w:rsid w:val="009F3F68"/>
    <w:rsid w:val="009F441A"/>
    <w:rsid w:val="009F48AB"/>
    <w:rsid w:val="009F6DD3"/>
    <w:rsid w:val="009F6FF2"/>
    <w:rsid w:val="009F79AC"/>
    <w:rsid w:val="009F7A2B"/>
    <w:rsid w:val="009F7F1B"/>
    <w:rsid w:val="00A021B4"/>
    <w:rsid w:val="00A0293B"/>
    <w:rsid w:val="00A0540D"/>
    <w:rsid w:val="00A06961"/>
    <w:rsid w:val="00A06DDE"/>
    <w:rsid w:val="00A074A4"/>
    <w:rsid w:val="00A1094B"/>
    <w:rsid w:val="00A113F8"/>
    <w:rsid w:val="00A12466"/>
    <w:rsid w:val="00A12E87"/>
    <w:rsid w:val="00A130CF"/>
    <w:rsid w:val="00A13C37"/>
    <w:rsid w:val="00A1468E"/>
    <w:rsid w:val="00A150E2"/>
    <w:rsid w:val="00A153E3"/>
    <w:rsid w:val="00A1558E"/>
    <w:rsid w:val="00A15640"/>
    <w:rsid w:val="00A15D57"/>
    <w:rsid w:val="00A1765D"/>
    <w:rsid w:val="00A21BFB"/>
    <w:rsid w:val="00A24493"/>
    <w:rsid w:val="00A24BD3"/>
    <w:rsid w:val="00A25001"/>
    <w:rsid w:val="00A2544D"/>
    <w:rsid w:val="00A266CF"/>
    <w:rsid w:val="00A27DE3"/>
    <w:rsid w:val="00A3112D"/>
    <w:rsid w:val="00A317DF"/>
    <w:rsid w:val="00A32205"/>
    <w:rsid w:val="00A32E2A"/>
    <w:rsid w:val="00A34950"/>
    <w:rsid w:val="00A349EE"/>
    <w:rsid w:val="00A35CD7"/>
    <w:rsid w:val="00A36315"/>
    <w:rsid w:val="00A36F03"/>
    <w:rsid w:val="00A37301"/>
    <w:rsid w:val="00A41581"/>
    <w:rsid w:val="00A41A7E"/>
    <w:rsid w:val="00A42E7A"/>
    <w:rsid w:val="00A44623"/>
    <w:rsid w:val="00A450C6"/>
    <w:rsid w:val="00A45641"/>
    <w:rsid w:val="00A50D9E"/>
    <w:rsid w:val="00A52956"/>
    <w:rsid w:val="00A5485C"/>
    <w:rsid w:val="00A61650"/>
    <w:rsid w:val="00A6198A"/>
    <w:rsid w:val="00A64C05"/>
    <w:rsid w:val="00A65945"/>
    <w:rsid w:val="00A65EB9"/>
    <w:rsid w:val="00A66B84"/>
    <w:rsid w:val="00A67011"/>
    <w:rsid w:val="00A71616"/>
    <w:rsid w:val="00A71A28"/>
    <w:rsid w:val="00A724AD"/>
    <w:rsid w:val="00A73783"/>
    <w:rsid w:val="00A76648"/>
    <w:rsid w:val="00A800F6"/>
    <w:rsid w:val="00A80534"/>
    <w:rsid w:val="00A81CCF"/>
    <w:rsid w:val="00A827F4"/>
    <w:rsid w:val="00A82972"/>
    <w:rsid w:val="00A829F0"/>
    <w:rsid w:val="00A82FAD"/>
    <w:rsid w:val="00A8411F"/>
    <w:rsid w:val="00A84612"/>
    <w:rsid w:val="00A84CE1"/>
    <w:rsid w:val="00A8545E"/>
    <w:rsid w:val="00A85D38"/>
    <w:rsid w:val="00A86084"/>
    <w:rsid w:val="00A8770E"/>
    <w:rsid w:val="00A906C4"/>
    <w:rsid w:val="00A90C5E"/>
    <w:rsid w:val="00A922EB"/>
    <w:rsid w:val="00A965AA"/>
    <w:rsid w:val="00A97BD9"/>
    <w:rsid w:val="00AA0B93"/>
    <w:rsid w:val="00AA0C5F"/>
    <w:rsid w:val="00AA112F"/>
    <w:rsid w:val="00AA119E"/>
    <w:rsid w:val="00AA2856"/>
    <w:rsid w:val="00AA4606"/>
    <w:rsid w:val="00AA4D42"/>
    <w:rsid w:val="00AB2081"/>
    <w:rsid w:val="00AC02A6"/>
    <w:rsid w:val="00AC19CD"/>
    <w:rsid w:val="00AC1BED"/>
    <w:rsid w:val="00AC26C3"/>
    <w:rsid w:val="00AC36FE"/>
    <w:rsid w:val="00AC4745"/>
    <w:rsid w:val="00AD002E"/>
    <w:rsid w:val="00AD13F6"/>
    <w:rsid w:val="00AD48D3"/>
    <w:rsid w:val="00AD5B06"/>
    <w:rsid w:val="00AD5E0E"/>
    <w:rsid w:val="00AD6B4B"/>
    <w:rsid w:val="00AD70BE"/>
    <w:rsid w:val="00AE316F"/>
    <w:rsid w:val="00AE32AF"/>
    <w:rsid w:val="00AE43A0"/>
    <w:rsid w:val="00AE4811"/>
    <w:rsid w:val="00AE48A4"/>
    <w:rsid w:val="00AE68B6"/>
    <w:rsid w:val="00AE6E36"/>
    <w:rsid w:val="00AE7F7E"/>
    <w:rsid w:val="00AF2EF0"/>
    <w:rsid w:val="00AF3982"/>
    <w:rsid w:val="00AF4D90"/>
    <w:rsid w:val="00AF4FDE"/>
    <w:rsid w:val="00AF5F23"/>
    <w:rsid w:val="00AF655F"/>
    <w:rsid w:val="00AF685E"/>
    <w:rsid w:val="00B00173"/>
    <w:rsid w:val="00B012E7"/>
    <w:rsid w:val="00B039BF"/>
    <w:rsid w:val="00B040AC"/>
    <w:rsid w:val="00B04B23"/>
    <w:rsid w:val="00B04C46"/>
    <w:rsid w:val="00B04D09"/>
    <w:rsid w:val="00B07C23"/>
    <w:rsid w:val="00B11084"/>
    <w:rsid w:val="00B14332"/>
    <w:rsid w:val="00B14A1A"/>
    <w:rsid w:val="00B15012"/>
    <w:rsid w:val="00B15273"/>
    <w:rsid w:val="00B15B3B"/>
    <w:rsid w:val="00B15D78"/>
    <w:rsid w:val="00B17470"/>
    <w:rsid w:val="00B17CA3"/>
    <w:rsid w:val="00B17F10"/>
    <w:rsid w:val="00B226FE"/>
    <w:rsid w:val="00B249A8"/>
    <w:rsid w:val="00B25DD6"/>
    <w:rsid w:val="00B26D74"/>
    <w:rsid w:val="00B27216"/>
    <w:rsid w:val="00B27CD0"/>
    <w:rsid w:val="00B30079"/>
    <w:rsid w:val="00B3126B"/>
    <w:rsid w:val="00B31673"/>
    <w:rsid w:val="00B31AE6"/>
    <w:rsid w:val="00B342E4"/>
    <w:rsid w:val="00B3487C"/>
    <w:rsid w:val="00B4032F"/>
    <w:rsid w:val="00B41ABA"/>
    <w:rsid w:val="00B41B1C"/>
    <w:rsid w:val="00B44980"/>
    <w:rsid w:val="00B45F6D"/>
    <w:rsid w:val="00B46B3D"/>
    <w:rsid w:val="00B4731F"/>
    <w:rsid w:val="00B5245B"/>
    <w:rsid w:val="00B52E7F"/>
    <w:rsid w:val="00B537CB"/>
    <w:rsid w:val="00B54FB8"/>
    <w:rsid w:val="00B5629D"/>
    <w:rsid w:val="00B5675E"/>
    <w:rsid w:val="00B56FC1"/>
    <w:rsid w:val="00B57B71"/>
    <w:rsid w:val="00B61A24"/>
    <w:rsid w:val="00B64527"/>
    <w:rsid w:val="00B65DD1"/>
    <w:rsid w:val="00B676C8"/>
    <w:rsid w:val="00B6780D"/>
    <w:rsid w:val="00B67831"/>
    <w:rsid w:val="00B67F5E"/>
    <w:rsid w:val="00B70072"/>
    <w:rsid w:val="00B7019E"/>
    <w:rsid w:val="00B707F4"/>
    <w:rsid w:val="00B800CB"/>
    <w:rsid w:val="00B81B5E"/>
    <w:rsid w:val="00B8268B"/>
    <w:rsid w:val="00B82F87"/>
    <w:rsid w:val="00B83E0A"/>
    <w:rsid w:val="00B85344"/>
    <w:rsid w:val="00B87689"/>
    <w:rsid w:val="00B87F14"/>
    <w:rsid w:val="00B90247"/>
    <w:rsid w:val="00B9271D"/>
    <w:rsid w:val="00B932CC"/>
    <w:rsid w:val="00B952FE"/>
    <w:rsid w:val="00B96B20"/>
    <w:rsid w:val="00BA05B3"/>
    <w:rsid w:val="00BA1089"/>
    <w:rsid w:val="00BA1978"/>
    <w:rsid w:val="00BA513E"/>
    <w:rsid w:val="00BA63B1"/>
    <w:rsid w:val="00BA65C6"/>
    <w:rsid w:val="00BA76E3"/>
    <w:rsid w:val="00BB10D5"/>
    <w:rsid w:val="00BB14DD"/>
    <w:rsid w:val="00BB1BD4"/>
    <w:rsid w:val="00BB3D18"/>
    <w:rsid w:val="00BB3D29"/>
    <w:rsid w:val="00BB5BB5"/>
    <w:rsid w:val="00BB60CB"/>
    <w:rsid w:val="00BB6EBF"/>
    <w:rsid w:val="00BB73FA"/>
    <w:rsid w:val="00BB7C1A"/>
    <w:rsid w:val="00BC335A"/>
    <w:rsid w:val="00BC4A7D"/>
    <w:rsid w:val="00BC536B"/>
    <w:rsid w:val="00BC5F1F"/>
    <w:rsid w:val="00BC629C"/>
    <w:rsid w:val="00BC6D37"/>
    <w:rsid w:val="00BD1111"/>
    <w:rsid w:val="00BD118B"/>
    <w:rsid w:val="00BD56AF"/>
    <w:rsid w:val="00BD5AD0"/>
    <w:rsid w:val="00BD5BE6"/>
    <w:rsid w:val="00BD5E88"/>
    <w:rsid w:val="00BD5F65"/>
    <w:rsid w:val="00BE025C"/>
    <w:rsid w:val="00BE6ACA"/>
    <w:rsid w:val="00BE7840"/>
    <w:rsid w:val="00BF0633"/>
    <w:rsid w:val="00BF09B5"/>
    <w:rsid w:val="00BF282E"/>
    <w:rsid w:val="00BF5033"/>
    <w:rsid w:val="00C007DC"/>
    <w:rsid w:val="00C0238B"/>
    <w:rsid w:val="00C05502"/>
    <w:rsid w:val="00C06678"/>
    <w:rsid w:val="00C06C56"/>
    <w:rsid w:val="00C073BF"/>
    <w:rsid w:val="00C111B8"/>
    <w:rsid w:val="00C118E9"/>
    <w:rsid w:val="00C11CF5"/>
    <w:rsid w:val="00C12C8C"/>
    <w:rsid w:val="00C13F9E"/>
    <w:rsid w:val="00C145C0"/>
    <w:rsid w:val="00C1494D"/>
    <w:rsid w:val="00C14D3A"/>
    <w:rsid w:val="00C14D84"/>
    <w:rsid w:val="00C14E25"/>
    <w:rsid w:val="00C2023C"/>
    <w:rsid w:val="00C238A9"/>
    <w:rsid w:val="00C24BAA"/>
    <w:rsid w:val="00C253B9"/>
    <w:rsid w:val="00C27F08"/>
    <w:rsid w:val="00C30570"/>
    <w:rsid w:val="00C31093"/>
    <w:rsid w:val="00C31B81"/>
    <w:rsid w:val="00C322CA"/>
    <w:rsid w:val="00C34E4B"/>
    <w:rsid w:val="00C350B3"/>
    <w:rsid w:val="00C3609D"/>
    <w:rsid w:val="00C36C48"/>
    <w:rsid w:val="00C37E23"/>
    <w:rsid w:val="00C4133A"/>
    <w:rsid w:val="00C42076"/>
    <w:rsid w:val="00C42617"/>
    <w:rsid w:val="00C4298D"/>
    <w:rsid w:val="00C43BEE"/>
    <w:rsid w:val="00C43DAD"/>
    <w:rsid w:val="00C46E5B"/>
    <w:rsid w:val="00C47930"/>
    <w:rsid w:val="00C54A30"/>
    <w:rsid w:val="00C561FB"/>
    <w:rsid w:val="00C56F61"/>
    <w:rsid w:val="00C60DFF"/>
    <w:rsid w:val="00C61C73"/>
    <w:rsid w:val="00C6275B"/>
    <w:rsid w:val="00C62914"/>
    <w:rsid w:val="00C64972"/>
    <w:rsid w:val="00C64A1C"/>
    <w:rsid w:val="00C654CB"/>
    <w:rsid w:val="00C65E69"/>
    <w:rsid w:val="00C70D32"/>
    <w:rsid w:val="00C726F0"/>
    <w:rsid w:val="00C732FF"/>
    <w:rsid w:val="00C74463"/>
    <w:rsid w:val="00C74DF5"/>
    <w:rsid w:val="00C75F36"/>
    <w:rsid w:val="00C76337"/>
    <w:rsid w:val="00C765F8"/>
    <w:rsid w:val="00C80F81"/>
    <w:rsid w:val="00C82B08"/>
    <w:rsid w:val="00C83D83"/>
    <w:rsid w:val="00C850BB"/>
    <w:rsid w:val="00C85184"/>
    <w:rsid w:val="00C86BC5"/>
    <w:rsid w:val="00C90150"/>
    <w:rsid w:val="00C90EC3"/>
    <w:rsid w:val="00C9146B"/>
    <w:rsid w:val="00C93966"/>
    <w:rsid w:val="00C948D8"/>
    <w:rsid w:val="00C9561B"/>
    <w:rsid w:val="00C96305"/>
    <w:rsid w:val="00C96ED1"/>
    <w:rsid w:val="00CA0825"/>
    <w:rsid w:val="00CA28FE"/>
    <w:rsid w:val="00CA2D0E"/>
    <w:rsid w:val="00CA3CA9"/>
    <w:rsid w:val="00CA50F5"/>
    <w:rsid w:val="00CA576A"/>
    <w:rsid w:val="00CA6218"/>
    <w:rsid w:val="00CA6AE4"/>
    <w:rsid w:val="00CB08D5"/>
    <w:rsid w:val="00CB19CE"/>
    <w:rsid w:val="00CB3F9A"/>
    <w:rsid w:val="00CB47F9"/>
    <w:rsid w:val="00CB4ACF"/>
    <w:rsid w:val="00CB4B7C"/>
    <w:rsid w:val="00CB7FCB"/>
    <w:rsid w:val="00CC19FE"/>
    <w:rsid w:val="00CC3EB8"/>
    <w:rsid w:val="00CC4786"/>
    <w:rsid w:val="00CC5416"/>
    <w:rsid w:val="00CC574D"/>
    <w:rsid w:val="00CC727D"/>
    <w:rsid w:val="00CC750C"/>
    <w:rsid w:val="00CD0A37"/>
    <w:rsid w:val="00CD153F"/>
    <w:rsid w:val="00CD1B7C"/>
    <w:rsid w:val="00CD24DE"/>
    <w:rsid w:val="00CD44AD"/>
    <w:rsid w:val="00CD5137"/>
    <w:rsid w:val="00CD65A6"/>
    <w:rsid w:val="00CE4601"/>
    <w:rsid w:val="00CE5C76"/>
    <w:rsid w:val="00CE6E85"/>
    <w:rsid w:val="00CF1FCF"/>
    <w:rsid w:val="00D00705"/>
    <w:rsid w:val="00D0102A"/>
    <w:rsid w:val="00D0266B"/>
    <w:rsid w:val="00D05020"/>
    <w:rsid w:val="00D059DC"/>
    <w:rsid w:val="00D0735C"/>
    <w:rsid w:val="00D10A3A"/>
    <w:rsid w:val="00D10D75"/>
    <w:rsid w:val="00D12193"/>
    <w:rsid w:val="00D128C6"/>
    <w:rsid w:val="00D13E38"/>
    <w:rsid w:val="00D15082"/>
    <w:rsid w:val="00D16439"/>
    <w:rsid w:val="00D211BC"/>
    <w:rsid w:val="00D218D9"/>
    <w:rsid w:val="00D24E1A"/>
    <w:rsid w:val="00D2568E"/>
    <w:rsid w:val="00D2581B"/>
    <w:rsid w:val="00D26C59"/>
    <w:rsid w:val="00D27986"/>
    <w:rsid w:val="00D30FBF"/>
    <w:rsid w:val="00D33162"/>
    <w:rsid w:val="00D3319E"/>
    <w:rsid w:val="00D361F7"/>
    <w:rsid w:val="00D37234"/>
    <w:rsid w:val="00D37431"/>
    <w:rsid w:val="00D37F18"/>
    <w:rsid w:val="00D400C4"/>
    <w:rsid w:val="00D425DE"/>
    <w:rsid w:val="00D42A3B"/>
    <w:rsid w:val="00D4348C"/>
    <w:rsid w:val="00D43947"/>
    <w:rsid w:val="00D46954"/>
    <w:rsid w:val="00D47461"/>
    <w:rsid w:val="00D51C83"/>
    <w:rsid w:val="00D52B2F"/>
    <w:rsid w:val="00D5434C"/>
    <w:rsid w:val="00D5613E"/>
    <w:rsid w:val="00D56C50"/>
    <w:rsid w:val="00D5702E"/>
    <w:rsid w:val="00D57F1B"/>
    <w:rsid w:val="00D60B7F"/>
    <w:rsid w:val="00D626BD"/>
    <w:rsid w:val="00D63285"/>
    <w:rsid w:val="00D63B9F"/>
    <w:rsid w:val="00D65512"/>
    <w:rsid w:val="00D664C3"/>
    <w:rsid w:val="00D728CB"/>
    <w:rsid w:val="00D73E70"/>
    <w:rsid w:val="00D7604B"/>
    <w:rsid w:val="00D76266"/>
    <w:rsid w:val="00D77EEE"/>
    <w:rsid w:val="00D804C5"/>
    <w:rsid w:val="00D82E03"/>
    <w:rsid w:val="00D849DE"/>
    <w:rsid w:val="00D84BD8"/>
    <w:rsid w:val="00D85BB4"/>
    <w:rsid w:val="00D8670D"/>
    <w:rsid w:val="00D873AF"/>
    <w:rsid w:val="00D8794E"/>
    <w:rsid w:val="00D87965"/>
    <w:rsid w:val="00D912EB"/>
    <w:rsid w:val="00D935A1"/>
    <w:rsid w:val="00D970CF"/>
    <w:rsid w:val="00DA27A7"/>
    <w:rsid w:val="00DA2AD1"/>
    <w:rsid w:val="00DA2FEA"/>
    <w:rsid w:val="00DA4E68"/>
    <w:rsid w:val="00DA5B08"/>
    <w:rsid w:val="00DA5C03"/>
    <w:rsid w:val="00DA61F5"/>
    <w:rsid w:val="00DA7343"/>
    <w:rsid w:val="00DB06DB"/>
    <w:rsid w:val="00DB0BF7"/>
    <w:rsid w:val="00DB1671"/>
    <w:rsid w:val="00DB1A4C"/>
    <w:rsid w:val="00DB1AFA"/>
    <w:rsid w:val="00DB5162"/>
    <w:rsid w:val="00DB6470"/>
    <w:rsid w:val="00DB659E"/>
    <w:rsid w:val="00DB7493"/>
    <w:rsid w:val="00DC0083"/>
    <w:rsid w:val="00DC1888"/>
    <w:rsid w:val="00DC248D"/>
    <w:rsid w:val="00DC27A3"/>
    <w:rsid w:val="00DC2EB6"/>
    <w:rsid w:val="00DC3925"/>
    <w:rsid w:val="00DC5719"/>
    <w:rsid w:val="00DC6B95"/>
    <w:rsid w:val="00DD0DE5"/>
    <w:rsid w:val="00DD0E1D"/>
    <w:rsid w:val="00DD5B63"/>
    <w:rsid w:val="00DD66B8"/>
    <w:rsid w:val="00DD66CE"/>
    <w:rsid w:val="00DD67C3"/>
    <w:rsid w:val="00DD755E"/>
    <w:rsid w:val="00DE6213"/>
    <w:rsid w:val="00DE6C6B"/>
    <w:rsid w:val="00DE72E2"/>
    <w:rsid w:val="00DF0048"/>
    <w:rsid w:val="00DF051D"/>
    <w:rsid w:val="00DF1505"/>
    <w:rsid w:val="00DF64F9"/>
    <w:rsid w:val="00E00446"/>
    <w:rsid w:val="00E01819"/>
    <w:rsid w:val="00E0286C"/>
    <w:rsid w:val="00E02DF8"/>
    <w:rsid w:val="00E03080"/>
    <w:rsid w:val="00E05A5C"/>
    <w:rsid w:val="00E12622"/>
    <w:rsid w:val="00E13571"/>
    <w:rsid w:val="00E14A39"/>
    <w:rsid w:val="00E176E2"/>
    <w:rsid w:val="00E22351"/>
    <w:rsid w:val="00E22A67"/>
    <w:rsid w:val="00E230CA"/>
    <w:rsid w:val="00E23992"/>
    <w:rsid w:val="00E24210"/>
    <w:rsid w:val="00E24B25"/>
    <w:rsid w:val="00E25FC7"/>
    <w:rsid w:val="00E269BD"/>
    <w:rsid w:val="00E27839"/>
    <w:rsid w:val="00E2787E"/>
    <w:rsid w:val="00E3021C"/>
    <w:rsid w:val="00E3294A"/>
    <w:rsid w:val="00E32EF1"/>
    <w:rsid w:val="00E338D7"/>
    <w:rsid w:val="00E34E84"/>
    <w:rsid w:val="00E35EDE"/>
    <w:rsid w:val="00E4028C"/>
    <w:rsid w:val="00E4108E"/>
    <w:rsid w:val="00E42304"/>
    <w:rsid w:val="00E42DAE"/>
    <w:rsid w:val="00E43C1A"/>
    <w:rsid w:val="00E44163"/>
    <w:rsid w:val="00E44915"/>
    <w:rsid w:val="00E4651E"/>
    <w:rsid w:val="00E46BAA"/>
    <w:rsid w:val="00E4733F"/>
    <w:rsid w:val="00E476A3"/>
    <w:rsid w:val="00E50028"/>
    <w:rsid w:val="00E53506"/>
    <w:rsid w:val="00E53686"/>
    <w:rsid w:val="00E55800"/>
    <w:rsid w:val="00E56815"/>
    <w:rsid w:val="00E6162F"/>
    <w:rsid w:val="00E62049"/>
    <w:rsid w:val="00E62B54"/>
    <w:rsid w:val="00E62F90"/>
    <w:rsid w:val="00E63F28"/>
    <w:rsid w:val="00E65132"/>
    <w:rsid w:val="00E66885"/>
    <w:rsid w:val="00E66DBF"/>
    <w:rsid w:val="00E70C86"/>
    <w:rsid w:val="00E719B4"/>
    <w:rsid w:val="00E71B4A"/>
    <w:rsid w:val="00E71D06"/>
    <w:rsid w:val="00E73375"/>
    <w:rsid w:val="00E73551"/>
    <w:rsid w:val="00E74785"/>
    <w:rsid w:val="00E74A45"/>
    <w:rsid w:val="00E74D42"/>
    <w:rsid w:val="00E8007E"/>
    <w:rsid w:val="00E80A0A"/>
    <w:rsid w:val="00E8124B"/>
    <w:rsid w:val="00E8147D"/>
    <w:rsid w:val="00E82138"/>
    <w:rsid w:val="00E8293F"/>
    <w:rsid w:val="00E831B7"/>
    <w:rsid w:val="00E838E4"/>
    <w:rsid w:val="00E84EF2"/>
    <w:rsid w:val="00E85F7C"/>
    <w:rsid w:val="00E86EB9"/>
    <w:rsid w:val="00E87FB2"/>
    <w:rsid w:val="00E924AE"/>
    <w:rsid w:val="00E92B8F"/>
    <w:rsid w:val="00E940A2"/>
    <w:rsid w:val="00E96094"/>
    <w:rsid w:val="00EA03E8"/>
    <w:rsid w:val="00EA10FD"/>
    <w:rsid w:val="00EA38F6"/>
    <w:rsid w:val="00EA429C"/>
    <w:rsid w:val="00EA6C5B"/>
    <w:rsid w:val="00EA6FEF"/>
    <w:rsid w:val="00EB0395"/>
    <w:rsid w:val="00EB218C"/>
    <w:rsid w:val="00EB2A3A"/>
    <w:rsid w:val="00EB5A1B"/>
    <w:rsid w:val="00EB67D0"/>
    <w:rsid w:val="00EB7679"/>
    <w:rsid w:val="00EC01A1"/>
    <w:rsid w:val="00EC0DA1"/>
    <w:rsid w:val="00EC0E49"/>
    <w:rsid w:val="00EC2353"/>
    <w:rsid w:val="00EC2811"/>
    <w:rsid w:val="00EC2A37"/>
    <w:rsid w:val="00EC2B01"/>
    <w:rsid w:val="00EC312A"/>
    <w:rsid w:val="00EC7F54"/>
    <w:rsid w:val="00ED0020"/>
    <w:rsid w:val="00ED0876"/>
    <w:rsid w:val="00ED215A"/>
    <w:rsid w:val="00ED433C"/>
    <w:rsid w:val="00ED4F5F"/>
    <w:rsid w:val="00ED51AC"/>
    <w:rsid w:val="00ED5717"/>
    <w:rsid w:val="00ED6AC7"/>
    <w:rsid w:val="00ED6EA3"/>
    <w:rsid w:val="00ED757C"/>
    <w:rsid w:val="00EE0BAA"/>
    <w:rsid w:val="00EE0C1E"/>
    <w:rsid w:val="00EE0CF4"/>
    <w:rsid w:val="00EE1568"/>
    <w:rsid w:val="00EE17FD"/>
    <w:rsid w:val="00EE2048"/>
    <w:rsid w:val="00EE5313"/>
    <w:rsid w:val="00EE64F7"/>
    <w:rsid w:val="00EE748F"/>
    <w:rsid w:val="00EE7583"/>
    <w:rsid w:val="00EE7BC1"/>
    <w:rsid w:val="00EF01FE"/>
    <w:rsid w:val="00EF1048"/>
    <w:rsid w:val="00EF1B45"/>
    <w:rsid w:val="00EF4E3C"/>
    <w:rsid w:val="00EF58AB"/>
    <w:rsid w:val="00EF59D6"/>
    <w:rsid w:val="00EF763C"/>
    <w:rsid w:val="00F00B8D"/>
    <w:rsid w:val="00F022A5"/>
    <w:rsid w:val="00F03AF0"/>
    <w:rsid w:val="00F03DF9"/>
    <w:rsid w:val="00F042C0"/>
    <w:rsid w:val="00F04A7A"/>
    <w:rsid w:val="00F0635E"/>
    <w:rsid w:val="00F06B61"/>
    <w:rsid w:val="00F0728C"/>
    <w:rsid w:val="00F077FE"/>
    <w:rsid w:val="00F078F2"/>
    <w:rsid w:val="00F109D5"/>
    <w:rsid w:val="00F1108C"/>
    <w:rsid w:val="00F12891"/>
    <w:rsid w:val="00F140D6"/>
    <w:rsid w:val="00F14876"/>
    <w:rsid w:val="00F149EC"/>
    <w:rsid w:val="00F14BBF"/>
    <w:rsid w:val="00F1554C"/>
    <w:rsid w:val="00F1596C"/>
    <w:rsid w:val="00F16A28"/>
    <w:rsid w:val="00F16E7A"/>
    <w:rsid w:val="00F20148"/>
    <w:rsid w:val="00F21C33"/>
    <w:rsid w:val="00F21D5A"/>
    <w:rsid w:val="00F26251"/>
    <w:rsid w:val="00F307E8"/>
    <w:rsid w:val="00F3171E"/>
    <w:rsid w:val="00F31B97"/>
    <w:rsid w:val="00F33BBE"/>
    <w:rsid w:val="00F36CDD"/>
    <w:rsid w:val="00F4020A"/>
    <w:rsid w:val="00F402D4"/>
    <w:rsid w:val="00F4110A"/>
    <w:rsid w:val="00F4115F"/>
    <w:rsid w:val="00F41796"/>
    <w:rsid w:val="00F423C7"/>
    <w:rsid w:val="00F43392"/>
    <w:rsid w:val="00F434EC"/>
    <w:rsid w:val="00F442AD"/>
    <w:rsid w:val="00F44C56"/>
    <w:rsid w:val="00F454BB"/>
    <w:rsid w:val="00F477C1"/>
    <w:rsid w:val="00F50A93"/>
    <w:rsid w:val="00F50C14"/>
    <w:rsid w:val="00F5101B"/>
    <w:rsid w:val="00F51E77"/>
    <w:rsid w:val="00F526AE"/>
    <w:rsid w:val="00F529E9"/>
    <w:rsid w:val="00F52E7F"/>
    <w:rsid w:val="00F560D8"/>
    <w:rsid w:val="00F57F8F"/>
    <w:rsid w:val="00F620CB"/>
    <w:rsid w:val="00F6364E"/>
    <w:rsid w:val="00F661A6"/>
    <w:rsid w:val="00F672B2"/>
    <w:rsid w:val="00F676D8"/>
    <w:rsid w:val="00F71428"/>
    <w:rsid w:val="00F7246A"/>
    <w:rsid w:val="00F73385"/>
    <w:rsid w:val="00F75C98"/>
    <w:rsid w:val="00F77377"/>
    <w:rsid w:val="00F80AC2"/>
    <w:rsid w:val="00F81A71"/>
    <w:rsid w:val="00F83054"/>
    <w:rsid w:val="00F850E3"/>
    <w:rsid w:val="00F8598E"/>
    <w:rsid w:val="00F87F49"/>
    <w:rsid w:val="00F94177"/>
    <w:rsid w:val="00F948CD"/>
    <w:rsid w:val="00F97562"/>
    <w:rsid w:val="00F97B24"/>
    <w:rsid w:val="00FA21BC"/>
    <w:rsid w:val="00FA2A82"/>
    <w:rsid w:val="00FA2C41"/>
    <w:rsid w:val="00FA3652"/>
    <w:rsid w:val="00FA668A"/>
    <w:rsid w:val="00FA75EC"/>
    <w:rsid w:val="00FA77B6"/>
    <w:rsid w:val="00FA7848"/>
    <w:rsid w:val="00FB01A7"/>
    <w:rsid w:val="00FB30BE"/>
    <w:rsid w:val="00FB4357"/>
    <w:rsid w:val="00FB4419"/>
    <w:rsid w:val="00FB5263"/>
    <w:rsid w:val="00FB56D1"/>
    <w:rsid w:val="00FB5B54"/>
    <w:rsid w:val="00FB6607"/>
    <w:rsid w:val="00FB6E4F"/>
    <w:rsid w:val="00FB6EF5"/>
    <w:rsid w:val="00FC0971"/>
    <w:rsid w:val="00FC09D7"/>
    <w:rsid w:val="00FC20F3"/>
    <w:rsid w:val="00FC3CF7"/>
    <w:rsid w:val="00FC458E"/>
    <w:rsid w:val="00FC4B23"/>
    <w:rsid w:val="00FC5E1D"/>
    <w:rsid w:val="00FC6512"/>
    <w:rsid w:val="00FC6CB1"/>
    <w:rsid w:val="00FD07E4"/>
    <w:rsid w:val="00FD29FF"/>
    <w:rsid w:val="00FE104C"/>
    <w:rsid w:val="00FE1CD0"/>
    <w:rsid w:val="00FE21FD"/>
    <w:rsid w:val="00FE281A"/>
    <w:rsid w:val="00FE31F4"/>
    <w:rsid w:val="00FE3938"/>
    <w:rsid w:val="00FE5BF4"/>
    <w:rsid w:val="00FE5F24"/>
    <w:rsid w:val="00FE6B67"/>
    <w:rsid w:val="00FE6D15"/>
    <w:rsid w:val="00FF0080"/>
    <w:rsid w:val="00FF0E54"/>
    <w:rsid w:val="00FF23F8"/>
    <w:rsid w:val="00FF340A"/>
    <w:rsid w:val="00FF4DB3"/>
    <w:rsid w:val="00FF4FE3"/>
    <w:rsid w:val="00FF5163"/>
    <w:rsid w:val="00FF5541"/>
    <w:rsid w:val="00FF710B"/>
    <w:rsid w:val="017F3A40"/>
    <w:rsid w:val="02D1E1E3"/>
    <w:rsid w:val="03012912"/>
    <w:rsid w:val="040DB28B"/>
    <w:rsid w:val="0427BBD1"/>
    <w:rsid w:val="049F9FC5"/>
    <w:rsid w:val="05133755"/>
    <w:rsid w:val="056FF667"/>
    <w:rsid w:val="062F4D1B"/>
    <w:rsid w:val="066E7BDA"/>
    <w:rsid w:val="06A47D7A"/>
    <w:rsid w:val="06EBF7EE"/>
    <w:rsid w:val="071FE38E"/>
    <w:rsid w:val="07619F60"/>
    <w:rsid w:val="081D925D"/>
    <w:rsid w:val="0920D91A"/>
    <w:rsid w:val="0930774E"/>
    <w:rsid w:val="098DF6FD"/>
    <w:rsid w:val="099CD2DA"/>
    <w:rsid w:val="0A1F6E64"/>
    <w:rsid w:val="0B068056"/>
    <w:rsid w:val="0B770405"/>
    <w:rsid w:val="0C046882"/>
    <w:rsid w:val="0DB7E6E7"/>
    <w:rsid w:val="0E2E7336"/>
    <w:rsid w:val="0E61B0BE"/>
    <w:rsid w:val="0EA5D543"/>
    <w:rsid w:val="0EC67502"/>
    <w:rsid w:val="0F090543"/>
    <w:rsid w:val="0F13D6E7"/>
    <w:rsid w:val="0F57AF07"/>
    <w:rsid w:val="102BC6AD"/>
    <w:rsid w:val="11309025"/>
    <w:rsid w:val="1162B197"/>
    <w:rsid w:val="122FC0C9"/>
    <w:rsid w:val="1239D9F5"/>
    <w:rsid w:val="12EB1133"/>
    <w:rsid w:val="137CFB4A"/>
    <w:rsid w:val="13829578"/>
    <w:rsid w:val="148B9B8A"/>
    <w:rsid w:val="14D70674"/>
    <w:rsid w:val="158DB80F"/>
    <w:rsid w:val="161C9E90"/>
    <w:rsid w:val="16AD7F61"/>
    <w:rsid w:val="17963A94"/>
    <w:rsid w:val="17E6A484"/>
    <w:rsid w:val="19F8470F"/>
    <w:rsid w:val="1A13E78B"/>
    <w:rsid w:val="1A77BD45"/>
    <w:rsid w:val="1BC061E7"/>
    <w:rsid w:val="1D803D57"/>
    <w:rsid w:val="1D910B96"/>
    <w:rsid w:val="1DFDAE25"/>
    <w:rsid w:val="1E5197FD"/>
    <w:rsid w:val="1E5F551A"/>
    <w:rsid w:val="1F1B565B"/>
    <w:rsid w:val="1FCA2C43"/>
    <w:rsid w:val="20601270"/>
    <w:rsid w:val="2083963D"/>
    <w:rsid w:val="21D47424"/>
    <w:rsid w:val="223B514F"/>
    <w:rsid w:val="232DC73F"/>
    <w:rsid w:val="23F4E6C4"/>
    <w:rsid w:val="246B5FFA"/>
    <w:rsid w:val="247094C7"/>
    <w:rsid w:val="24F13FB7"/>
    <w:rsid w:val="2719BFD0"/>
    <w:rsid w:val="27FCBC38"/>
    <w:rsid w:val="280318B8"/>
    <w:rsid w:val="28CD68A8"/>
    <w:rsid w:val="292E7070"/>
    <w:rsid w:val="2B04CD2E"/>
    <w:rsid w:val="2B2D4B59"/>
    <w:rsid w:val="2BD67AFF"/>
    <w:rsid w:val="2C171EBE"/>
    <w:rsid w:val="2DA0AD11"/>
    <w:rsid w:val="2DF31716"/>
    <w:rsid w:val="2F0A63ED"/>
    <w:rsid w:val="2F0F02B1"/>
    <w:rsid w:val="309F88C8"/>
    <w:rsid w:val="30DCC54B"/>
    <w:rsid w:val="313992C6"/>
    <w:rsid w:val="314391A5"/>
    <w:rsid w:val="31DA65BC"/>
    <w:rsid w:val="3225EF3B"/>
    <w:rsid w:val="33190138"/>
    <w:rsid w:val="3380B086"/>
    <w:rsid w:val="33F07BD5"/>
    <w:rsid w:val="34A9057B"/>
    <w:rsid w:val="34F6F03C"/>
    <w:rsid w:val="35B38F9A"/>
    <w:rsid w:val="36EBD070"/>
    <w:rsid w:val="374978BF"/>
    <w:rsid w:val="3766B394"/>
    <w:rsid w:val="377DBD8D"/>
    <w:rsid w:val="379A9495"/>
    <w:rsid w:val="390371D9"/>
    <w:rsid w:val="3A87C714"/>
    <w:rsid w:val="3B17B0CA"/>
    <w:rsid w:val="3BB3389E"/>
    <w:rsid w:val="3CFB3CDB"/>
    <w:rsid w:val="3E3C8251"/>
    <w:rsid w:val="3EBEC2CF"/>
    <w:rsid w:val="3EBF710E"/>
    <w:rsid w:val="3EDE9CDC"/>
    <w:rsid w:val="3F8D9C28"/>
    <w:rsid w:val="412BC454"/>
    <w:rsid w:val="4162CA07"/>
    <w:rsid w:val="4198D987"/>
    <w:rsid w:val="41A46B7E"/>
    <w:rsid w:val="420773AE"/>
    <w:rsid w:val="42A3038D"/>
    <w:rsid w:val="42BA3E08"/>
    <w:rsid w:val="42BF63E7"/>
    <w:rsid w:val="442E0D98"/>
    <w:rsid w:val="4483AB5D"/>
    <w:rsid w:val="4498C179"/>
    <w:rsid w:val="45CC162C"/>
    <w:rsid w:val="45E65346"/>
    <w:rsid w:val="46314C89"/>
    <w:rsid w:val="4647454F"/>
    <w:rsid w:val="471D6320"/>
    <w:rsid w:val="471E9D2B"/>
    <w:rsid w:val="476D5F5F"/>
    <w:rsid w:val="4771B1A7"/>
    <w:rsid w:val="48F05282"/>
    <w:rsid w:val="496E259D"/>
    <w:rsid w:val="4997D2D9"/>
    <w:rsid w:val="49AD79B4"/>
    <w:rsid w:val="4A05542A"/>
    <w:rsid w:val="4A2C6ECF"/>
    <w:rsid w:val="4AA1E9F2"/>
    <w:rsid w:val="4B0351B7"/>
    <w:rsid w:val="4B4E2612"/>
    <w:rsid w:val="4BCC87DE"/>
    <w:rsid w:val="4F4FBEA3"/>
    <w:rsid w:val="4F64D841"/>
    <w:rsid w:val="4F68FE68"/>
    <w:rsid w:val="4F801F9E"/>
    <w:rsid w:val="5009B340"/>
    <w:rsid w:val="500FE83A"/>
    <w:rsid w:val="51072490"/>
    <w:rsid w:val="5161219F"/>
    <w:rsid w:val="52A8258F"/>
    <w:rsid w:val="52E71421"/>
    <w:rsid w:val="535B3F09"/>
    <w:rsid w:val="538F43CE"/>
    <w:rsid w:val="53D911B6"/>
    <w:rsid w:val="53F17D14"/>
    <w:rsid w:val="54121AFC"/>
    <w:rsid w:val="544B9B29"/>
    <w:rsid w:val="5472B0C6"/>
    <w:rsid w:val="54738B65"/>
    <w:rsid w:val="5554687E"/>
    <w:rsid w:val="55CF1BBE"/>
    <w:rsid w:val="56109EDB"/>
    <w:rsid w:val="5612E767"/>
    <w:rsid w:val="56539EAE"/>
    <w:rsid w:val="56C52D60"/>
    <w:rsid w:val="56DDB6D2"/>
    <w:rsid w:val="570A38D6"/>
    <w:rsid w:val="577B1F67"/>
    <w:rsid w:val="57944D7C"/>
    <w:rsid w:val="57C90F22"/>
    <w:rsid w:val="5806D2AF"/>
    <w:rsid w:val="5903D8CE"/>
    <w:rsid w:val="591A9DA2"/>
    <w:rsid w:val="5BA96F05"/>
    <w:rsid w:val="5CF66130"/>
    <w:rsid w:val="5D87799F"/>
    <w:rsid w:val="5D98AFBD"/>
    <w:rsid w:val="5EDD313C"/>
    <w:rsid w:val="5F3FA1BC"/>
    <w:rsid w:val="5F4D7A31"/>
    <w:rsid w:val="5FB22FA9"/>
    <w:rsid w:val="61D92571"/>
    <w:rsid w:val="61DE401F"/>
    <w:rsid w:val="620E8012"/>
    <w:rsid w:val="62991D61"/>
    <w:rsid w:val="62F77516"/>
    <w:rsid w:val="6348F568"/>
    <w:rsid w:val="6353811D"/>
    <w:rsid w:val="64F10B17"/>
    <w:rsid w:val="657FC9A8"/>
    <w:rsid w:val="6648168F"/>
    <w:rsid w:val="67E96C14"/>
    <w:rsid w:val="68E5CA6F"/>
    <w:rsid w:val="68F50444"/>
    <w:rsid w:val="69B8408A"/>
    <w:rsid w:val="6A655BBD"/>
    <w:rsid w:val="6BBA4DCF"/>
    <w:rsid w:val="6C005A4C"/>
    <w:rsid w:val="6C3BD5E0"/>
    <w:rsid w:val="6DD3759A"/>
    <w:rsid w:val="6E613BBD"/>
    <w:rsid w:val="6E9AC188"/>
    <w:rsid w:val="6ED3CCC9"/>
    <w:rsid w:val="6FADF146"/>
    <w:rsid w:val="6FBB522F"/>
    <w:rsid w:val="70488698"/>
    <w:rsid w:val="71EED271"/>
    <w:rsid w:val="72B5D444"/>
    <w:rsid w:val="736CE44D"/>
    <w:rsid w:val="73C79068"/>
    <w:rsid w:val="74F3C4DC"/>
    <w:rsid w:val="756E8406"/>
    <w:rsid w:val="75940A10"/>
    <w:rsid w:val="76CEEB56"/>
    <w:rsid w:val="77488828"/>
    <w:rsid w:val="7770D182"/>
    <w:rsid w:val="77C9F571"/>
    <w:rsid w:val="78252BB0"/>
    <w:rsid w:val="7869C9FD"/>
    <w:rsid w:val="78C4330B"/>
    <w:rsid w:val="7908D52C"/>
    <w:rsid w:val="791FA813"/>
    <w:rsid w:val="79A8F562"/>
    <w:rsid w:val="79E2B4B2"/>
    <w:rsid w:val="7B8239C6"/>
    <w:rsid w:val="7BF56B0A"/>
    <w:rsid w:val="7C5D0026"/>
    <w:rsid w:val="7DBF2EB6"/>
    <w:rsid w:val="7DF1637C"/>
    <w:rsid w:val="7E562008"/>
    <w:rsid w:val="7E745F69"/>
    <w:rsid w:val="7EF37ECB"/>
    <w:rsid w:val="7F36A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A28DF"/>
  <w15:docId w15:val="{F0C89852-F21E-44DE-B306-D288D770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paragraph" w:styleId="ListParagraph">
    <w:name w:val="List Paragraph"/>
    <w:basedOn w:val="Normal"/>
    <w:uiPriority w:val="34"/>
    <w:qFormat/>
    <w:rsid w:val="00B04D09"/>
    <w:pPr>
      <w:spacing w:before="0" w:after="200" w:line="276" w:lineRule="auto"/>
      <w:ind w:left="720"/>
      <w:contextualSpacing/>
    </w:pPr>
    <w:rPr>
      <w:rFonts w:asciiTheme="minorHAnsi" w:eastAsiaTheme="minorHAnsi" w:hAnsiTheme="minorHAnsi" w:cstheme="minorBidi"/>
      <w:color w:val="auto"/>
    </w:rPr>
  </w:style>
  <w:style w:type="paragraph" w:styleId="CommentText">
    <w:name w:val="annotation text"/>
    <w:basedOn w:val="Normal"/>
    <w:link w:val="CommentTextChar"/>
    <w:uiPriority w:val="99"/>
    <w:unhideWhenUsed/>
    <w:rsid w:val="00706617"/>
    <w:pPr>
      <w:spacing w:line="240" w:lineRule="auto"/>
    </w:pPr>
    <w:rPr>
      <w:sz w:val="20"/>
      <w:szCs w:val="20"/>
    </w:rPr>
  </w:style>
  <w:style w:type="character" w:customStyle="1" w:styleId="CommentTextChar">
    <w:name w:val="Comment Text Char"/>
    <w:basedOn w:val="DefaultParagraphFont"/>
    <w:link w:val="CommentText"/>
    <w:uiPriority w:val="99"/>
    <w:rsid w:val="00706617"/>
    <w:rPr>
      <w:rFonts w:ascii="DM Sans" w:eastAsia="Calibri" w:hAnsi="DM Sans" w:cs="Times New Roman"/>
      <w:color w:val="0072CE"/>
      <w:sz w:val="20"/>
      <w:szCs w:val="20"/>
    </w:rPr>
  </w:style>
  <w:style w:type="paragraph" w:styleId="CommentSubject">
    <w:name w:val="annotation subject"/>
    <w:basedOn w:val="CommentText"/>
    <w:next w:val="CommentText"/>
    <w:link w:val="CommentSubjectChar"/>
    <w:uiPriority w:val="99"/>
    <w:semiHidden/>
    <w:unhideWhenUsed/>
    <w:rsid w:val="00706617"/>
    <w:pPr>
      <w:spacing w:before="0"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706617"/>
    <w:rPr>
      <w:rFonts w:ascii="DM Sans" w:eastAsia="Calibri" w:hAnsi="DM Sans" w:cs="Times New Roman"/>
      <w:b/>
      <w:bCs/>
      <w:color w:val="0072CE"/>
      <w:sz w:val="20"/>
      <w:szCs w:val="20"/>
    </w:rPr>
  </w:style>
  <w:style w:type="paragraph" w:styleId="Revision">
    <w:name w:val="Revision"/>
    <w:hidden/>
    <w:uiPriority w:val="99"/>
    <w:semiHidden/>
    <w:rsid w:val="00E71D06"/>
    <w:rPr>
      <w:rFonts w:ascii="DM Sans" w:eastAsia="Calibri" w:hAnsi="DM Sans" w:cs="Times New Roman"/>
      <w:color w:val="0072CE"/>
      <w:sz w:val="22"/>
      <w:szCs w:val="22"/>
    </w:rPr>
  </w:style>
  <w:style w:type="character" w:styleId="Hyperlink">
    <w:name w:val="Hyperlink"/>
    <w:basedOn w:val="DefaultParagraphFont"/>
    <w:uiPriority w:val="99"/>
    <w:unhideWhenUsed/>
    <w:rsid w:val="00470E2D"/>
    <w:rPr>
      <w:color w:val="FF6D3A" w:themeColor="hyperlink"/>
      <w:u w:val="single"/>
    </w:rPr>
  </w:style>
  <w:style w:type="character" w:styleId="UnresolvedMention">
    <w:name w:val="Unresolved Mention"/>
    <w:basedOn w:val="DefaultParagraphFont"/>
    <w:uiPriority w:val="99"/>
    <w:semiHidden/>
    <w:unhideWhenUsed/>
    <w:rsid w:val="00470E2D"/>
    <w:rPr>
      <w:color w:val="605E5C"/>
      <w:shd w:val="clear" w:color="auto" w:fill="E1DFDD"/>
    </w:rPr>
  </w:style>
  <w:style w:type="character" w:styleId="FollowedHyperlink">
    <w:name w:val="FollowedHyperlink"/>
    <w:basedOn w:val="DefaultParagraphFont"/>
    <w:uiPriority w:val="99"/>
    <w:semiHidden/>
    <w:unhideWhenUsed/>
    <w:rsid w:val="00470E2D"/>
    <w:rPr>
      <w:color w:val="CB00BA" w:themeColor="followedHyperlink"/>
      <w:u w:val="single"/>
    </w:rPr>
  </w:style>
  <w:style w:type="character" w:styleId="CommentReference">
    <w:name w:val="annotation reference"/>
    <w:basedOn w:val="DefaultParagraphFont"/>
    <w:uiPriority w:val="99"/>
    <w:semiHidden/>
    <w:unhideWhenUsed/>
    <w:rsid w:val="008F63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83386541">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8264413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65316492">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289821809">
      <w:bodyDiv w:val="1"/>
      <w:marLeft w:val="0"/>
      <w:marRight w:val="0"/>
      <w:marTop w:val="0"/>
      <w:marBottom w:val="0"/>
      <w:divBdr>
        <w:top w:val="none" w:sz="0" w:space="0" w:color="auto"/>
        <w:left w:val="none" w:sz="0" w:space="0" w:color="auto"/>
        <w:bottom w:val="none" w:sz="0" w:space="0" w:color="auto"/>
        <w:right w:val="none" w:sz="0" w:space="0" w:color="auto"/>
      </w:divBdr>
    </w:div>
    <w:div w:id="1293095771">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515119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910309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armacyfirstlincolnshire.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armacyfirstlincolnshire.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posts/nationalpharmacyassociation_saveourpharmacies-pharmacy-nhs-activity-7303105118479003649-YXwH?utm_source=share&amp;utm_medium=member_desktop&amp;rcm=ACoAAEXDA8YBnfMjskxy77g_fg3paHmUJIoZAB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L%20Chief%20Officer\Downloads\Document%20-%20Word%20template%20-%20Simple.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b3c25d-42a9-4315-958d-be7b69d96b18" xsi:nil="true"/>
    <lcf76f155ced4ddcb4097134ff3c332f xmlns="87ad74db-9930-44d4-bd28-1060d8d507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3D5E3F2AD73408B8770B8ED646E13" ma:contentTypeVersion="18" ma:contentTypeDescription="Create a new document." ma:contentTypeScope="" ma:versionID="1c77fe32fa330851e36300952da262e3">
  <xsd:schema xmlns:xsd="http://www.w3.org/2001/XMLSchema" xmlns:xs="http://www.w3.org/2001/XMLSchema" xmlns:p="http://schemas.microsoft.com/office/2006/metadata/properties" xmlns:ns2="87ad74db-9930-44d4-bd28-1060d8d5079c" xmlns:ns3="0eb3c25d-42a9-4315-958d-be7b69d96b18" targetNamespace="http://schemas.microsoft.com/office/2006/metadata/properties" ma:root="true" ma:fieldsID="f6c4d5e0e3d3b842e1bae84ef412e8fe" ns2:_="" ns3:_="">
    <xsd:import namespace="87ad74db-9930-44d4-bd28-1060d8d5079c"/>
    <xsd:import namespace="0eb3c25d-42a9-4315-958d-be7b69d96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d74db-9930-44d4-bd28-1060d8d50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428f93-caba-4eae-a083-55b189e449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3c25d-42a9-4315-958d-be7b69d96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7ffae4-a070-43d0-b27c-a224ae1ef286}" ma:internalName="TaxCatchAll" ma:showField="CatchAllData" ma:web="0eb3c25d-42a9-4315-958d-be7b69d96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3A34-807C-4B45-8FDC-1531BC7936C0}">
  <ds:schemaRefs>
    <ds:schemaRef ds:uri="http://schemas.microsoft.com/office/2006/metadata/properties"/>
    <ds:schemaRef ds:uri="http://schemas.microsoft.com/office/infopath/2007/PartnerControls"/>
    <ds:schemaRef ds:uri="0eb3c25d-42a9-4315-958d-be7b69d96b18"/>
    <ds:schemaRef ds:uri="87ad74db-9930-44d4-bd28-1060d8d5079c"/>
  </ds:schemaRefs>
</ds:datastoreItem>
</file>

<file path=customXml/itemProps2.xml><?xml version="1.0" encoding="utf-8"?>
<ds:datastoreItem xmlns:ds="http://schemas.openxmlformats.org/officeDocument/2006/customXml" ds:itemID="{54CAC2D9-0840-408F-A07B-F7279BAD9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d74db-9930-44d4-bd28-1060d8d5079c"/>
    <ds:schemaRef ds:uri="0eb3c25d-42a9-4315-958d-be7b69d96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F7BF9-C722-4B0F-A22E-3E9BB0D023EA}">
  <ds:schemaRefs>
    <ds:schemaRef ds:uri="http://schemas.microsoft.com/sharepoint/v3/contenttype/forms"/>
  </ds:schemaRefs>
</ds:datastoreItem>
</file>

<file path=customXml/itemProps4.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 Word template - Simple</Template>
  <TotalTime>0</TotalTime>
  <Pages>22</Pages>
  <Words>4141</Words>
  <Characters>23609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27695</CharactersWithSpaces>
  <SharedDoc>false</SharedDoc>
  <HLinks>
    <vt:vector size="12" baseType="variant">
      <vt:variant>
        <vt:i4>4390928</vt:i4>
      </vt:variant>
      <vt:variant>
        <vt:i4>3</vt:i4>
      </vt:variant>
      <vt:variant>
        <vt:i4>0</vt:i4>
      </vt:variant>
      <vt:variant>
        <vt:i4>5</vt:i4>
      </vt:variant>
      <vt:variant>
        <vt:lpwstr>http://www.pharmacyfirstlincolnshire.com/</vt:lpwstr>
      </vt:variant>
      <vt:variant>
        <vt:lpwstr/>
      </vt:variant>
      <vt:variant>
        <vt:i4>7012453</vt:i4>
      </vt:variant>
      <vt:variant>
        <vt:i4>0</vt:i4>
      </vt:variant>
      <vt:variant>
        <vt:i4>0</vt:i4>
      </vt:variant>
      <vt:variant>
        <vt:i4>5</vt:i4>
      </vt:variant>
      <vt:variant>
        <vt:lpwstr>http://www.pharmacyfirstlincolnshire.co.uk/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CPL Chief Officer</dc:creator>
  <cp:keywords/>
  <dc:description/>
  <cp:lastModifiedBy>Tracey Latham-Green</cp:lastModifiedBy>
  <cp:revision>3</cp:revision>
  <cp:lastPrinted>2025-05-21T13:49:00Z</cp:lastPrinted>
  <dcterms:created xsi:type="dcterms:W3CDTF">2025-05-21T13:49:00Z</dcterms:created>
  <dcterms:modified xsi:type="dcterms:W3CDTF">2025-05-21T13:56:00Z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0x0101000193D5E3F2AD73408B8770B8ED646E13</vt:lpwstr>
  </property>
  <property fmtid="{D5CDD505-2E9C-101B-9397-08002B2CF9AE}" pid="3" name="MediaServiceImageTags">
    <vt:lpwstr/>
  </property>
</Properties>
</file>