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D7A39" w14:textId="1CDF91CC" w:rsidR="00B8268B" w:rsidRPr="00353CDD" w:rsidRDefault="00B04D09" w:rsidP="00064459">
      <w:pPr>
        <w:pStyle w:val="CPE-SectionHeading"/>
        <w:jc w:val="center"/>
        <w:rPr>
          <w:rFonts w:ascii="DM Sans" w:hAnsi="DM Sans"/>
          <w:sz w:val="24"/>
          <w:szCs w:val="24"/>
        </w:rPr>
      </w:pPr>
      <w:r w:rsidRPr="00353CDD">
        <w:rPr>
          <w:rFonts w:ascii="DM Sans" w:hAnsi="DM Sans"/>
          <w:sz w:val="24"/>
          <w:szCs w:val="24"/>
        </w:rPr>
        <w:t>Minutes of the Meeting held Thursday</w:t>
      </w:r>
      <w:r w:rsidR="00064459">
        <w:rPr>
          <w:rFonts w:ascii="DM Sans" w:hAnsi="DM Sans"/>
          <w:sz w:val="24"/>
          <w:szCs w:val="24"/>
        </w:rPr>
        <w:t xml:space="preserve"> 4</w:t>
      </w:r>
      <w:r w:rsidR="00064459" w:rsidRPr="00064459">
        <w:rPr>
          <w:rFonts w:ascii="DM Sans" w:hAnsi="DM Sans"/>
          <w:sz w:val="24"/>
          <w:szCs w:val="24"/>
          <w:vertAlign w:val="superscript"/>
        </w:rPr>
        <w:t>th</w:t>
      </w:r>
      <w:r w:rsidR="00064459">
        <w:rPr>
          <w:rFonts w:ascii="DM Sans" w:hAnsi="DM Sans"/>
          <w:sz w:val="24"/>
          <w:szCs w:val="24"/>
        </w:rPr>
        <w:t xml:space="preserve"> December The Dower House Hotel Woodhall Spa.</w:t>
      </w:r>
    </w:p>
    <w:p w14:paraId="4D36F5F9" w14:textId="77777777" w:rsidR="00B04D09" w:rsidRPr="00A1094B" w:rsidRDefault="00B04D09" w:rsidP="006F27E9">
      <w:pPr>
        <w:spacing w:before="40" w:after="0" w:line="240" w:lineRule="auto"/>
        <w:rPr>
          <w:rFonts w:eastAsia="Times New Roman" w:cstheme="minorHAnsi"/>
          <w:b/>
          <w:bCs/>
          <w:sz w:val="24"/>
          <w:szCs w:val="24"/>
        </w:rPr>
      </w:pPr>
      <w:r w:rsidRPr="00A1094B">
        <w:rPr>
          <w:rFonts w:eastAsia="Times New Roman" w:cstheme="minorHAnsi"/>
          <w:b/>
          <w:bCs/>
          <w:sz w:val="24"/>
          <w:szCs w:val="24"/>
        </w:rPr>
        <w:t>Chair</w:t>
      </w:r>
    </w:p>
    <w:p w14:paraId="6F9171E1" w14:textId="77777777" w:rsidR="00B04D09" w:rsidRPr="00353CDD" w:rsidRDefault="00B04D09" w:rsidP="006F27E9">
      <w:pPr>
        <w:spacing w:before="40" w:after="0" w:line="240" w:lineRule="auto"/>
        <w:rPr>
          <w:rFonts w:eastAsia="Times New Roman" w:cstheme="minorHAnsi"/>
          <w:sz w:val="24"/>
          <w:szCs w:val="24"/>
        </w:rPr>
      </w:pPr>
      <w:r w:rsidRPr="00353CDD">
        <w:rPr>
          <w:rFonts w:eastAsia="Times New Roman" w:cstheme="minorHAnsi"/>
          <w:sz w:val="24"/>
          <w:szCs w:val="24"/>
        </w:rPr>
        <w:t>Paul Jenks</w:t>
      </w:r>
      <w:r w:rsidRPr="00353CDD">
        <w:rPr>
          <w:rFonts w:eastAsia="Times New Roman" w:cstheme="minorHAnsi"/>
          <w:sz w:val="24"/>
          <w:szCs w:val="24"/>
        </w:rPr>
        <w:tab/>
      </w:r>
      <w:r w:rsidRPr="00353CDD">
        <w:rPr>
          <w:rFonts w:eastAsia="Times New Roman" w:cstheme="minorHAnsi"/>
          <w:sz w:val="24"/>
          <w:szCs w:val="24"/>
        </w:rPr>
        <w:tab/>
      </w:r>
      <w:r w:rsidRPr="00353CDD">
        <w:rPr>
          <w:rFonts w:eastAsia="Times New Roman" w:cstheme="minorHAnsi"/>
          <w:sz w:val="24"/>
          <w:szCs w:val="24"/>
        </w:rPr>
        <w:tab/>
        <w:t>CPL Chair and LPC Member CCA rep</w:t>
      </w:r>
      <w:r w:rsidRPr="00353CDD">
        <w:rPr>
          <w:rFonts w:eastAsia="Times New Roman" w:cstheme="minorHAnsi"/>
          <w:sz w:val="24"/>
          <w:szCs w:val="24"/>
        </w:rPr>
        <w:tab/>
      </w:r>
      <w:r w:rsidRPr="00353CDD">
        <w:rPr>
          <w:rFonts w:eastAsia="Times New Roman" w:cstheme="minorHAnsi"/>
          <w:sz w:val="24"/>
          <w:szCs w:val="24"/>
        </w:rPr>
        <w:tab/>
      </w:r>
      <w:r w:rsidRPr="00353CDD">
        <w:rPr>
          <w:rFonts w:eastAsia="Times New Roman" w:cstheme="minorHAnsi"/>
          <w:sz w:val="24"/>
          <w:szCs w:val="24"/>
        </w:rPr>
        <w:tab/>
        <w:t>PJ</w:t>
      </w:r>
    </w:p>
    <w:p w14:paraId="2F93CA19" w14:textId="0CF26EAE" w:rsidR="00B04D09" w:rsidRPr="00A1094B" w:rsidRDefault="00B04D09" w:rsidP="006F27E9">
      <w:pPr>
        <w:spacing w:before="40" w:after="0" w:line="240" w:lineRule="auto"/>
        <w:rPr>
          <w:rFonts w:eastAsia="Times New Roman" w:cstheme="minorHAnsi"/>
          <w:b/>
          <w:bCs/>
          <w:sz w:val="24"/>
          <w:szCs w:val="24"/>
        </w:rPr>
      </w:pPr>
      <w:r w:rsidRPr="00A1094B">
        <w:rPr>
          <w:rFonts w:eastAsia="Times New Roman" w:cstheme="minorHAnsi"/>
          <w:b/>
          <w:bCs/>
          <w:sz w:val="24"/>
          <w:szCs w:val="24"/>
        </w:rPr>
        <w:t>LPC Members present</w:t>
      </w:r>
    </w:p>
    <w:p w14:paraId="107AC95F" w14:textId="06532BF4" w:rsidR="00B04D09" w:rsidRPr="00353CDD" w:rsidRDefault="00A1094B" w:rsidP="006F27E9">
      <w:pPr>
        <w:spacing w:before="40" w:after="0" w:line="240" w:lineRule="auto"/>
        <w:rPr>
          <w:rFonts w:eastAsia="Times New Roman" w:cstheme="minorHAnsi"/>
          <w:sz w:val="24"/>
          <w:szCs w:val="24"/>
        </w:rPr>
      </w:pPr>
      <w:r>
        <w:rPr>
          <w:rFonts w:eastAsia="Times New Roman" w:cstheme="minorHAnsi"/>
          <w:sz w:val="24"/>
          <w:szCs w:val="24"/>
        </w:rPr>
        <w:t>Nicole Murdock</w:t>
      </w:r>
      <w:r w:rsidR="00B04D09" w:rsidRPr="00353CDD">
        <w:rPr>
          <w:rFonts w:eastAsia="Times New Roman" w:cstheme="minorHAnsi"/>
          <w:sz w:val="24"/>
          <w:szCs w:val="24"/>
        </w:rPr>
        <w:tab/>
      </w:r>
      <w:r w:rsidR="00B04D09" w:rsidRPr="00353CDD">
        <w:rPr>
          <w:rFonts w:eastAsia="Times New Roman" w:cstheme="minorHAnsi"/>
          <w:sz w:val="24"/>
          <w:szCs w:val="24"/>
        </w:rPr>
        <w:tab/>
      </w:r>
      <w:r w:rsidR="00A06F6F" w:rsidRPr="00353CDD">
        <w:rPr>
          <w:rFonts w:eastAsia="Times New Roman" w:cstheme="minorHAnsi"/>
          <w:sz w:val="24"/>
          <w:szCs w:val="24"/>
        </w:rPr>
        <w:t xml:space="preserve">CPL Member </w:t>
      </w:r>
      <w:r w:rsidR="00A06F6F">
        <w:rPr>
          <w:rFonts w:eastAsia="Times New Roman" w:cstheme="minorHAnsi"/>
          <w:sz w:val="24"/>
          <w:szCs w:val="24"/>
        </w:rPr>
        <w:t xml:space="preserve">CCA </w:t>
      </w:r>
      <w:r w:rsidR="00A06F6F" w:rsidRPr="00353CDD">
        <w:rPr>
          <w:rFonts w:eastAsia="Times New Roman" w:cstheme="minorHAnsi"/>
          <w:sz w:val="24"/>
          <w:szCs w:val="24"/>
        </w:rPr>
        <w:t xml:space="preserve">rep </w:t>
      </w:r>
    </w:p>
    <w:p w14:paraId="518BFBF4" w14:textId="1449572B" w:rsidR="00B04D09" w:rsidRPr="00353CDD" w:rsidRDefault="00B04D09" w:rsidP="006F27E9">
      <w:pPr>
        <w:spacing w:before="40" w:after="0" w:line="240" w:lineRule="auto"/>
        <w:rPr>
          <w:rFonts w:eastAsia="Times New Roman" w:cstheme="minorHAnsi"/>
          <w:sz w:val="24"/>
          <w:szCs w:val="24"/>
        </w:rPr>
      </w:pPr>
      <w:r w:rsidRPr="00353CDD">
        <w:rPr>
          <w:rFonts w:eastAsia="Times New Roman" w:cstheme="minorHAnsi"/>
          <w:sz w:val="24"/>
          <w:szCs w:val="24"/>
        </w:rPr>
        <w:t>Chris Kenny</w:t>
      </w:r>
      <w:r w:rsidRPr="00353CDD">
        <w:rPr>
          <w:rFonts w:eastAsia="Times New Roman" w:cstheme="minorHAnsi"/>
          <w:sz w:val="24"/>
          <w:szCs w:val="24"/>
        </w:rPr>
        <w:tab/>
      </w:r>
      <w:r w:rsidRPr="00353CDD">
        <w:rPr>
          <w:rFonts w:eastAsia="Times New Roman" w:cstheme="minorHAnsi"/>
          <w:sz w:val="24"/>
          <w:szCs w:val="24"/>
        </w:rPr>
        <w:tab/>
      </w:r>
      <w:r w:rsidRPr="00353CDD">
        <w:rPr>
          <w:rFonts w:eastAsia="Times New Roman" w:cstheme="minorHAnsi"/>
          <w:sz w:val="24"/>
          <w:szCs w:val="24"/>
        </w:rPr>
        <w:tab/>
        <w:t>CPL Treasurer and</w:t>
      </w:r>
      <w:r w:rsidR="005D5BA3">
        <w:rPr>
          <w:rFonts w:eastAsia="Times New Roman" w:cstheme="minorHAnsi"/>
          <w:sz w:val="24"/>
          <w:szCs w:val="24"/>
        </w:rPr>
        <w:t xml:space="preserve"> </w:t>
      </w:r>
      <w:r w:rsidR="005D5BA3" w:rsidRPr="00353CDD">
        <w:rPr>
          <w:rFonts w:eastAsia="Times New Roman" w:cstheme="minorHAnsi"/>
          <w:sz w:val="24"/>
          <w:szCs w:val="24"/>
        </w:rPr>
        <w:t xml:space="preserve">Member </w:t>
      </w:r>
      <w:r w:rsidR="005D5BA3">
        <w:rPr>
          <w:rFonts w:eastAsia="Times New Roman" w:cstheme="minorHAnsi"/>
          <w:sz w:val="24"/>
          <w:szCs w:val="24"/>
        </w:rPr>
        <w:t xml:space="preserve">CCA </w:t>
      </w:r>
      <w:r w:rsidR="005D5BA3" w:rsidRPr="00353CDD">
        <w:rPr>
          <w:rFonts w:eastAsia="Times New Roman" w:cstheme="minorHAnsi"/>
          <w:sz w:val="24"/>
          <w:szCs w:val="24"/>
        </w:rPr>
        <w:t>rep</w:t>
      </w:r>
      <w:r w:rsidRPr="00353CDD">
        <w:rPr>
          <w:rFonts w:eastAsia="Times New Roman" w:cstheme="minorHAnsi"/>
          <w:sz w:val="24"/>
          <w:szCs w:val="24"/>
        </w:rPr>
        <w:t xml:space="preserve"> </w:t>
      </w:r>
      <w:r w:rsidRPr="00353CDD">
        <w:rPr>
          <w:rFonts w:eastAsia="Times New Roman" w:cstheme="minorHAnsi"/>
          <w:sz w:val="24"/>
          <w:szCs w:val="24"/>
        </w:rPr>
        <w:tab/>
      </w:r>
      <w:r w:rsidRPr="00353CDD">
        <w:rPr>
          <w:rFonts w:eastAsia="Times New Roman" w:cstheme="minorHAnsi"/>
          <w:sz w:val="24"/>
          <w:szCs w:val="24"/>
        </w:rPr>
        <w:tab/>
      </w:r>
      <w:r w:rsidR="000A6A35" w:rsidRPr="00353CDD">
        <w:rPr>
          <w:rFonts w:eastAsia="Times New Roman" w:cstheme="minorHAnsi"/>
          <w:sz w:val="24"/>
          <w:szCs w:val="24"/>
        </w:rPr>
        <w:tab/>
      </w:r>
      <w:r w:rsidRPr="00353CDD">
        <w:rPr>
          <w:rFonts w:eastAsia="Times New Roman" w:cstheme="minorHAnsi"/>
          <w:sz w:val="24"/>
          <w:szCs w:val="24"/>
        </w:rPr>
        <w:t>CK</w:t>
      </w:r>
    </w:p>
    <w:p w14:paraId="31F74FC0" w14:textId="4E88D15B" w:rsidR="00B04D09" w:rsidRDefault="00217DA4" w:rsidP="006F27E9">
      <w:pPr>
        <w:spacing w:before="40" w:after="0" w:line="240" w:lineRule="auto"/>
        <w:rPr>
          <w:rFonts w:eastAsia="Times New Roman" w:cstheme="minorHAnsi"/>
          <w:sz w:val="24"/>
          <w:szCs w:val="24"/>
        </w:rPr>
      </w:pPr>
      <w:r w:rsidRPr="00353CDD">
        <w:rPr>
          <w:rFonts w:eastAsia="Times New Roman" w:cstheme="minorHAnsi"/>
          <w:sz w:val="24"/>
          <w:szCs w:val="24"/>
          <w:lang w:val="en-US"/>
        </w:rPr>
        <w:t>Blazej Jasnowski</w:t>
      </w:r>
      <w:r w:rsidR="00B04D09" w:rsidRPr="00353CDD">
        <w:rPr>
          <w:rFonts w:eastAsia="Times New Roman" w:cstheme="minorHAnsi"/>
          <w:sz w:val="24"/>
          <w:szCs w:val="24"/>
        </w:rPr>
        <w:tab/>
      </w:r>
      <w:r w:rsidR="00B04D09" w:rsidRPr="00353CDD">
        <w:rPr>
          <w:rFonts w:eastAsia="Times New Roman" w:cstheme="minorHAnsi"/>
          <w:sz w:val="24"/>
          <w:szCs w:val="24"/>
        </w:rPr>
        <w:tab/>
        <w:t>CPL Member Independent rep</w:t>
      </w:r>
      <w:r w:rsidR="00B04D09" w:rsidRPr="00353CDD">
        <w:rPr>
          <w:rFonts w:eastAsia="Times New Roman" w:cstheme="minorHAnsi"/>
          <w:sz w:val="24"/>
          <w:szCs w:val="24"/>
        </w:rPr>
        <w:tab/>
      </w:r>
      <w:r w:rsidR="00B04D09" w:rsidRPr="00353CDD">
        <w:rPr>
          <w:rFonts w:eastAsia="Times New Roman" w:cstheme="minorHAnsi"/>
          <w:sz w:val="24"/>
          <w:szCs w:val="24"/>
        </w:rPr>
        <w:tab/>
      </w:r>
      <w:r w:rsidR="00B04D09" w:rsidRPr="00353CDD">
        <w:rPr>
          <w:rFonts w:eastAsia="Times New Roman" w:cstheme="minorHAnsi"/>
          <w:sz w:val="24"/>
          <w:szCs w:val="24"/>
        </w:rPr>
        <w:tab/>
      </w:r>
      <w:r w:rsidR="000A6A35" w:rsidRPr="00353CDD">
        <w:rPr>
          <w:rFonts w:eastAsia="Times New Roman" w:cstheme="minorHAnsi"/>
          <w:sz w:val="24"/>
          <w:szCs w:val="24"/>
        </w:rPr>
        <w:tab/>
      </w:r>
      <w:r w:rsidR="005D196A" w:rsidRPr="00353CDD">
        <w:rPr>
          <w:rFonts w:eastAsia="Times New Roman" w:cstheme="minorHAnsi"/>
          <w:sz w:val="24"/>
          <w:szCs w:val="24"/>
        </w:rPr>
        <w:t>BJ</w:t>
      </w:r>
    </w:p>
    <w:p w14:paraId="57DCF2AB" w14:textId="5902CF93" w:rsidR="00A1094B" w:rsidRDefault="040DB28B" w:rsidP="056FF667">
      <w:pPr>
        <w:spacing w:before="40" w:after="0" w:line="240" w:lineRule="auto"/>
        <w:rPr>
          <w:rFonts w:eastAsia="Times New Roman" w:cstheme="minorBidi"/>
          <w:sz w:val="24"/>
          <w:szCs w:val="24"/>
        </w:rPr>
      </w:pPr>
      <w:r w:rsidRPr="056FF667">
        <w:rPr>
          <w:rFonts w:eastAsia="Times New Roman" w:cstheme="minorBidi"/>
          <w:sz w:val="24"/>
          <w:szCs w:val="24"/>
          <w:lang w:val="en-US"/>
        </w:rPr>
        <w:t xml:space="preserve">Kav Hundle                        </w:t>
      </w:r>
      <w:r w:rsidR="6353811D" w:rsidRPr="056FF667">
        <w:rPr>
          <w:rFonts w:eastAsia="Times New Roman" w:cstheme="minorBidi"/>
          <w:sz w:val="24"/>
          <w:szCs w:val="24"/>
          <w:lang w:val="en-US"/>
        </w:rPr>
        <w:t xml:space="preserve">  </w:t>
      </w:r>
      <w:r w:rsidR="00A1094B" w:rsidRPr="056FF667">
        <w:rPr>
          <w:rFonts w:eastAsia="Times New Roman" w:cstheme="minorBidi"/>
          <w:sz w:val="24"/>
          <w:szCs w:val="24"/>
        </w:rPr>
        <w:t xml:space="preserve">CPL Member </w:t>
      </w:r>
      <w:proofErr w:type="spellStart"/>
      <w:r w:rsidR="00A1094B" w:rsidRPr="056FF667">
        <w:rPr>
          <w:rFonts w:eastAsia="Times New Roman" w:cstheme="minorBidi"/>
          <w:sz w:val="24"/>
          <w:szCs w:val="24"/>
        </w:rPr>
        <w:t>AIMp</w:t>
      </w:r>
      <w:proofErr w:type="spellEnd"/>
      <w:r w:rsidR="00A1094B" w:rsidRPr="056FF667">
        <w:rPr>
          <w:rFonts w:eastAsia="Times New Roman" w:cstheme="minorBidi"/>
          <w:sz w:val="24"/>
          <w:szCs w:val="24"/>
        </w:rPr>
        <w:t xml:space="preserve"> rep </w:t>
      </w:r>
      <w:r w:rsidR="00EB2A3A">
        <w:tab/>
      </w:r>
      <w:r w:rsidR="00EB2A3A">
        <w:tab/>
      </w:r>
      <w:r w:rsidR="00EB2A3A">
        <w:tab/>
      </w:r>
      <w:r w:rsidR="00EB2A3A">
        <w:tab/>
      </w:r>
      <w:r w:rsidR="00EB2A3A">
        <w:tab/>
      </w:r>
      <w:r w:rsidR="00A1094B" w:rsidRPr="056FF667">
        <w:rPr>
          <w:rFonts w:eastAsia="Times New Roman" w:cstheme="minorBidi"/>
          <w:sz w:val="24"/>
          <w:szCs w:val="24"/>
        </w:rPr>
        <w:t>JK</w:t>
      </w:r>
    </w:p>
    <w:p w14:paraId="4A05AF54" w14:textId="77777777" w:rsidR="006E7481" w:rsidRPr="00353CDD" w:rsidRDefault="006E7481" w:rsidP="006E7481">
      <w:pPr>
        <w:spacing w:before="40" w:after="0" w:line="240" w:lineRule="auto"/>
        <w:rPr>
          <w:rFonts w:eastAsia="Times New Roman" w:cstheme="minorHAnsi"/>
          <w:sz w:val="24"/>
          <w:szCs w:val="24"/>
        </w:rPr>
      </w:pPr>
      <w:r>
        <w:rPr>
          <w:rFonts w:eastAsia="Times New Roman" w:cstheme="minorHAnsi"/>
          <w:sz w:val="24"/>
          <w:szCs w:val="24"/>
        </w:rPr>
        <w:t xml:space="preserve">Grainne Freeman </w:t>
      </w:r>
      <w:r w:rsidRPr="00353CDD">
        <w:rPr>
          <w:rFonts w:eastAsia="Times New Roman" w:cstheme="minorHAnsi"/>
          <w:sz w:val="24"/>
          <w:szCs w:val="24"/>
        </w:rPr>
        <w:tab/>
      </w:r>
      <w:r w:rsidRPr="00353CDD">
        <w:rPr>
          <w:rFonts w:eastAsia="Times New Roman" w:cstheme="minorHAnsi"/>
          <w:sz w:val="24"/>
          <w:szCs w:val="24"/>
        </w:rPr>
        <w:tab/>
        <w:t xml:space="preserve">CPL Member </w:t>
      </w:r>
      <w:r>
        <w:rPr>
          <w:rFonts w:eastAsia="Times New Roman" w:cstheme="minorHAnsi"/>
          <w:sz w:val="24"/>
          <w:szCs w:val="24"/>
        </w:rPr>
        <w:t>CCA</w:t>
      </w:r>
      <w:r w:rsidRPr="00353CDD">
        <w:rPr>
          <w:rFonts w:eastAsia="Times New Roman" w:cstheme="minorHAnsi"/>
          <w:sz w:val="24"/>
          <w:szCs w:val="24"/>
        </w:rPr>
        <w:t xml:space="preserve"> Rep</w:t>
      </w:r>
      <w:r w:rsidRPr="00353CDD">
        <w:rPr>
          <w:rFonts w:eastAsia="Times New Roman" w:cstheme="minorHAnsi"/>
          <w:sz w:val="24"/>
          <w:szCs w:val="24"/>
        </w:rPr>
        <w:tab/>
      </w:r>
      <w:r w:rsidRPr="00353CDD">
        <w:rPr>
          <w:rFonts w:eastAsia="Times New Roman" w:cstheme="minorHAnsi"/>
          <w:sz w:val="24"/>
          <w:szCs w:val="24"/>
        </w:rPr>
        <w:tab/>
      </w:r>
      <w:r w:rsidRPr="00353CDD">
        <w:rPr>
          <w:rFonts w:eastAsia="Times New Roman" w:cstheme="minorHAnsi"/>
          <w:sz w:val="24"/>
          <w:szCs w:val="24"/>
        </w:rPr>
        <w:tab/>
      </w:r>
      <w:r w:rsidRPr="00353CDD">
        <w:rPr>
          <w:rFonts w:eastAsia="Times New Roman" w:cstheme="minorHAnsi"/>
          <w:sz w:val="24"/>
          <w:szCs w:val="24"/>
        </w:rPr>
        <w:tab/>
      </w:r>
      <w:r w:rsidRPr="00353CDD">
        <w:rPr>
          <w:rFonts w:eastAsia="Times New Roman" w:cstheme="minorHAnsi"/>
          <w:sz w:val="24"/>
          <w:szCs w:val="24"/>
        </w:rPr>
        <w:tab/>
      </w:r>
      <w:r>
        <w:rPr>
          <w:rFonts w:eastAsia="Times New Roman" w:cstheme="minorHAnsi"/>
          <w:sz w:val="24"/>
          <w:szCs w:val="24"/>
        </w:rPr>
        <w:t>GF</w:t>
      </w:r>
    </w:p>
    <w:p w14:paraId="0230B3E6" w14:textId="27410ED8" w:rsidR="005D5BA3" w:rsidRPr="005662E7" w:rsidRDefault="00B04D09" w:rsidP="005662E7">
      <w:pPr>
        <w:spacing w:before="0" w:after="0" w:line="240" w:lineRule="auto"/>
        <w:rPr>
          <w:rFonts w:cstheme="minorHAnsi"/>
          <w:sz w:val="24"/>
          <w:szCs w:val="24"/>
        </w:rPr>
      </w:pPr>
      <w:r w:rsidRPr="00A1094B">
        <w:rPr>
          <w:rFonts w:eastAsia="Times New Roman" w:cstheme="minorHAnsi"/>
          <w:b/>
          <w:bCs/>
          <w:sz w:val="24"/>
          <w:szCs w:val="24"/>
        </w:rPr>
        <w:t>In attendance</w:t>
      </w:r>
    </w:p>
    <w:p w14:paraId="410EC6B5" w14:textId="284C81EB" w:rsidR="00B04D09" w:rsidRPr="00353CDD" w:rsidRDefault="00B04D09" w:rsidP="006F27E9">
      <w:pPr>
        <w:spacing w:before="40" w:after="0" w:line="240" w:lineRule="auto"/>
        <w:rPr>
          <w:rFonts w:eastAsia="Times New Roman" w:cstheme="minorHAnsi"/>
          <w:sz w:val="24"/>
          <w:szCs w:val="24"/>
        </w:rPr>
      </w:pPr>
      <w:r w:rsidRPr="00353CDD">
        <w:rPr>
          <w:rFonts w:eastAsia="Times New Roman" w:cstheme="minorHAnsi"/>
          <w:sz w:val="24"/>
          <w:szCs w:val="24"/>
        </w:rPr>
        <w:t>Tracey Latham-Green</w:t>
      </w:r>
      <w:r w:rsidR="00940B86" w:rsidRPr="00353CDD">
        <w:rPr>
          <w:rFonts w:eastAsia="Times New Roman" w:cstheme="minorHAnsi"/>
          <w:sz w:val="24"/>
          <w:szCs w:val="24"/>
        </w:rPr>
        <w:tab/>
      </w:r>
      <w:r w:rsidRPr="00353CDD">
        <w:rPr>
          <w:rFonts w:eastAsia="Times New Roman" w:cstheme="minorHAnsi"/>
          <w:sz w:val="24"/>
          <w:szCs w:val="24"/>
        </w:rPr>
        <w:t>CPL Chief Officer</w:t>
      </w:r>
      <w:r w:rsidRPr="00353CDD">
        <w:rPr>
          <w:rFonts w:eastAsia="Times New Roman" w:cstheme="minorHAnsi"/>
          <w:sz w:val="24"/>
          <w:szCs w:val="24"/>
        </w:rPr>
        <w:tab/>
      </w:r>
      <w:r w:rsidRPr="00353CDD">
        <w:rPr>
          <w:rFonts w:eastAsia="Times New Roman" w:cstheme="minorHAnsi"/>
          <w:sz w:val="24"/>
          <w:szCs w:val="24"/>
        </w:rPr>
        <w:tab/>
      </w:r>
      <w:r w:rsidRPr="00353CDD">
        <w:rPr>
          <w:rFonts w:eastAsia="Times New Roman" w:cstheme="minorHAnsi"/>
          <w:sz w:val="24"/>
          <w:szCs w:val="24"/>
        </w:rPr>
        <w:tab/>
        <w:t xml:space="preserve">             </w:t>
      </w:r>
      <w:r w:rsidRPr="00353CDD">
        <w:rPr>
          <w:rFonts w:eastAsia="Times New Roman" w:cstheme="minorHAnsi"/>
          <w:sz w:val="24"/>
          <w:szCs w:val="24"/>
        </w:rPr>
        <w:tab/>
      </w:r>
      <w:r w:rsidRPr="00353CDD">
        <w:rPr>
          <w:rFonts w:eastAsia="Times New Roman" w:cstheme="minorHAnsi"/>
          <w:sz w:val="24"/>
          <w:szCs w:val="24"/>
        </w:rPr>
        <w:tab/>
        <w:t>TLG</w:t>
      </w:r>
    </w:p>
    <w:p w14:paraId="082E25D3" w14:textId="26458579" w:rsidR="00292BB8" w:rsidRPr="00353CDD" w:rsidRDefault="00292BB8" w:rsidP="006F27E9">
      <w:pPr>
        <w:spacing w:before="40" w:after="0" w:line="240" w:lineRule="auto"/>
        <w:rPr>
          <w:rFonts w:eastAsia="Times New Roman" w:cstheme="minorHAnsi"/>
          <w:sz w:val="24"/>
          <w:szCs w:val="24"/>
        </w:rPr>
      </w:pPr>
      <w:r w:rsidRPr="00353CDD">
        <w:rPr>
          <w:rFonts w:eastAsia="Times New Roman" w:cstheme="minorHAnsi"/>
          <w:sz w:val="24"/>
          <w:szCs w:val="24"/>
        </w:rPr>
        <w:t>Natalie Kenny</w:t>
      </w:r>
      <w:r w:rsidRPr="00353CDD">
        <w:rPr>
          <w:rFonts w:eastAsia="Times New Roman" w:cstheme="minorHAnsi"/>
          <w:sz w:val="24"/>
          <w:szCs w:val="24"/>
        </w:rPr>
        <w:tab/>
      </w:r>
      <w:r w:rsidRPr="00353CDD">
        <w:rPr>
          <w:rFonts w:eastAsia="Times New Roman" w:cstheme="minorHAnsi"/>
          <w:sz w:val="24"/>
          <w:szCs w:val="24"/>
        </w:rPr>
        <w:tab/>
        <w:t>CPL Administrator</w:t>
      </w:r>
      <w:r w:rsidRPr="00353CDD">
        <w:rPr>
          <w:rFonts w:eastAsia="Times New Roman" w:cstheme="minorHAnsi"/>
          <w:sz w:val="24"/>
          <w:szCs w:val="24"/>
        </w:rPr>
        <w:tab/>
      </w:r>
      <w:r w:rsidRPr="00353CDD">
        <w:rPr>
          <w:rFonts w:eastAsia="Times New Roman" w:cstheme="minorHAnsi"/>
          <w:sz w:val="24"/>
          <w:szCs w:val="24"/>
        </w:rPr>
        <w:tab/>
      </w:r>
      <w:r w:rsidRPr="00353CDD">
        <w:rPr>
          <w:rFonts w:eastAsia="Times New Roman" w:cstheme="minorHAnsi"/>
          <w:sz w:val="24"/>
          <w:szCs w:val="24"/>
        </w:rPr>
        <w:tab/>
      </w:r>
      <w:r w:rsidRPr="00353CDD">
        <w:rPr>
          <w:rFonts w:eastAsia="Times New Roman" w:cstheme="minorHAnsi"/>
          <w:sz w:val="24"/>
          <w:szCs w:val="24"/>
        </w:rPr>
        <w:tab/>
      </w:r>
      <w:r w:rsidRPr="00353CDD">
        <w:rPr>
          <w:rFonts w:eastAsia="Times New Roman" w:cstheme="minorHAnsi"/>
          <w:sz w:val="24"/>
          <w:szCs w:val="24"/>
        </w:rPr>
        <w:tab/>
      </w:r>
      <w:r w:rsidRPr="00353CDD">
        <w:rPr>
          <w:rFonts w:eastAsia="Times New Roman" w:cstheme="minorHAnsi"/>
          <w:sz w:val="24"/>
          <w:szCs w:val="24"/>
        </w:rPr>
        <w:tab/>
        <w:t>NK</w:t>
      </w:r>
    </w:p>
    <w:p w14:paraId="64750553" w14:textId="77777777" w:rsidR="006F27E9" w:rsidRPr="00353CDD" w:rsidRDefault="006F27E9" w:rsidP="006F27E9">
      <w:pPr>
        <w:spacing w:before="40" w:after="0" w:line="240" w:lineRule="auto"/>
        <w:rPr>
          <w:rFonts w:eastAsia="Times New Roman" w:cstheme="minorHAnsi"/>
          <w:sz w:val="24"/>
          <w:szCs w:val="24"/>
        </w:rPr>
      </w:pPr>
    </w:p>
    <w:p w14:paraId="4D3FD962" w14:textId="6B34D896" w:rsidR="00602A85" w:rsidRPr="00F31B97" w:rsidRDefault="00B04D09" w:rsidP="006F27E9">
      <w:pPr>
        <w:spacing w:before="40" w:after="0" w:line="240" w:lineRule="auto"/>
        <w:rPr>
          <w:rFonts w:eastAsia="Times New Roman" w:cstheme="minorHAnsi"/>
          <w:b/>
          <w:bCs/>
          <w:sz w:val="24"/>
          <w:szCs w:val="24"/>
        </w:rPr>
      </w:pPr>
      <w:r w:rsidRPr="00F31B97">
        <w:rPr>
          <w:rFonts w:eastAsia="Times New Roman" w:cstheme="minorHAnsi"/>
          <w:b/>
          <w:bCs/>
          <w:sz w:val="24"/>
          <w:szCs w:val="24"/>
        </w:rPr>
        <w:t>Apologies</w:t>
      </w:r>
      <w:r w:rsidR="00602A85" w:rsidRPr="00F31B97">
        <w:rPr>
          <w:rFonts w:eastAsia="Times New Roman" w:cstheme="minorHAnsi"/>
          <w:b/>
          <w:bCs/>
          <w:sz w:val="24"/>
          <w:szCs w:val="24"/>
        </w:rPr>
        <w:t xml:space="preserve"> </w:t>
      </w:r>
    </w:p>
    <w:p w14:paraId="636F5BBD" w14:textId="77777777" w:rsidR="00885E48" w:rsidRPr="00353CDD" w:rsidRDefault="00885E48" w:rsidP="00885E48">
      <w:pPr>
        <w:spacing w:before="40" w:after="0" w:line="240" w:lineRule="auto"/>
        <w:rPr>
          <w:rFonts w:eastAsia="Times New Roman" w:cstheme="minorHAnsi"/>
          <w:sz w:val="24"/>
          <w:szCs w:val="24"/>
        </w:rPr>
      </w:pPr>
      <w:r>
        <w:rPr>
          <w:rFonts w:eastAsia="Times New Roman" w:cstheme="minorHAnsi"/>
          <w:sz w:val="24"/>
          <w:szCs w:val="24"/>
        </w:rPr>
        <w:t>Muhammad Zafar</w:t>
      </w:r>
      <w:r w:rsidRPr="00353CDD">
        <w:rPr>
          <w:rFonts w:eastAsia="Times New Roman" w:cstheme="minorHAnsi"/>
          <w:sz w:val="24"/>
          <w:szCs w:val="24"/>
        </w:rPr>
        <w:tab/>
      </w:r>
      <w:r w:rsidRPr="00353CDD">
        <w:rPr>
          <w:rFonts w:eastAsia="Times New Roman" w:cstheme="minorHAnsi"/>
          <w:sz w:val="24"/>
          <w:szCs w:val="24"/>
        </w:rPr>
        <w:tab/>
        <w:t>CPL Member Independent rep</w:t>
      </w:r>
      <w:r w:rsidRPr="00353CDD">
        <w:rPr>
          <w:rFonts w:eastAsia="Times New Roman" w:cstheme="minorHAnsi"/>
          <w:sz w:val="24"/>
          <w:szCs w:val="24"/>
        </w:rPr>
        <w:tab/>
      </w:r>
      <w:r w:rsidRPr="00353CDD">
        <w:rPr>
          <w:rFonts w:eastAsia="Times New Roman" w:cstheme="minorHAnsi"/>
          <w:sz w:val="24"/>
          <w:szCs w:val="24"/>
        </w:rPr>
        <w:tab/>
      </w:r>
      <w:r w:rsidRPr="00353CDD">
        <w:rPr>
          <w:rFonts w:eastAsia="Times New Roman" w:cstheme="minorHAnsi"/>
          <w:sz w:val="24"/>
          <w:szCs w:val="24"/>
        </w:rPr>
        <w:tab/>
      </w:r>
      <w:r w:rsidRPr="00353CDD">
        <w:rPr>
          <w:rFonts w:eastAsia="Times New Roman" w:cstheme="minorHAnsi"/>
          <w:sz w:val="24"/>
          <w:szCs w:val="24"/>
        </w:rPr>
        <w:tab/>
      </w:r>
      <w:r>
        <w:rPr>
          <w:rFonts w:eastAsia="Times New Roman" w:cstheme="minorHAnsi"/>
          <w:sz w:val="24"/>
          <w:szCs w:val="24"/>
        </w:rPr>
        <w:t>MZ</w:t>
      </w:r>
    </w:p>
    <w:p w14:paraId="112BB962" w14:textId="77777777" w:rsidR="00885E48" w:rsidRPr="00353CDD" w:rsidRDefault="00885E48" w:rsidP="00885E48">
      <w:pPr>
        <w:spacing w:before="40" w:after="0" w:line="240" w:lineRule="auto"/>
        <w:rPr>
          <w:rFonts w:eastAsia="Times New Roman" w:cstheme="minorHAnsi"/>
          <w:sz w:val="24"/>
          <w:szCs w:val="24"/>
        </w:rPr>
      </w:pPr>
      <w:r w:rsidRPr="00353CDD">
        <w:rPr>
          <w:rFonts w:eastAsia="Times New Roman" w:cstheme="minorHAnsi"/>
          <w:sz w:val="24"/>
          <w:szCs w:val="24"/>
        </w:rPr>
        <w:t>Rob Severn</w:t>
      </w:r>
      <w:r w:rsidRPr="00353CDD">
        <w:rPr>
          <w:rFonts w:eastAsia="Times New Roman" w:cstheme="minorHAnsi"/>
          <w:sz w:val="24"/>
          <w:szCs w:val="24"/>
        </w:rPr>
        <w:tab/>
      </w:r>
      <w:r w:rsidRPr="00353CDD">
        <w:rPr>
          <w:rFonts w:eastAsia="Times New Roman" w:cstheme="minorHAnsi"/>
          <w:sz w:val="24"/>
          <w:szCs w:val="24"/>
        </w:rPr>
        <w:tab/>
      </w:r>
      <w:r w:rsidRPr="00353CDD">
        <w:rPr>
          <w:rFonts w:eastAsia="Times New Roman" w:cstheme="minorHAnsi"/>
          <w:sz w:val="24"/>
          <w:szCs w:val="24"/>
        </w:rPr>
        <w:tab/>
        <w:t>CPL Member CCA rep</w:t>
      </w:r>
      <w:r w:rsidRPr="00353CDD">
        <w:rPr>
          <w:rFonts w:eastAsia="Times New Roman" w:cstheme="minorHAnsi"/>
          <w:sz w:val="24"/>
          <w:szCs w:val="24"/>
        </w:rPr>
        <w:tab/>
      </w:r>
      <w:r w:rsidRPr="00353CDD">
        <w:rPr>
          <w:rFonts w:eastAsia="Times New Roman" w:cstheme="minorHAnsi"/>
          <w:sz w:val="24"/>
          <w:szCs w:val="24"/>
        </w:rPr>
        <w:tab/>
      </w:r>
      <w:r w:rsidRPr="00353CDD">
        <w:rPr>
          <w:rFonts w:eastAsia="Times New Roman" w:cstheme="minorHAnsi"/>
          <w:sz w:val="24"/>
          <w:szCs w:val="24"/>
        </w:rPr>
        <w:tab/>
      </w:r>
      <w:r w:rsidRPr="00353CDD">
        <w:rPr>
          <w:rFonts w:eastAsia="Times New Roman" w:cstheme="minorHAnsi"/>
          <w:sz w:val="24"/>
          <w:szCs w:val="24"/>
        </w:rPr>
        <w:tab/>
      </w:r>
      <w:r w:rsidRPr="00353CDD">
        <w:rPr>
          <w:rFonts w:eastAsia="Times New Roman" w:cstheme="minorHAnsi"/>
          <w:sz w:val="24"/>
          <w:szCs w:val="24"/>
        </w:rPr>
        <w:tab/>
        <w:t>RS</w:t>
      </w:r>
    </w:p>
    <w:p w14:paraId="55738DA9" w14:textId="77777777" w:rsidR="00885E48" w:rsidRPr="00353CDD" w:rsidRDefault="00885E48" w:rsidP="00885E48">
      <w:pPr>
        <w:spacing w:before="40" w:after="0" w:line="240" w:lineRule="auto"/>
        <w:rPr>
          <w:rFonts w:eastAsia="Times New Roman" w:cstheme="minorHAnsi"/>
          <w:sz w:val="24"/>
          <w:szCs w:val="24"/>
        </w:rPr>
      </w:pPr>
    </w:p>
    <w:p w14:paraId="1B3E300A" w14:textId="34157233" w:rsidR="00602A85" w:rsidRPr="00353CDD" w:rsidRDefault="00DC248D">
      <w:pPr>
        <w:spacing w:before="0" w:after="0" w:line="240" w:lineRule="auto"/>
        <w:rPr>
          <w:rFonts w:cstheme="minorHAnsi"/>
          <w:sz w:val="24"/>
          <w:szCs w:val="24"/>
        </w:rPr>
      </w:pPr>
      <w:r w:rsidRPr="00353CDD">
        <w:rPr>
          <w:rFonts w:cstheme="minorHAnsi"/>
          <w:sz w:val="24"/>
          <w:szCs w:val="24"/>
        </w:rPr>
        <w:br w:type="page"/>
      </w:r>
    </w:p>
    <w:p w14:paraId="3D38161D" w14:textId="5F030D2C" w:rsidR="00B04D09" w:rsidRPr="00353CDD" w:rsidRDefault="00B04D09" w:rsidP="002F1942">
      <w:pPr>
        <w:jc w:val="center"/>
        <w:rPr>
          <w:rFonts w:cstheme="minorHAnsi"/>
          <w:b/>
          <w:bCs/>
          <w:sz w:val="24"/>
          <w:szCs w:val="24"/>
        </w:rPr>
      </w:pPr>
      <w:r w:rsidRPr="00353CDD">
        <w:rPr>
          <w:rFonts w:cstheme="minorHAnsi"/>
          <w:b/>
          <w:bCs/>
          <w:sz w:val="24"/>
          <w:szCs w:val="24"/>
        </w:rPr>
        <w:lastRenderedPageBreak/>
        <w:t>Abbreviations</w:t>
      </w:r>
    </w:p>
    <w:tbl>
      <w:tblPr>
        <w:tblStyle w:val="TableGrid"/>
        <w:tblW w:w="10937" w:type="dxa"/>
        <w:tblInd w:w="-431" w:type="dxa"/>
        <w:tblLook w:val="04A0" w:firstRow="1" w:lastRow="0" w:firstColumn="1" w:lastColumn="0" w:noHBand="0" w:noVBand="1"/>
      </w:tblPr>
      <w:tblGrid>
        <w:gridCol w:w="964"/>
        <w:gridCol w:w="4555"/>
        <w:gridCol w:w="1032"/>
        <w:gridCol w:w="4386"/>
      </w:tblGrid>
      <w:tr w:rsidR="000A6A35" w:rsidRPr="00353CDD" w14:paraId="21FDB950" w14:textId="5CE9E64D" w:rsidTr="007A766C">
        <w:tc>
          <w:tcPr>
            <w:tcW w:w="964" w:type="dxa"/>
          </w:tcPr>
          <w:p w14:paraId="4EB0E97A" w14:textId="77777777" w:rsidR="000A6A35" w:rsidRPr="007A766C" w:rsidRDefault="000A6A35" w:rsidP="005D196A">
            <w:pPr>
              <w:spacing w:before="0" w:after="0"/>
              <w:rPr>
                <w:rFonts w:cstheme="minorHAnsi"/>
              </w:rPr>
            </w:pPr>
            <w:r w:rsidRPr="007A766C">
              <w:rPr>
                <w:rFonts w:cstheme="minorHAnsi"/>
              </w:rPr>
              <w:t>4PPC</w:t>
            </w:r>
          </w:p>
        </w:tc>
        <w:tc>
          <w:tcPr>
            <w:tcW w:w="4555" w:type="dxa"/>
          </w:tcPr>
          <w:p w14:paraId="4F4EED98" w14:textId="77777777" w:rsidR="000A6A35" w:rsidRPr="007A766C" w:rsidRDefault="000A6A35" w:rsidP="005D196A">
            <w:pPr>
              <w:spacing w:before="0" w:after="0"/>
              <w:rPr>
                <w:rFonts w:cstheme="minorHAnsi"/>
              </w:rPr>
            </w:pPr>
            <w:r w:rsidRPr="007A766C">
              <w:rPr>
                <w:rFonts w:cstheme="minorHAnsi"/>
              </w:rPr>
              <w:t>Four Pillars of Primary Care</w:t>
            </w:r>
          </w:p>
        </w:tc>
        <w:tc>
          <w:tcPr>
            <w:tcW w:w="1032" w:type="dxa"/>
          </w:tcPr>
          <w:p w14:paraId="1434FE1A" w14:textId="7986DDAF" w:rsidR="000A6A35" w:rsidRPr="007A766C" w:rsidRDefault="000A6A35" w:rsidP="005D196A">
            <w:pPr>
              <w:spacing w:before="0" w:after="0"/>
              <w:rPr>
                <w:rFonts w:cstheme="minorHAnsi"/>
              </w:rPr>
            </w:pPr>
            <w:r w:rsidRPr="007A766C">
              <w:rPr>
                <w:rFonts w:cstheme="minorHAnsi"/>
              </w:rPr>
              <w:t>LDC</w:t>
            </w:r>
          </w:p>
        </w:tc>
        <w:tc>
          <w:tcPr>
            <w:tcW w:w="4386" w:type="dxa"/>
          </w:tcPr>
          <w:p w14:paraId="5004F506" w14:textId="45F36C86" w:rsidR="000A6A35" w:rsidRPr="007A766C" w:rsidRDefault="000A6A35" w:rsidP="005D196A">
            <w:pPr>
              <w:spacing w:before="0" w:after="0"/>
              <w:rPr>
                <w:rFonts w:cstheme="minorHAnsi"/>
              </w:rPr>
            </w:pPr>
            <w:r w:rsidRPr="007A766C">
              <w:rPr>
                <w:rFonts w:cstheme="minorHAnsi"/>
              </w:rPr>
              <w:t>Local Dental Committee</w:t>
            </w:r>
          </w:p>
        </w:tc>
      </w:tr>
      <w:tr w:rsidR="000A6A35" w:rsidRPr="00353CDD" w14:paraId="656CD441" w14:textId="4DE26206" w:rsidTr="007A766C">
        <w:tc>
          <w:tcPr>
            <w:tcW w:w="964" w:type="dxa"/>
          </w:tcPr>
          <w:p w14:paraId="1DBAE46B" w14:textId="77777777" w:rsidR="000A6A35" w:rsidRPr="007A766C" w:rsidRDefault="000A6A35" w:rsidP="005D196A">
            <w:pPr>
              <w:spacing w:before="0" w:after="0"/>
              <w:rPr>
                <w:rFonts w:cstheme="minorHAnsi"/>
              </w:rPr>
            </w:pPr>
            <w:r w:rsidRPr="007A766C">
              <w:rPr>
                <w:rFonts w:cstheme="minorHAnsi"/>
              </w:rPr>
              <w:t>CO</w:t>
            </w:r>
          </w:p>
        </w:tc>
        <w:tc>
          <w:tcPr>
            <w:tcW w:w="4555" w:type="dxa"/>
          </w:tcPr>
          <w:p w14:paraId="26DF73DE" w14:textId="77777777" w:rsidR="000A6A35" w:rsidRPr="007A766C" w:rsidRDefault="000A6A35" w:rsidP="005D196A">
            <w:pPr>
              <w:spacing w:before="0" w:after="0"/>
              <w:rPr>
                <w:rFonts w:cstheme="minorHAnsi"/>
              </w:rPr>
            </w:pPr>
            <w:r w:rsidRPr="007A766C">
              <w:rPr>
                <w:rFonts w:cstheme="minorHAnsi"/>
              </w:rPr>
              <w:t>Chief Officer</w:t>
            </w:r>
          </w:p>
        </w:tc>
        <w:tc>
          <w:tcPr>
            <w:tcW w:w="1032" w:type="dxa"/>
          </w:tcPr>
          <w:p w14:paraId="00D76F3A" w14:textId="4F5E3B65" w:rsidR="000A6A35" w:rsidRPr="007A766C" w:rsidRDefault="000A6A35" w:rsidP="005D196A">
            <w:pPr>
              <w:spacing w:before="0" w:after="0"/>
              <w:rPr>
                <w:rFonts w:cstheme="minorHAnsi"/>
              </w:rPr>
            </w:pPr>
            <w:r w:rsidRPr="007A766C">
              <w:rPr>
                <w:rFonts w:cstheme="minorHAnsi"/>
              </w:rPr>
              <w:t>LMC</w:t>
            </w:r>
          </w:p>
        </w:tc>
        <w:tc>
          <w:tcPr>
            <w:tcW w:w="4386" w:type="dxa"/>
          </w:tcPr>
          <w:p w14:paraId="63D2BEE3" w14:textId="6D19714C" w:rsidR="000A6A35" w:rsidRPr="007A766C" w:rsidRDefault="000A6A35" w:rsidP="005D196A">
            <w:pPr>
              <w:spacing w:before="0" w:after="0"/>
              <w:rPr>
                <w:rFonts w:cstheme="minorHAnsi"/>
              </w:rPr>
            </w:pPr>
            <w:r w:rsidRPr="007A766C">
              <w:rPr>
                <w:rFonts w:cstheme="minorHAnsi"/>
              </w:rPr>
              <w:t>Local Medical Committee</w:t>
            </w:r>
          </w:p>
        </w:tc>
      </w:tr>
      <w:tr w:rsidR="000A6A35" w:rsidRPr="00353CDD" w14:paraId="702F7607" w14:textId="0602B16C" w:rsidTr="007A766C">
        <w:tc>
          <w:tcPr>
            <w:tcW w:w="964" w:type="dxa"/>
          </w:tcPr>
          <w:p w14:paraId="1B179BD4" w14:textId="77777777" w:rsidR="000A6A35" w:rsidRPr="007A766C" w:rsidRDefault="000A6A35" w:rsidP="005D196A">
            <w:pPr>
              <w:spacing w:before="0" w:after="0"/>
              <w:rPr>
                <w:rFonts w:cstheme="minorHAnsi"/>
              </w:rPr>
            </w:pPr>
            <w:r w:rsidRPr="007A766C">
              <w:rPr>
                <w:rFonts w:cstheme="minorHAnsi"/>
              </w:rPr>
              <w:t>CCG</w:t>
            </w:r>
          </w:p>
        </w:tc>
        <w:tc>
          <w:tcPr>
            <w:tcW w:w="4555" w:type="dxa"/>
          </w:tcPr>
          <w:p w14:paraId="700E5067" w14:textId="77777777" w:rsidR="000A6A35" w:rsidRPr="007A766C" w:rsidRDefault="000A6A35" w:rsidP="005D196A">
            <w:pPr>
              <w:spacing w:before="0" w:after="0"/>
              <w:rPr>
                <w:rFonts w:cstheme="minorHAnsi"/>
              </w:rPr>
            </w:pPr>
            <w:r w:rsidRPr="007A766C">
              <w:rPr>
                <w:rFonts w:cstheme="minorHAnsi"/>
              </w:rPr>
              <w:t>Clinical Commissioning Group</w:t>
            </w:r>
          </w:p>
        </w:tc>
        <w:tc>
          <w:tcPr>
            <w:tcW w:w="1032" w:type="dxa"/>
          </w:tcPr>
          <w:p w14:paraId="305D376E" w14:textId="50D33C4F" w:rsidR="000A6A35" w:rsidRPr="007A766C" w:rsidRDefault="000A6A35" w:rsidP="005D196A">
            <w:pPr>
              <w:spacing w:before="0" w:after="0"/>
              <w:rPr>
                <w:rFonts w:cstheme="minorHAnsi"/>
              </w:rPr>
            </w:pPr>
            <w:r w:rsidRPr="007A766C">
              <w:rPr>
                <w:rFonts w:cstheme="minorHAnsi"/>
              </w:rPr>
              <w:t>LOC</w:t>
            </w:r>
          </w:p>
        </w:tc>
        <w:tc>
          <w:tcPr>
            <w:tcW w:w="4386" w:type="dxa"/>
          </w:tcPr>
          <w:p w14:paraId="03243D79" w14:textId="4E000208" w:rsidR="000A6A35" w:rsidRPr="007A766C" w:rsidRDefault="000A6A35" w:rsidP="005D196A">
            <w:pPr>
              <w:spacing w:before="0" w:after="0"/>
              <w:rPr>
                <w:rFonts w:cstheme="minorHAnsi"/>
              </w:rPr>
            </w:pPr>
            <w:r w:rsidRPr="007A766C">
              <w:rPr>
                <w:rFonts w:cstheme="minorHAnsi"/>
              </w:rPr>
              <w:t>Local Optical Committee</w:t>
            </w:r>
          </w:p>
        </w:tc>
      </w:tr>
      <w:tr w:rsidR="000A6A35" w:rsidRPr="00353CDD" w14:paraId="1FFB835F" w14:textId="27113A4C" w:rsidTr="007A766C">
        <w:tc>
          <w:tcPr>
            <w:tcW w:w="964" w:type="dxa"/>
          </w:tcPr>
          <w:p w14:paraId="67CFD90F" w14:textId="77777777" w:rsidR="000A6A35" w:rsidRPr="007A766C" w:rsidRDefault="000A6A35" w:rsidP="005D196A">
            <w:pPr>
              <w:spacing w:before="0" w:after="0"/>
              <w:rPr>
                <w:rFonts w:cstheme="minorHAnsi"/>
              </w:rPr>
            </w:pPr>
            <w:r w:rsidRPr="007A766C">
              <w:rPr>
                <w:rFonts w:cstheme="minorHAnsi"/>
              </w:rPr>
              <w:t>CP</w:t>
            </w:r>
          </w:p>
        </w:tc>
        <w:tc>
          <w:tcPr>
            <w:tcW w:w="4555" w:type="dxa"/>
          </w:tcPr>
          <w:p w14:paraId="0EFD2184" w14:textId="77777777" w:rsidR="000A6A35" w:rsidRPr="007A766C" w:rsidRDefault="000A6A35" w:rsidP="005D196A">
            <w:pPr>
              <w:spacing w:before="0" w:after="0"/>
              <w:rPr>
                <w:rFonts w:cstheme="minorHAnsi"/>
              </w:rPr>
            </w:pPr>
            <w:r w:rsidRPr="007A766C">
              <w:rPr>
                <w:rFonts w:cstheme="minorHAnsi"/>
              </w:rPr>
              <w:t>Community Pharmacy</w:t>
            </w:r>
          </w:p>
        </w:tc>
        <w:tc>
          <w:tcPr>
            <w:tcW w:w="1032" w:type="dxa"/>
          </w:tcPr>
          <w:p w14:paraId="5AF62C28" w14:textId="4433ABCA" w:rsidR="000A6A35" w:rsidRPr="007A766C" w:rsidRDefault="000A6A35" w:rsidP="005D196A">
            <w:pPr>
              <w:spacing w:before="0" w:after="0"/>
              <w:rPr>
                <w:rFonts w:cstheme="minorHAnsi"/>
              </w:rPr>
            </w:pPr>
            <w:r w:rsidRPr="007A766C">
              <w:rPr>
                <w:rFonts w:cstheme="minorHAnsi"/>
              </w:rPr>
              <w:t>LPC</w:t>
            </w:r>
          </w:p>
        </w:tc>
        <w:tc>
          <w:tcPr>
            <w:tcW w:w="4386" w:type="dxa"/>
          </w:tcPr>
          <w:p w14:paraId="3108DD5D" w14:textId="2712E36A" w:rsidR="000A6A35" w:rsidRPr="007A766C" w:rsidRDefault="000A6A35" w:rsidP="005D196A">
            <w:pPr>
              <w:spacing w:before="0" w:after="0"/>
              <w:rPr>
                <w:rFonts w:cstheme="minorHAnsi"/>
              </w:rPr>
            </w:pPr>
            <w:r w:rsidRPr="007A766C">
              <w:rPr>
                <w:rFonts w:cstheme="minorHAnsi"/>
              </w:rPr>
              <w:t>Local Pharmaceutical Committee</w:t>
            </w:r>
          </w:p>
        </w:tc>
      </w:tr>
      <w:tr w:rsidR="000A6A35" w:rsidRPr="00353CDD" w14:paraId="4690B687" w14:textId="3B5631CA" w:rsidTr="007A766C">
        <w:tc>
          <w:tcPr>
            <w:tcW w:w="964" w:type="dxa"/>
          </w:tcPr>
          <w:p w14:paraId="0EEB92C1" w14:textId="77777777" w:rsidR="000A6A35" w:rsidRPr="007A766C" w:rsidRDefault="000A6A35" w:rsidP="005D196A">
            <w:pPr>
              <w:spacing w:before="0" w:after="0"/>
              <w:rPr>
                <w:rFonts w:cstheme="minorHAnsi"/>
              </w:rPr>
            </w:pPr>
            <w:r w:rsidRPr="007A766C">
              <w:rPr>
                <w:rFonts w:cstheme="minorHAnsi"/>
              </w:rPr>
              <w:t>CPAF</w:t>
            </w:r>
          </w:p>
        </w:tc>
        <w:tc>
          <w:tcPr>
            <w:tcW w:w="4555" w:type="dxa"/>
          </w:tcPr>
          <w:p w14:paraId="385C435A" w14:textId="77777777" w:rsidR="000A6A35" w:rsidRPr="007A766C" w:rsidRDefault="000A6A35" w:rsidP="005D196A">
            <w:pPr>
              <w:spacing w:before="0" w:after="0"/>
              <w:rPr>
                <w:rFonts w:cstheme="minorHAnsi"/>
              </w:rPr>
            </w:pPr>
            <w:r w:rsidRPr="007A766C">
              <w:rPr>
                <w:rFonts w:cstheme="minorHAnsi"/>
              </w:rPr>
              <w:t>Community Pharmacy Assurance Framework</w:t>
            </w:r>
          </w:p>
        </w:tc>
        <w:tc>
          <w:tcPr>
            <w:tcW w:w="1032" w:type="dxa"/>
          </w:tcPr>
          <w:p w14:paraId="74C0DD88" w14:textId="33FD7918" w:rsidR="000A6A35" w:rsidRPr="007A766C" w:rsidRDefault="000A6A35" w:rsidP="005D196A">
            <w:pPr>
              <w:spacing w:before="0" w:after="0"/>
              <w:rPr>
                <w:rFonts w:cstheme="minorHAnsi"/>
              </w:rPr>
            </w:pPr>
            <w:r w:rsidRPr="007A766C">
              <w:rPr>
                <w:rFonts w:cstheme="minorHAnsi"/>
              </w:rPr>
              <w:t>MYS</w:t>
            </w:r>
          </w:p>
        </w:tc>
        <w:tc>
          <w:tcPr>
            <w:tcW w:w="4386" w:type="dxa"/>
          </w:tcPr>
          <w:p w14:paraId="25FFB1BB" w14:textId="18BD5486" w:rsidR="000A6A35" w:rsidRPr="007A766C" w:rsidRDefault="000A6A35" w:rsidP="005D196A">
            <w:pPr>
              <w:spacing w:before="0" w:after="0"/>
              <w:rPr>
                <w:rFonts w:cstheme="minorHAnsi"/>
              </w:rPr>
            </w:pPr>
            <w:r w:rsidRPr="007A766C">
              <w:rPr>
                <w:rFonts w:cstheme="minorHAnsi"/>
              </w:rPr>
              <w:t>Manage Your Service</w:t>
            </w:r>
          </w:p>
        </w:tc>
      </w:tr>
      <w:tr w:rsidR="000A6A35" w:rsidRPr="00353CDD" w14:paraId="5B490ED3" w14:textId="55E807B1" w:rsidTr="007A766C">
        <w:tc>
          <w:tcPr>
            <w:tcW w:w="964" w:type="dxa"/>
          </w:tcPr>
          <w:p w14:paraId="38B722EC" w14:textId="77777777" w:rsidR="000A6A35" w:rsidRPr="007A766C" w:rsidRDefault="000A6A35" w:rsidP="005D196A">
            <w:pPr>
              <w:spacing w:before="0" w:after="0"/>
              <w:rPr>
                <w:rFonts w:cstheme="minorHAnsi"/>
              </w:rPr>
            </w:pPr>
            <w:r w:rsidRPr="007A766C">
              <w:rPr>
                <w:rFonts w:cstheme="minorHAnsi"/>
              </w:rPr>
              <w:t>CPCL</w:t>
            </w:r>
          </w:p>
        </w:tc>
        <w:tc>
          <w:tcPr>
            <w:tcW w:w="4555" w:type="dxa"/>
          </w:tcPr>
          <w:p w14:paraId="3E443F9C" w14:textId="77777777" w:rsidR="000A6A35" w:rsidRPr="007A766C" w:rsidRDefault="000A6A35" w:rsidP="005D196A">
            <w:pPr>
              <w:spacing w:before="0" w:after="0"/>
              <w:rPr>
                <w:rFonts w:cstheme="minorHAnsi"/>
              </w:rPr>
            </w:pPr>
            <w:r w:rsidRPr="007A766C">
              <w:rPr>
                <w:rFonts w:cstheme="minorHAnsi"/>
              </w:rPr>
              <w:t>Community Pharmacy Clinical Lead</w:t>
            </w:r>
          </w:p>
        </w:tc>
        <w:tc>
          <w:tcPr>
            <w:tcW w:w="1032" w:type="dxa"/>
          </w:tcPr>
          <w:p w14:paraId="417BE884" w14:textId="37E577B3" w:rsidR="000A6A35" w:rsidRPr="007A766C" w:rsidRDefault="000A6A35" w:rsidP="005D196A">
            <w:pPr>
              <w:spacing w:before="0" w:after="0"/>
              <w:rPr>
                <w:rFonts w:cstheme="minorHAnsi"/>
              </w:rPr>
            </w:pPr>
            <w:r w:rsidRPr="007A766C">
              <w:rPr>
                <w:rFonts w:cstheme="minorHAnsi"/>
              </w:rPr>
              <w:t>NIHR</w:t>
            </w:r>
          </w:p>
        </w:tc>
        <w:tc>
          <w:tcPr>
            <w:tcW w:w="4386" w:type="dxa"/>
          </w:tcPr>
          <w:p w14:paraId="4993FA47" w14:textId="6D8D2AB4" w:rsidR="000A6A35" w:rsidRPr="007A766C" w:rsidRDefault="000A6A35" w:rsidP="005D196A">
            <w:pPr>
              <w:spacing w:before="0" w:after="0"/>
              <w:rPr>
                <w:rFonts w:cstheme="minorHAnsi"/>
              </w:rPr>
            </w:pPr>
            <w:r w:rsidRPr="007A766C">
              <w:rPr>
                <w:rFonts w:cstheme="minorHAnsi"/>
              </w:rPr>
              <w:t xml:space="preserve">National Institute for Health Research </w:t>
            </w:r>
          </w:p>
        </w:tc>
      </w:tr>
      <w:tr w:rsidR="000A6A35" w:rsidRPr="00353CDD" w14:paraId="38A03753" w14:textId="609D512C" w:rsidTr="007A766C">
        <w:tc>
          <w:tcPr>
            <w:tcW w:w="964" w:type="dxa"/>
          </w:tcPr>
          <w:p w14:paraId="1CCA959D" w14:textId="77777777" w:rsidR="000A6A35" w:rsidRPr="007A766C" w:rsidRDefault="000A6A35" w:rsidP="005D196A">
            <w:pPr>
              <w:spacing w:before="0" w:after="0"/>
              <w:rPr>
                <w:rFonts w:cstheme="minorHAnsi"/>
              </w:rPr>
            </w:pPr>
            <w:r w:rsidRPr="007A766C">
              <w:rPr>
                <w:rFonts w:cstheme="minorHAnsi"/>
              </w:rPr>
              <w:t>CPE</w:t>
            </w:r>
          </w:p>
        </w:tc>
        <w:tc>
          <w:tcPr>
            <w:tcW w:w="4555" w:type="dxa"/>
          </w:tcPr>
          <w:p w14:paraId="2E34BF6B" w14:textId="77777777" w:rsidR="000A6A35" w:rsidRPr="007A766C" w:rsidRDefault="000A6A35" w:rsidP="005D196A">
            <w:pPr>
              <w:spacing w:before="0" w:after="0"/>
              <w:rPr>
                <w:rFonts w:cstheme="minorHAnsi"/>
              </w:rPr>
            </w:pPr>
            <w:r w:rsidRPr="007A766C">
              <w:rPr>
                <w:rFonts w:cstheme="minorHAnsi"/>
              </w:rPr>
              <w:t>Community Pharmacy England</w:t>
            </w:r>
          </w:p>
        </w:tc>
        <w:tc>
          <w:tcPr>
            <w:tcW w:w="1032" w:type="dxa"/>
          </w:tcPr>
          <w:p w14:paraId="0E3FEF9C" w14:textId="75D3B1DD" w:rsidR="000A6A35" w:rsidRPr="007A766C" w:rsidRDefault="000A6A35" w:rsidP="005D196A">
            <w:pPr>
              <w:spacing w:before="0" w:after="0"/>
              <w:rPr>
                <w:rFonts w:cstheme="minorHAnsi"/>
              </w:rPr>
            </w:pPr>
            <w:r w:rsidRPr="007A766C">
              <w:rPr>
                <w:rFonts w:cstheme="minorHAnsi"/>
              </w:rPr>
              <w:t>NHSE</w:t>
            </w:r>
          </w:p>
        </w:tc>
        <w:tc>
          <w:tcPr>
            <w:tcW w:w="4386" w:type="dxa"/>
          </w:tcPr>
          <w:p w14:paraId="45D7F95B" w14:textId="2F120DEA" w:rsidR="000A6A35" w:rsidRPr="007A766C" w:rsidRDefault="000A6A35" w:rsidP="005D196A">
            <w:pPr>
              <w:spacing w:before="0" w:after="0"/>
              <w:rPr>
                <w:rFonts w:cstheme="minorHAnsi"/>
              </w:rPr>
            </w:pPr>
            <w:r w:rsidRPr="007A766C">
              <w:rPr>
                <w:rFonts w:cstheme="minorHAnsi"/>
              </w:rPr>
              <w:t>National Health Service England</w:t>
            </w:r>
          </w:p>
        </w:tc>
      </w:tr>
      <w:tr w:rsidR="000A6A35" w:rsidRPr="00353CDD" w14:paraId="005ACB63" w14:textId="4DBC909D" w:rsidTr="007A766C">
        <w:tc>
          <w:tcPr>
            <w:tcW w:w="964" w:type="dxa"/>
          </w:tcPr>
          <w:p w14:paraId="7577419E" w14:textId="77777777" w:rsidR="000A6A35" w:rsidRPr="007A766C" w:rsidRDefault="000A6A35" w:rsidP="005D196A">
            <w:pPr>
              <w:spacing w:before="0" w:after="0"/>
              <w:rPr>
                <w:rFonts w:cstheme="minorHAnsi"/>
              </w:rPr>
            </w:pPr>
            <w:r w:rsidRPr="007A766C">
              <w:rPr>
                <w:rFonts w:cstheme="minorHAnsi"/>
              </w:rPr>
              <w:t>CPL</w:t>
            </w:r>
          </w:p>
        </w:tc>
        <w:tc>
          <w:tcPr>
            <w:tcW w:w="4555" w:type="dxa"/>
          </w:tcPr>
          <w:p w14:paraId="2B8AA14D" w14:textId="77777777" w:rsidR="000A6A35" w:rsidRPr="007A766C" w:rsidRDefault="000A6A35" w:rsidP="005D196A">
            <w:pPr>
              <w:spacing w:before="0" w:after="0"/>
              <w:rPr>
                <w:rFonts w:cstheme="minorHAnsi"/>
              </w:rPr>
            </w:pPr>
            <w:r w:rsidRPr="007A766C">
              <w:rPr>
                <w:rFonts w:cstheme="minorHAnsi"/>
              </w:rPr>
              <w:t>Community Pharmacy Lincolnshire</w:t>
            </w:r>
          </w:p>
        </w:tc>
        <w:tc>
          <w:tcPr>
            <w:tcW w:w="1032" w:type="dxa"/>
          </w:tcPr>
          <w:p w14:paraId="5604BD76" w14:textId="12A3BE31" w:rsidR="000A6A35" w:rsidRPr="007A766C" w:rsidRDefault="000A6A35" w:rsidP="005D196A">
            <w:pPr>
              <w:spacing w:before="0" w:after="0"/>
              <w:rPr>
                <w:rFonts w:cstheme="minorHAnsi"/>
              </w:rPr>
            </w:pPr>
            <w:r w:rsidRPr="007A766C">
              <w:rPr>
                <w:rFonts w:cstheme="minorHAnsi"/>
              </w:rPr>
              <w:t>NRF</w:t>
            </w:r>
          </w:p>
        </w:tc>
        <w:tc>
          <w:tcPr>
            <w:tcW w:w="4386" w:type="dxa"/>
          </w:tcPr>
          <w:p w14:paraId="0EE53D53" w14:textId="31F48CAF" w:rsidR="000A6A35" w:rsidRPr="007A766C" w:rsidRDefault="000A6A35" w:rsidP="005D196A">
            <w:pPr>
              <w:spacing w:before="0" w:after="0"/>
              <w:rPr>
                <w:rFonts w:cstheme="minorHAnsi"/>
              </w:rPr>
            </w:pPr>
            <w:r w:rsidRPr="007A766C">
              <w:rPr>
                <w:rFonts w:cstheme="minorHAnsi"/>
              </w:rPr>
              <w:t>Non-Recurrent Funding</w:t>
            </w:r>
          </w:p>
        </w:tc>
      </w:tr>
      <w:tr w:rsidR="000A6A35" w:rsidRPr="00353CDD" w14:paraId="1770D426" w14:textId="22E02B91" w:rsidTr="007A766C">
        <w:tc>
          <w:tcPr>
            <w:tcW w:w="964" w:type="dxa"/>
          </w:tcPr>
          <w:p w14:paraId="36394239" w14:textId="77777777" w:rsidR="000A6A35" w:rsidRPr="007A766C" w:rsidRDefault="000A6A35" w:rsidP="005D196A">
            <w:pPr>
              <w:spacing w:before="0" w:after="0"/>
              <w:rPr>
                <w:rFonts w:cstheme="minorHAnsi"/>
              </w:rPr>
            </w:pPr>
            <w:r w:rsidRPr="007A766C">
              <w:rPr>
                <w:rFonts w:cstheme="minorHAnsi"/>
              </w:rPr>
              <w:t>CPPE</w:t>
            </w:r>
          </w:p>
        </w:tc>
        <w:tc>
          <w:tcPr>
            <w:tcW w:w="4555" w:type="dxa"/>
          </w:tcPr>
          <w:p w14:paraId="33C4940F" w14:textId="77777777" w:rsidR="000A6A35" w:rsidRPr="007A766C" w:rsidRDefault="000A6A35" w:rsidP="005D196A">
            <w:pPr>
              <w:spacing w:before="0" w:after="0"/>
              <w:rPr>
                <w:rFonts w:cstheme="minorHAnsi"/>
              </w:rPr>
            </w:pPr>
            <w:r w:rsidRPr="007A766C">
              <w:rPr>
                <w:rFonts w:cstheme="minorHAnsi"/>
              </w:rPr>
              <w:t>Centre for Pharmacy Postgraduate Education</w:t>
            </w:r>
          </w:p>
        </w:tc>
        <w:tc>
          <w:tcPr>
            <w:tcW w:w="1032" w:type="dxa"/>
          </w:tcPr>
          <w:p w14:paraId="0CF41CAA" w14:textId="7A7949F7" w:rsidR="000A6A35" w:rsidRPr="007A766C" w:rsidRDefault="000A6A35" w:rsidP="005D196A">
            <w:pPr>
              <w:spacing w:before="0" w:after="0"/>
              <w:rPr>
                <w:rFonts w:cstheme="minorHAnsi"/>
              </w:rPr>
            </w:pPr>
            <w:r w:rsidRPr="007A766C">
              <w:rPr>
                <w:rFonts w:cstheme="minorHAnsi"/>
              </w:rPr>
              <w:t>PACEF</w:t>
            </w:r>
          </w:p>
        </w:tc>
        <w:tc>
          <w:tcPr>
            <w:tcW w:w="4386" w:type="dxa"/>
          </w:tcPr>
          <w:p w14:paraId="0BFC6813" w14:textId="13437221" w:rsidR="000A6A35" w:rsidRPr="007A766C" w:rsidRDefault="000A6A35" w:rsidP="005D196A">
            <w:pPr>
              <w:spacing w:before="0" w:after="0"/>
              <w:rPr>
                <w:rFonts w:cstheme="minorHAnsi"/>
              </w:rPr>
            </w:pPr>
            <w:r w:rsidRPr="007A766C">
              <w:rPr>
                <w:rFonts w:cstheme="minorHAnsi"/>
              </w:rPr>
              <w:t>Prescribing and Clinical Effectiveness Forum</w:t>
            </w:r>
          </w:p>
        </w:tc>
      </w:tr>
      <w:tr w:rsidR="000A6A35" w:rsidRPr="00353CDD" w14:paraId="421B1B18" w14:textId="214BE1FF" w:rsidTr="007A766C">
        <w:tc>
          <w:tcPr>
            <w:tcW w:w="964" w:type="dxa"/>
          </w:tcPr>
          <w:p w14:paraId="5E878155" w14:textId="77777777" w:rsidR="000A6A35" w:rsidRPr="007A766C" w:rsidRDefault="000A6A35" w:rsidP="005D196A">
            <w:pPr>
              <w:spacing w:before="0" w:after="0"/>
              <w:rPr>
                <w:rFonts w:cstheme="minorHAnsi"/>
              </w:rPr>
            </w:pPr>
            <w:r w:rsidRPr="007A766C">
              <w:rPr>
                <w:rFonts w:cstheme="minorHAnsi"/>
              </w:rPr>
              <w:t>CPPQ</w:t>
            </w:r>
          </w:p>
        </w:tc>
        <w:tc>
          <w:tcPr>
            <w:tcW w:w="4555" w:type="dxa"/>
          </w:tcPr>
          <w:p w14:paraId="41E3254F" w14:textId="77777777" w:rsidR="000A6A35" w:rsidRPr="007A766C" w:rsidRDefault="000A6A35" w:rsidP="005D196A">
            <w:pPr>
              <w:spacing w:before="0" w:after="0"/>
              <w:rPr>
                <w:rFonts w:cstheme="minorHAnsi"/>
              </w:rPr>
            </w:pPr>
            <w:r w:rsidRPr="007A766C">
              <w:rPr>
                <w:rFonts w:cstheme="minorHAnsi"/>
              </w:rPr>
              <w:t>Community Pharmacy Patient Questionnaire</w:t>
            </w:r>
          </w:p>
        </w:tc>
        <w:tc>
          <w:tcPr>
            <w:tcW w:w="1032" w:type="dxa"/>
          </w:tcPr>
          <w:p w14:paraId="7729BF9C" w14:textId="0A04244F" w:rsidR="000A6A35" w:rsidRPr="007A766C" w:rsidRDefault="000A6A35" w:rsidP="005D196A">
            <w:pPr>
              <w:spacing w:before="0" w:after="0"/>
              <w:rPr>
                <w:rFonts w:cstheme="minorHAnsi"/>
              </w:rPr>
            </w:pPr>
            <w:r w:rsidRPr="007A766C">
              <w:rPr>
                <w:rFonts w:cstheme="minorHAnsi"/>
              </w:rPr>
              <w:t>PCN</w:t>
            </w:r>
          </w:p>
        </w:tc>
        <w:tc>
          <w:tcPr>
            <w:tcW w:w="4386" w:type="dxa"/>
          </w:tcPr>
          <w:p w14:paraId="17A8CAEC" w14:textId="5F95D2C9" w:rsidR="000A6A35" w:rsidRPr="007A766C" w:rsidRDefault="000A6A35" w:rsidP="005D196A">
            <w:pPr>
              <w:spacing w:before="0" w:after="0"/>
              <w:rPr>
                <w:rFonts w:cstheme="minorHAnsi"/>
              </w:rPr>
            </w:pPr>
            <w:r w:rsidRPr="007A766C">
              <w:rPr>
                <w:rFonts w:cstheme="minorHAnsi"/>
              </w:rPr>
              <w:t>Primary Care Network</w:t>
            </w:r>
          </w:p>
        </w:tc>
      </w:tr>
      <w:tr w:rsidR="000A6A35" w:rsidRPr="00353CDD" w14:paraId="2F30DCC8" w14:textId="3B6BEBED" w:rsidTr="007A766C">
        <w:tc>
          <w:tcPr>
            <w:tcW w:w="964" w:type="dxa"/>
          </w:tcPr>
          <w:p w14:paraId="24EB47EE" w14:textId="77777777" w:rsidR="000A6A35" w:rsidRPr="007A766C" w:rsidRDefault="000A6A35" w:rsidP="005D196A">
            <w:pPr>
              <w:spacing w:before="0" w:after="0"/>
              <w:rPr>
                <w:rFonts w:cstheme="minorHAnsi"/>
              </w:rPr>
            </w:pPr>
            <w:r w:rsidRPr="007A766C">
              <w:rPr>
                <w:rFonts w:cstheme="minorHAnsi"/>
              </w:rPr>
              <w:t>CPWM</w:t>
            </w:r>
          </w:p>
        </w:tc>
        <w:tc>
          <w:tcPr>
            <w:tcW w:w="4555" w:type="dxa"/>
          </w:tcPr>
          <w:p w14:paraId="5403C1DB" w14:textId="77777777" w:rsidR="000A6A35" w:rsidRPr="007A766C" w:rsidRDefault="000A6A35" w:rsidP="005D196A">
            <w:pPr>
              <w:spacing w:before="0" w:after="0"/>
              <w:rPr>
                <w:rFonts w:cstheme="minorHAnsi"/>
              </w:rPr>
            </w:pPr>
            <w:r w:rsidRPr="007A766C">
              <w:rPr>
                <w:rFonts w:cstheme="minorHAnsi"/>
              </w:rPr>
              <w:t>Community Pharmacy West Midlands</w:t>
            </w:r>
          </w:p>
        </w:tc>
        <w:tc>
          <w:tcPr>
            <w:tcW w:w="1032" w:type="dxa"/>
          </w:tcPr>
          <w:p w14:paraId="3646BD76" w14:textId="33034F8D" w:rsidR="000A6A35" w:rsidRPr="007A766C" w:rsidRDefault="000A6A35" w:rsidP="005D196A">
            <w:pPr>
              <w:spacing w:before="0" w:after="0"/>
              <w:rPr>
                <w:rFonts w:cstheme="minorHAnsi"/>
              </w:rPr>
            </w:pPr>
            <w:r w:rsidRPr="007A766C">
              <w:rPr>
                <w:rFonts w:cstheme="minorHAnsi"/>
              </w:rPr>
              <w:t>PCAG</w:t>
            </w:r>
          </w:p>
        </w:tc>
        <w:tc>
          <w:tcPr>
            <w:tcW w:w="4386" w:type="dxa"/>
          </w:tcPr>
          <w:p w14:paraId="52DF33F4" w14:textId="6DC6F953" w:rsidR="000A6A35" w:rsidRPr="007A766C" w:rsidRDefault="000A6A35" w:rsidP="005D196A">
            <w:pPr>
              <w:spacing w:before="0" w:after="0"/>
              <w:rPr>
                <w:rFonts w:cstheme="minorHAnsi"/>
              </w:rPr>
            </w:pPr>
            <w:r w:rsidRPr="007A766C">
              <w:rPr>
                <w:rFonts w:cstheme="minorHAnsi"/>
              </w:rPr>
              <w:t>Primary Care Advisory Group</w:t>
            </w:r>
          </w:p>
        </w:tc>
      </w:tr>
      <w:tr w:rsidR="000A6A35" w:rsidRPr="00353CDD" w14:paraId="226DD3D7" w14:textId="2A7F0238" w:rsidTr="007A766C">
        <w:tc>
          <w:tcPr>
            <w:tcW w:w="964" w:type="dxa"/>
          </w:tcPr>
          <w:p w14:paraId="00929F8E" w14:textId="77777777" w:rsidR="000A6A35" w:rsidRPr="007A766C" w:rsidRDefault="000A6A35" w:rsidP="005D196A">
            <w:pPr>
              <w:spacing w:before="0" w:after="0"/>
              <w:rPr>
                <w:rFonts w:cstheme="minorHAnsi"/>
              </w:rPr>
            </w:pPr>
            <w:r w:rsidRPr="007A766C">
              <w:rPr>
                <w:rFonts w:cstheme="minorHAnsi"/>
              </w:rPr>
              <w:t>CRG</w:t>
            </w:r>
          </w:p>
        </w:tc>
        <w:tc>
          <w:tcPr>
            <w:tcW w:w="4555" w:type="dxa"/>
          </w:tcPr>
          <w:p w14:paraId="53D80CBF" w14:textId="77777777" w:rsidR="000A6A35" w:rsidRPr="007A766C" w:rsidRDefault="000A6A35" w:rsidP="005D196A">
            <w:pPr>
              <w:spacing w:before="0" w:after="0"/>
              <w:rPr>
                <w:rFonts w:cstheme="minorHAnsi"/>
              </w:rPr>
            </w:pPr>
            <w:r w:rsidRPr="007A766C">
              <w:rPr>
                <w:rFonts w:cstheme="minorHAnsi"/>
              </w:rPr>
              <w:t>Clinical Reference Group</w:t>
            </w:r>
          </w:p>
        </w:tc>
        <w:tc>
          <w:tcPr>
            <w:tcW w:w="1032" w:type="dxa"/>
          </w:tcPr>
          <w:p w14:paraId="6584F389" w14:textId="1499ED54" w:rsidR="000A6A35" w:rsidRPr="007A766C" w:rsidRDefault="000A6A35" w:rsidP="005D196A">
            <w:pPr>
              <w:spacing w:before="0" w:after="0"/>
              <w:rPr>
                <w:rFonts w:cstheme="minorHAnsi"/>
              </w:rPr>
            </w:pPr>
            <w:r w:rsidRPr="007A766C">
              <w:rPr>
                <w:rFonts w:cstheme="minorHAnsi"/>
              </w:rPr>
              <w:t>PCCC</w:t>
            </w:r>
          </w:p>
        </w:tc>
        <w:tc>
          <w:tcPr>
            <w:tcW w:w="4386" w:type="dxa"/>
          </w:tcPr>
          <w:p w14:paraId="387FBCC4" w14:textId="58B61450" w:rsidR="000A6A35" w:rsidRPr="007A766C" w:rsidRDefault="000A6A35" w:rsidP="005D196A">
            <w:pPr>
              <w:spacing w:before="0" w:after="0"/>
              <w:rPr>
                <w:rFonts w:cstheme="minorHAnsi"/>
              </w:rPr>
            </w:pPr>
            <w:r w:rsidRPr="007A766C">
              <w:rPr>
                <w:rFonts w:cstheme="minorHAnsi"/>
              </w:rPr>
              <w:t>Primary Care Commissioning Committee</w:t>
            </w:r>
          </w:p>
        </w:tc>
      </w:tr>
      <w:tr w:rsidR="000A6A35" w:rsidRPr="00353CDD" w14:paraId="681050D2" w14:textId="6C29AD30" w:rsidTr="007A766C">
        <w:tc>
          <w:tcPr>
            <w:tcW w:w="964" w:type="dxa"/>
          </w:tcPr>
          <w:p w14:paraId="6A64B62B" w14:textId="77777777" w:rsidR="000A6A35" w:rsidRPr="007A766C" w:rsidRDefault="000A6A35" w:rsidP="005D196A">
            <w:pPr>
              <w:spacing w:before="0" w:after="0"/>
              <w:rPr>
                <w:rFonts w:cstheme="minorHAnsi"/>
              </w:rPr>
            </w:pPr>
            <w:r w:rsidRPr="007A766C">
              <w:rPr>
                <w:rFonts w:cstheme="minorHAnsi"/>
              </w:rPr>
              <w:t>DMS</w:t>
            </w:r>
          </w:p>
        </w:tc>
        <w:tc>
          <w:tcPr>
            <w:tcW w:w="4555" w:type="dxa"/>
          </w:tcPr>
          <w:p w14:paraId="01D51EEE" w14:textId="77777777" w:rsidR="000A6A35" w:rsidRPr="007A766C" w:rsidRDefault="000A6A35" w:rsidP="005D196A">
            <w:pPr>
              <w:spacing w:before="0" w:after="0"/>
              <w:rPr>
                <w:rFonts w:cstheme="minorHAnsi"/>
              </w:rPr>
            </w:pPr>
            <w:r w:rsidRPr="007A766C">
              <w:rPr>
                <w:rFonts w:cstheme="minorHAnsi"/>
              </w:rPr>
              <w:t>Discharge Medicines Service</w:t>
            </w:r>
          </w:p>
        </w:tc>
        <w:tc>
          <w:tcPr>
            <w:tcW w:w="1032" w:type="dxa"/>
          </w:tcPr>
          <w:p w14:paraId="15E60852" w14:textId="2672F666" w:rsidR="000A6A35" w:rsidRPr="007A766C" w:rsidRDefault="000A6A35" w:rsidP="005D196A">
            <w:pPr>
              <w:spacing w:before="0" w:after="0"/>
              <w:rPr>
                <w:rFonts w:cstheme="minorHAnsi"/>
              </w:rPr>
            </w:pPr>
            <w:r w:rsidRPr="007A766C">
              <w:rPr>
                <w:rFonts w:cstheme="minorHAnsi"/>
              </w:rPr>
              <w:t>PCSE</w:t>
            </w:r>
          </w:p>
        </w:tc>
        <w:tc>
          <w:tcPr>
            <w:tcW w:w="4386" w:type="dxa"/>
          </w:tcPr>
          <w:p w14:paraId="34D9EB43" w14:textId="3635DDD6" w:rsidR="000A6A35" w:rsidRPr="007A766C" w:rsidRDefault="000A6A35" w:rsidP="005D196A">
            <w:pPr>
              <w:spacing w:before="0" w:after="0"/>
              <w:rPr>
                <w:rFonts w:cstheme="minorHAnsi"/>
              </w:rPr>
            </w:pPr>
            <w:r w:rsidRPr="007A766C">
              <w:rPr>
                <w:rFonts w:cstheme="minorHAnsi"/>
              </w:rPr>
              <w:t>Primary Care Support England</w:t>
            </w:r>
          </w:p>
        </w:tc>
      </w:tr>
      <w:tr w:rsidR="000A6A35" w:rsidRPr="00353CDD" w14:paraId="49730589" w14:textId="4870E626">
        <w:tc>
          <w:tcPr>
            <w:tcW w:w="964" w:type="dxa"/>
          </w:tcPr>
          <w:p w14:paraId="54F9899E" w14:textId="77777777" w:rsidR="000A6A35" w:rsidRPr="007A766C" w:rsidRDefault="000A6A35" w:rsidP="005D196A">
            <w:pPr>
              <w:spacing w:before="0" w:after="0"/>
              <w:rPr>
                <w:rFonts w:cstheme="minorHAnsi"/>
              </w:rPr>
            </w:pPr>
            <w:r w:rsidRPr="007A766C">
              <w:rPr>
                <w:rFonts w:cstheme="minorHAnsi"/>
              </w:rPr>
              <w:t>DOC</w:t>
            </w:r>
          </w:p>
        </w:tc>
        <w:tc>
          <w:tcPr>
            <w:tcW w:w="4555" w:type="dxa"/>
          </w:tcPr>
          <w:p w14:paraId="0D1A6A77" w14:textId="77777777" w:rsidR="000A6A35" w:rsidRPr="007A766C" w:rsidRDefault="000A6A35" w:rsidP="005D196A">
            <w:pPr>
              <w:spacing w:before="0" w:after="0"/>
              <w:rPr>
                <w:rFonts w:cstheme="minorHAnsi"/>
              </w:rPr>
            </w:pPr>
            <w:r w:rsidRPr="007A766C">
              <w:rPr>
                <w:rFonts w:cstheme="minorHAnsi"/>
              </w:rPr>
              <w:t xml:space="preserve">Declaration of Competence </w:t>
            </w:r>
          </w:p>
        </w:tc>
        <w:tc>
          <w:tcPr>
            <w:tcW w:w="1032" w:type="dxa"/>
          </w:tcPr>
          <w:p w14:paraId="2E3A24BC" w14:textId="0ADE43F6" w:rsidR="000A6A35" w:rsidRPr="007A766C" w:rsidRDefault="007A766C" w:rsidP="005D196A">
            <w:pPr>
              <w:spacing w:before="0" w:after="0"/>
              <w:rPr>
                <w:rFonts w:cstheme="minorHAnsi"/>
              </w:rPr>
            </w:pPr>
            <w:r w:rsidRPr="007A766C">
              <w:rPr>
                <w:rFonts w:cstheme="minorHAnsi"/>
              </w:rPr>
              <w:t>PEQ</w:t>
            </w:r>
          </w:p>
        </w:tc>
        <w:tc>
          <w:tcPr>
            <w:tcW w:w="4386" w:type="dxa"/>
          </w:tcPr>
          <w:p w14:paraId="07A00D7A" w14:textId="752913E5" w:rsidR="000A6A35" w:rsidRPr="007A766C" w:rsidRDefault="007A766C" w:rsidP="005D196A">
            <w:pPr>
              <w:spacing w:before="0" w:after="0"/>
              <w:rPr>
                <w:rFonts w:cstheme="minorHAnsi"/>
              </w:rPr>
            </w:pPr>
            <w:r w:rsidRPr="007A766C">
              <w:rPr>
                <w:rFonts w:cstheme="minorHAnsi"/>
              </w:rPr>
              <w:t>Patient Experience Questionnaire</w:t>
            </w:r>
          </w:p>
        </w:tc>
      </w:tr>
      <w:tr w:rsidR="000A6A35" w:rsidRPr="00353CDD" w14:paraId="4054D302" w14:textId="12312405">
        <w:tc>
          <w:tcPr>
            <w:tcW w:w="964" w:type="dxa"/>
          </w:tcPr>
          <w:p w14:paraId="5CA83C59" w14:textId="77777777" w:rsidR="000A6A35" w:rsidRPr="007A766C" w:rsidRDefault="000A6A35" w:rsidP="005D196A">
            <w:pPr>
              <w:spacing w:before="0" w:after="0"/>
              <w:rPr>
                <w:rFonts w:cstheme="minorHAnsi"/>
              </w:rPr>
            </w:pPr>
            <w:r w:rsidRPr="007A766C">
              <w:rPr>
                <w:rFonts w:cstheme="minorHAnsi"/>
              </w:rPr>
              <w:t>DOI</w:t>
            </w:r>
          </w:p>
        </w:tc>
        <w:tc>
          <w:tcPr>
            <w:tcW w:w="4555" w:type="dxa"/>
          </w:tcPr>
          <w:p w14:paraId="11673B26" w14:textId="77777777" w:rsidR="000A6A35" w:rsidRPr="007A766C" w:rsidRDefault="000A6A35" w:rsidP="005D196A">
            <w:pPr>
              <w:spacing w:before="0" w:after="0"/>
              <w:rPr>
                <w:rFonts w:cstheme="minorHAnsi"/>
              </w:rPr>
            </w:pPr>
            <w:r w:rsidRPr="007A766C">
              <w:rPr>
                <w:rFonts w:cstheme="minorHAnsi"/>
              </w:rPr>
              <w:t>Declaration of Interest</w:t>
            </w:r>
          </w:p>
        </w:tc>
        <w:tc>
          <w:tcPr>
            <w:tcW w:w="1032" w:type="dxa"/>
          </w:tcPr>
          <w:p w14:paraId="023F8CEA" w14:textId="7E710E3F" w:rsidR="000A6A35" w:rsidRPr="007A766C" w:rsidRDefault="007A766C" w:rsidP="005D196A">
            <w:pPr>
              <w:spacing w:before="0" w:after="0"/>
              <w:rPr>
                <w:rFonts w:cstheme="minorHAnsi"/>
              </w:rPr>
            </w:pPr>
            <w:r w:rsidRPr="007A766C">
              <w:rPr>
                <w:rFonts w:cstheme="minorHAnsi"/>
              </w:rPr>
              <w:t>PGDs</w:t>
            </w:r>
          </w:p>
        </w:tc>
        <w:tc>
          <w:tcPr>
            <w:tcW w:w="4386" w:type="dxa"/>
          </w:tcPr>
          <w:p w14:paraId="5B0DB038" w14:textId="7537449F" w:rsidR="000A6A35" w:rsidRPr="007A766C" w:rsidRDefault="007A766C" w:rsidP="005D196A">
            <w:pPr>
              <w:spacing w:before="0" w:after="0"/>
              <w:rPr>
                <w:rFonts w:cstheme="minorHAnsi"/>
              </w:rPr>
            </w:pPr>
            <w:r w:rsidRPr="007A766C">
              <w:rPr>
                <w:rFonts w:cstheme="minorHAnsi"/>
              </w:rPr>
              <w:t>Patient Group Directions</w:t>
            </w:r>
          </w:p>
        </w:tc>
      </w:tr>
      <w:tr w:rsidR="000A6A35" w:rsidRPr="00353CDD" w14:paraId="43504848" w14:textId="111280E7">
        <w:tc>
          <w:tcPr>
            <w:tcW w:w="964" w:type="dxa"/>
          </w:tcPr>
          <w:p w14:paraId="112FC208" w14:textId="77777777" w:rsidR="000A6A35" w:rsidRPr="007A766C" w:rsidRDefault="000A6A35" w:rsidP="005D196A">
            <w:pPr>
              <w:spacing w:before="0" w:after="0"/>
              <w:rPr>
                <w:rFonts w:cstheme="minorHAnsi"/>
              </w:rPr>
            </w:pPr>
            <w:r w:rsidRPr="007A766C">
              <w:rPr>
                <w:rFonts w:cstheme="minorHAnsi"/>
              </w:rPr>
              <w:t>GDPR</w:t>
            </w:r>
          </w:p>
        </w:tc>
        <w:tc>
          <w:tcPr>
            <w:tcW w:w="4555" w:type="dxa"/>
          </w:tcPr>
          <w:p w14:paraId="7CF44D8E" w14:textId="77777777" w:rsidR="000A6A35" w:rsidRPr="007A766C" w:rsidRDefault="000A6A35" w:rsidP="005D196A">
            <w:pPr>
              <w:spacing w:before="0" w:after="0"/>
              <w:rPr>
                <w:rFonts w:cstheme="minorHAnsi"/>
              </w:rPr>
            </w:pPr>
            <w:r w:rsidRPr="007A766C">
              <w:rPr>
                <w:rFonts w:cstheme="minorHAnsi"/>
              </w:rPr>
              <w:t>General Data Protection Regulation</w:t>
            </w:r>
          </w:p>
        </w:tc>
        <w:tc>
          <w:tcPr>
            <w:tcW w:w="1032" w:type="dxa"/>
          </w:tcPr>
          <w:p w14:paraId="0DE7DFDC" w14:textId="00128557" w:rsidR="000A6A35" w:rsidRPr="007A766C" w:rsidRDefault="007A766C" w:rsidP="005D196A">
            <w:pPr>
              <w:spacing w:before="0" w:after="0"/>
              <w:rPr>
                <w:rFonts w:cstheme="minorHAnsi"/>
              </w:rPr>
            </w:pPr>
            <w:proofErr w:type="spellStart"/>
            <w:r w:rsidRPr="007A766C">
              <w:rPr>
                <w:rFonts w:cstheme="minorHAnsi"/>
              </w:rPr>
              <w:t>PhAS</w:t>
            </w:r>
            <w:proofErr w:type="spellEnd"/>
          </w:p>
        </w:tc>
        <w:tc>
          <w:tcPr>
            <w:tcW w:w="4386" w:type="dxa"/>
          </w:tcPr>
          <w:p w14:paraId="1383B3E8" w14:textId="3D1317B5" w:rsidR="000A6A35" w:rsidRPr="007A766C" w:rsidRDefault="007A766C" w:rsidP="005D196A">
            <w:pPr>
              <w:spacing w:before="0" w:after="0"/>
              <w:rPr>
                <w:rFonts w:cstheme="minorHAnsi"/>
              </w:rPr>
            </w:pPr>
            <w:r w:rsidRPr="007A766C">
              <w:rPr>
                <w:rFonts w:cstheme="minorHAnsi"/>
              </w:rPr>
              <w:t>Pharmacy Access Scheme</w:t>
            </w:r>
          </w:p>
        </w:tc>
      </w:tr>
      <w:tr w:rsidR="000A6A35" w:rsidRPr="00353CDD" w14:paraId="6750AA74" w14:textId="507A5A88">
        <w:tc>
          <w:tcPr>
            <w:tcW w:w="964" w:type="dxa"/>
          </w:tcPr>
          <w:p w14:paraId="79F1CA32" w14:textId="77777777" w:rsidR="000A6A35" w:rsidRPr="007A766C" w:rsidRDefault="000A6A35" w:rsidP="005D196A">
            <w:pPr>
              <w:spacing w:before="0" w:after="0"/>
              <w:rPr>
                <w:rFonts w:cstheme="minorHAnsi"/>
              </w:rPr>
            </w:pPr>
            <w:r w:rsidRPr="007A766C">
              <w:rPr>
                <w:rFonts w:cstheme="minorHAnsi"/>
              </w:rPr>
              <w:t>GP</w:t>
            </w:r>
          </w:p>
        </w:tc>
        <w:tc>
          <w:tcPr>
            <w:tcW w:w="4555" w:type="dxa"/>
          </w:tcPr>
          <w:p w14:paraId="6FF00DDC" w14:textId="77777777" w:rsidR="000A6A35" w:rsidRPr="007A766C" w:rsidRDefault="000A6A35" w:rsidP="005D196A">
            <w:pPr>
              <w:spacing w:before="0" w:after="0"/>
              <w:rPr>
                <w:rFonts w:cstheme="minorHAnsi"/>
              </w:rPr>
            </w:pPr>
            <w:r w:rsidRPr="007A766C">
              <w:rPr>
                <w:rFonts w:cstheme="minorHAnsi"/>
              </w:rPr>
              <w:t>General Practitioner</w:t>
            </w:r>
          </w:p>
        </w:tc>
        <w:tc>
          <w:tcPr>
            <w:tcW w:w="1032" w:type="dxa"/>
          </w:tcPr>
          <w:p w14:paraId="00EFFF88" w14:textId="192A6456" w:rsidR="000A6A35" w:rsidRPr="007A766C" w:rsidRDefault="007A766C" w:rsidP="005D196A">
            <w:pPr>
              <w:spacing w:before="0" w:after="0"/>
              <w:rPr>
                <w:rFonts w:cstheme="minorHAnsi"/>
              </w:rPr>
            </w:pPr>
            <w:r w:rsidRPr="007A766C">
              <w:rPr>
                <w:rFonts w:cstheme="minorHAnsi"/>
              </w:rPr>
              <w:t>PMS</w:t>
            </w:r>
          </w:p>
        </w:tc>
        <w:tc>
          <w:tcPr>
            <w:tcW w:w="4386" w:type="dxa"/>
          </w:tcPr>
          <w:p w14:paraId="122ABC02" w14:textId="6E2714B9" w:rsidR="000A6A35" w:rsidRPr="007A766C" w:rsidRDefault="007A766C" w:rsidP="005D196A">
            <w:pPr>
              <w:spacing w:before="0" w:after="0"/>
              <w:rPr>
                <w:rFonts w:cstheme="minorHAnsi"/>
              </w:rPr>
            </w:pPr>
            <w:r w:rsidRPr="007A766C">
              <w:rPr>
                <w:rFonts w:cstheme="minorHAnsi"/>
              </w:rPr>
              <w:t>Pharmacy Management System</w:t>
            </w:r>
          </w:p>
        </w:tc>
      </w:tr>
      <w:tr w:rsidR="000A6A35" w:rsidRPr="00353CDD" w14:paraId="5D268A76" w14:textId="6F0FDA50">
        <w:tc>
          <w:tcPr>
            <w:tcW w:w="964" w:type="dxa"/>
          </w:tcPr>
          <w:p w14:paraId="1CA815F6" w14:textId="44A705A9" w:rsidR="000A6A35" w:rsidRPr="007A766C" w:rsidRDefault="007A766C" w:rsidP="005D196A">
            <w:pPr>
              <w:spacing w:before="0" w:after="0"/>
              <w:rPr>
                <w:rFonts w:cstheme="minorHAnsi"/>
              </w:rPr>
            </w:pPr>
            <w:r w:rsidRPr="007A766C">
              <w:rPr>
                <w:rFonts w:cstheme="minorHAnsi"/>
              </w:rPr>
              <w:t>HW</w:t>
            </w:r>
          </w:p>
        </w:tc>
        <w:tc>
          <w:tcPr>
            <w:tcW w:w="4555" w:type="dxa"/>
          </w:tcPr>
          <w:p w14:paraId="1986A2F7" w14:textId="43D62653" w:rsidR="000A6A35" w:rsidRPr="007A766C" w:rsidRDefault="007A766C" w:rsidP="005D196A">
            <w:pPr>
              <w:spacing w:before="0" w:after="0"/>
              <w:rPr>
                <w:rFonts w:cstheme="minorHAnsi"/>
              </w:rPr>
            </w:pPr>
            <w:r w:rsidRPr="007A766C">
              <w:rPr>
                <w:rFonts w:cstheme="minorHAnsi"/>
              </w:rPr>
              <w:t>Healthwatch</w:t>
            </w:r>
          </w:p>
        </w:tc>
        <w:tc>
          <w:tcPr>
            <w:tcW w:w="1032" w:type="dxa"/>
          </w:tcPr>
          <w:p w14:paraId="4E371FD4" w14:textId="44B12F69" w:rsidR="000A6A35" w:rsidRPr="007A766C" w:rsidRDefault="007A766C" w:rsidP="005D196A">
            <w:pPr>
              <w:spacing w:before="0" w:after="0"/>
              <w:rPr>
                <w:rFonts w:cstheme="minorHAnsi"/>
              </w:rPr>
            </w:pPr>
            <w:r w:rsidRPr="007A766C">
              <w:rPr>
                <w:rFonts w:cstheme="minorHAnsi"/>
              </w:rPr>
              <w:t>POD</w:t>
            </w:r>
          </w:p>
        </w:tc>
        <w:tc>
          <w:tcPr>
            <w:tcW w:w="4386" w:type="dxa"/>
          </w:tcPr>
          <w:p w14:paraId="33CCF018" w14:textId="0089B3FC" w:rsidR="000A6A35" w:rsidRPr="007A766C" w:rsidRDefault="007A766C" w:rsidP="005D196A">
            <w:pPr>
              <w:spacing w:before="0" w:after="0"/>
              <w:rPr>
                <w:rFonts w:cstheme="minorHAnsi"/>
              </w:rPr>
            </w:pPr>
            <w:r w:rsidRPr="007A766C">
              <w:rPr>
                <w:rFonts w:cstheme="minorHAnsi"/>
              </w:rPr>
              <w:t>Pharmacy, Optometry and Dentistry</w:t>
            </w:r>
          </w:p>
        </w:tc>
      </w:tr>
      <w:tr w:rsidR="00983761" w:rsidRPr="00353CDD" w14:paraId="15D176C3" w14:textId="47C54367">
        <w:tc>
          <w:tcPr>
            <w:tcW w:w="964" w:type="dxa"/>
          </w:tcPr>
          <w:p w14:paraId="2A9ABB91" w14:textId="15FFB83E" w:rsidR="00983761" w:rsidRPr="007A766C" w:rsidRDefault="007A766C" w:rsidP="005D196A">
            <w:pPr>
              <w:spacing w:before="0" w:after="0"/>
              <w:rPr>
                <w:rFonts w:cstheme="minorHAnsi"/>
              </w:rPr>
            </w:pPr>
            <w:r w:rsidRPr="007A766C">
              <w:rPr>
                <w:rFonts w:cstheme="minorHAnsi"/>
              </w:rPr>
              <w:t>HWB</w:t>
            </w:r>
          </w:p>
        </w:tc>
        <w:tc>
          <w:tcPr>
            <w:tcW w:w="4555" w:type="dxa"/>
          </w:tcPr>
          <w:p w14:paraId="4B3A4763" w14:textId="6D69E5EC" w:rsidR="00983761" w:rsidRPr="007A766C" w:rsidRDefault="007A766C" w:rsidP="005D196A">
            <w:pPr>
              <w:spacing w:before="0" w:after="0"/>
              <w:rPr>
                <w:rFonts w:cstheme="minorHAnsi"/>
              </w:rPr>
            </w:pPr>
            <w:r w:rsidRPr="007A766C">
              <w:rPr>
                <w:rFonts w:cstheme="minorHAnsi"/>
              </w:rPr>
              <w:t>Health and Wellbeing Board</w:t>
            </w:r>
          </w:p>
        </w:tc>
        <w:tc>
          <w:tcPr>
            <w:tcW w:w="1032" w:type="dxa"/>
          </w:tcPr>
          <w:p w14:paraId="75B7A799" w14:textId="1BB644D7" w:rsidR="00983761" w:rsidRPr="007A766C" w:rsidRDefault="007A766C" w:rsidP="005D196A">
            <w:pPr>
              <w:spacing w:before="0" w:after="0"/>
              <w:rPr>
                <w:rFonts w:cstheme="minorHAnsi"/>
              </w:rPr>
            </w:pPr>
            <w:r w:rsidRPr="007A766C">
              <w:rPr>
                <w:rFonts w:cstheme="minorHAnsi"/>
              </w:rPr>
              <w:t>PQS</w:t>
            </w:r>
          </w:p>
        </w:tc>
        <w:tc>
          <w:tcPr>
            <w:tcW w:w="4386" w:type="dxa"/>
          </w:tcPr>
          <w:p w14:paraId="21A588FA" w14:textId="342742FB" w:rsidR="00983761" w:rsidRPr="007A766C" w:rsidRDefault="007A766C" w:rsidP="005D196A">
            <w:pPr>
              <w:spacing w:before="0" w:after="0"/>
              <w:rPr>
                <w:rFonts w:cstheme="minorHAnsi"/>
              </w:rPr>
            </w:pPr>
            <w:r w:rsidRPr="007A766C">
              <w:rPr>
                <w:rFonts w:cstheme="minorHAnsi"/>
              </w:rPr>
              <w:t>Pharmacy Quality Scheme</w:t>
            </w:r>
          </w:p>
        </w:tc>
      </w:tr>
      <w:tr w:rsidR="00983761" w:rsidRPr="00353CDD" w14:paraId="639504F4" w14:textId="7F8B24BD">
        <w:tc>
          <w:tcPr>
            <w:tcW w:w="964" w:type="dxa"/>
          </w:tcPr>
          <w:p w14:paraId="1FC5C97E" w14:textId="1273E09A" w:rsidR="00983761" w:rsidRPr="007A766C" w:rsidRDefault="007A766C" w:rsidP="005D196A">
            <w:pPr>
              <w:spacing w:before="0" w:after="0"/>
              <w:rPr>
                <w:rFonts w:cstheme="minorHAnsi"/>
              </w:rPr>
            </w:pPr>
            <w:r w:rsidRPr="007A766C">
              <w:rPr>
                <w:rFonts w:cstheme="minorHAnsi"/>
              </w:rPr>
              <w:t>ICB</w:t>
            </w:r>
          </w:p>
        </w:tc>
        <w:tc>
          <w:tcPr>
            <w:tcW w:w="4555" w:type="dxa"/>
          </w:tcPr>
          <w:p w14:paraId="18E6A6AD" w14:textId="1A02E7BB" w:rsidR="00983761" w:rsidRPr="007A766C" w:rsidRDefault="007A766C" w:rsidP="005D196A">
            <w:pPr>
              <w:spacing w:before="0" w:after="0"/>
              <w:rPr>
                <w:rFonts w:cstheme="minorHAnsi"/>
              </w:rPr>
            </w:pPr>
            <w:r w:rsidRPr="007A766C">
              <w:rPr>
                <w:rFonts w:cstheme="minorHAnsi"/>
              </w:rPr>
              <w:t>Integrated Care Board</w:t>
            </w:r>
          </w:p>
        </w:tc>
        <w:tc>
          <w:tcPr>
            <w:tcW w:w="1032" w:type="dxa"/>
          </w:tcPr>
          <w:p w14:paraId="180D66F1" w14:textId="277CDAA3" w:rsidR="00983761" w:rsidRPr="007A766C" w:rsidRDefault="007A766C" w:rsidP="005D196A">
            <w:pPr>
              <w:spacing w:before="0" w:after="0"/>
              <w:rPr>
                <w:rFonts w:cstheme="minorHAnsi"/>
              </w:rPr>
            </w:pPr>
            <w:r w:rsidRPr="007A766C">
              <w:rPr>
                <w:rFonts w:cstheme="minorHAnsi"/>
              </w:rPr>
              <w:t>RPS</w:t>
            </w:r>
          </w:p>
        </w:tc>
        <w:tc>
          <w:tcPr>
            <w:tcW w:w="4386" w:type="dxa"/>
          </w:tcPr>
          <w:p w14:paraId="5532DDD4" w14:textId="513FE0BC" w:rsidR="00983761" w:rsidRPr="007A766C" w:rsidRDefault="007A766C" w:rsidP="005D196A">
            <w:pPr>
              <w:spacing w:before="0" w:after="0"/>
              <w:rPr>
                <w:rFonts w:cstheme="minorHAnsi"/>
              </w:rPr>
            </w:pPr>
            <w:r w:rsidRPr="007A766C">
              <w:rPr>
                <w:rFonts w:cstheme="minorHAnsi"/>
              </w:rPr>
              <w:t>Royal Pharmaceutical Society</w:t>
            </w:r>
          </w:p>
        </w:tc>
      </w:tr>
      <w:tr w:rsidR="00983761" w:rsidRPr="00353CDD" w14:paraId="5AF08526" w14:textId="30690B7E">
        <w:tc>
          <w:tcPr>
            <w:tcW w:w="964" w:type="dxa"/>
          </w:tcPr>
          <w:p w14:paraId="66EBE7C5" w14:textId="6F5A7368" w:rsidR="00983761" w:rsidRPr="007A766C" w:rsidRDefault="007A766C" w:rsidP="005D196A">
            <w:pPr>
              <w:spacing w:before="0" w:after="0"/>
              <w:rPr>
                <w:rFonts w:cstheme="minorHAnsi"/>
              </w:rPr>
            </w:pPr>
            <w:r w:rsidRPr="007A766C">
              <w:rPr>
                <w:rFonts w:cstheme="minorHAnsi"/>
              </w:rPr>
              <w:t>ICSs</w:t>
            </w:r>
          </w:p>
        </w:tc>
        <w:tc>
          <w:tcPr>
            <w:tcW w:w="4555" w:type="dxa"/>
          </w:tcPr>
          <w:p w14:paraId="172754E5" w14:textId="70EAA263" w:rsidR="00983761" w:rsidRPr="007A766C" w:rsidRDefault="00983761" w:rsidP="005D196A">
            <w:pPr>
              <w:spacing w:before="0" w:after="0"/>
              <w:rPr>
                <w:rFonts w:cstheme="minorHAnsi"/>
              </w:rPr>
            </w:pPr>
            <w:r w:rsidRPr="007A766C">
              <w:rPr>
                <w:rFonts w:cstheme="minorHAnsi"/>
              </w:rPr>
              <w:t xml:space="preserve">Integrated Care </w:t>
            </w:r>
            <w:r w:rsidR="007A766C" w:rsidRPr="007A766C">
              <w:rPr>
                <w:rFonts w:cstheme="minorHAnsi"/>
              </w:rPr>
              <w:t xml:space="preserve">Systems </w:t>
            </w:r>
          </w:p>
        </w:tc>
        <w:tc>
          <w:tcPr>
            <w:tcW w:w="1032" w:type="dxa"/>
          </w:tcPr>
          <w:p w14:paraId="48EABE82" w14:textId="2597850A" w:rsidR="00983761" w:rsidRPr="007A766C" w:rsidRDefault="007A766C" w:rsidP="005D196A">
            <w:pPr>
              <w:spacing w:before="0" w:after="0"/>
              <w:rPr>
                <w:rFonts w:cstheme="minorHAnsi"/>
              </w:rPr>
            </w:pPr>
            <w:r w:rsidRPr="007A766C">
              <w:rPr>
                <w:rFonts w:cstheme="minorHAnsi"/>
              </w:rPr>
              <w:t>SIP</w:t>
            </w:r>
          </w:p>
        </w:tc>
        <w:tc>
          <w:tcPr>
            <w:tcW w:w="4386" w:type="dxa"/>
          </w:tcPr>
          <w:p w14:paraId="709B63FB" w14:textId="2C51FA07" w:rsidR="00983761" w:rsidRPr="007A766C" w:rsidRDefault="007A766C" w:rsidP="005D196A">
            <w:pPr>
              <w:spacing w:before="0" w:after="0"/>
              <w:rPr>
                <w:rFonts w:cstheme="minorHAnsi"/>
              </w:rPr>
            </w:pPr>
            <w:r w:rsidRPr="007A766C">
              <w:rPr>
                <w:rFonts w:cstheme="minorHAnsi"/>
              </w:rPr>
              <w:t>Systems Improvement Programme</w:t>
            </w:r>
          </w:p>
        </w:tc>
      </w:tr>
      <w:tr w:rsidR="00983761" w:rsidRPr="00353CDD" w14:paraId="558D5335" w14:textId="4BDA72EF">
        <w:tc>
          <w:tcPr>
            <w:tcW w:w="964" w:type="dxa"/>
          </w:tcPr>
          <w:p w14:paraId="5830D6E0" w14:textId="30204BF4" w:rsidR="00983761" w:rsidRPr="007A766C" w:rsidRDefault="007A766C" w:rsidP="005D196A">
            <w:pPr>
              <w:spacing w:before="0" w:after="0"/>
              <w:rPr>
                <w:rFonts w:cstheme="minorHAnsi"/>
              </w:rPr>
            </w:pPr>
            <w:r w:rsidRPr="007A766C">
              <w:rPr>
                <w:rFonts w:cstheme="minorHAnsi"/>
              </w:rPr>
              <w:t>IP</w:t>
            </w:r>
          </w:p>
        </w:tc>
        <w:tc>
          <w:tcPr>
            <w:tcW w:w="4555" w:type="dxa"/>
          </w:tcPr>
          <w:p w14:paraId="5404C1D8" w14:textId="55207ADE" w:rsidR="00983761" w:rsidRPr="007A766C" w:rsidRDefault="007A766C" w:rsidP="005D196A">
            <w:pPr>
              <w:spacing w:before="0" w:after="0"/>
              <w:rPr>
                <w:rFonts w:cstheme="minorHAnsi"/>
              </w:rPr>
            </w:pPr>
            <w:r w:rsidRPr="007A766C">
              <w:rPr>
                <w:rFonts w:cstheme="minorHAnsi"/>
              </w:rPr>
              <w:t>Independent Prescriber</w:t>
            </w:r>
          </w:p>
        </w:tc>
        <w:tc>
          <w:tcPr>
            <w:tcW w:w="1032" w:type="dxa"/>
          </w:tcPr>
          <w:p w14:paraId="16780561" w14:textId="7E6C8F62" w:rsidR="00983761" w:rsidRPr="007A766C" w:rsidRDefault="007A766C" w:rsidP="005D196A">
            <w:pPr>
              <w:spacing w:before="0" w:after="0"/>
              <w:rPr>
                <w:rFonts w:cstheme="minorHAnsi"/>
              </w:rPr>
            </w:pPr>
            <w:r w:rsidRPr="007A766C">
              <w:rPr>
                <w:rFonts w:cstheme="minorHAnsi"/>
              </w:rPr>
              <w:t>ULTH</w:t>
            </w:r>
          </w:p>
        </w:tc>
        <w:tc>
          <w:tcPr>
            <w:tcW w:w="4386" w:type="dxa"/>
          </w:tcPr>
          <w:p w14:paraId="157329D1" w14:textId="2945D31F" w:rsidR="00983761" w:rsidRPr="007A766C" w:rsidRDefault="007A766C" w:rsidP="005D196A">
            <w:pPr>
              <w:spacing w:before="0" w:after="0"/>
              <w:rPr>
                <w:rFonts w:cstheme="minorHAnsi"/>
              </w:rPr>
            </w:pPr>
            <w:r w:rsidRPr="007A766C">
              <w:rPr>
                <w:rFonts w:cstheme="minorHAnsi"/>
              </w:rPr>
              <w:t xml:space="preserve">United Lincolnshire Teaching Hospitals </w:t>
            </w:r>
          </w:p>
        </w:tc>
      </w:tr>
      <w:tr w:rsidR="00983761" w:rsidRPr="00353CDD" w14:paraId="55D22EDC" w14:textId="5AC1F436">
        <w:tc>
          <w:tcPr>
            <w:tcW w:w="964" w:type="dxa"/>
          </w:tcPr>
          <w:p w14:paraId="29BE0CFE" w14:textId="65F077B8" w:rsidR="00983761" w:rsidRPr="007A766C" w:rsidRDefault="007A766C" w:rsidP="005D196A">
            <w:pPr>
              <w:spacing w:before="0" w:after="0"/>
              <w:rPr>
                <w:rFonts w:cstheme="minorHAnsi"/>
              </w:rPr>
            </w:pPr>
            <w:r w:rsidRPr="007A766C">
              <w:rPr>
                <w:rFonts w:cstheme="minorHAnsi"/>
              </w:rPr>
              <w:t>IPMO</w:t>
            </w:r>
          </w:p>
        </w:tc>
        <w:tc>
          <w:tcPr>
            <w:tcW w:w="4555" w:type="dxa"/>
          </w:tcPr>
          <w:p w14:paraId="1459D878" w14:textId="2C366271" w:rsidR="00983761" w:rsidRPr="007A766C" w:rsidRDefault="007A766C" w:rsidP="005D196A">
            <w:pPr>
              <w:spacing w:before="0" w:after="0"/>
              <w:rPr>
                <w:rFonts w:cstheme="minorHAnsi"/>
              </w:rPr>
            </w:pPr>
            <w:r w:rsidRPr="007A766C">
              <w:rPr>
                <w:rFonts w:cstheme="minorHAnsi"/>
              </w:rPr>
              <w:t>Integrated Pharmacy &amp; Medicines Optimisation</w:t>
            </w:r>
          </w:p>
        </w:tc>
        <w:tc>
          <w:tcPr>
            <w:tcW w:w="1032" w:type="dxa"/>
          </w:tcPr>
          <w:p w14:paraId="5DC29D8C" w14:textId="669E1621" w:rsidR="00983761" w:rsidRPr="007A766C" w:rsidRDefault="007A766C" w:rsidP="005D196A">
            <w:pPr>
              <w:spacing w:before="0" w:after="0"/>
              <w:rPr>
                <w:rFonts w:cstheme="minorHAnsi"/>
              </w:rPr>
            </w:pPr>
            <w:r w:rsidRPr="007A766C">
              <w:rPr>
                <w:rFonts w:cstheme="minorHAnsi"/>
              </w:rPr>
              <w:t>UOL</w:t>
            </w:r>
          </w:p>
        </w:tc>
        <w:tc>
          <w:tcPr>
            <w:tcW w:w="4386" w:type="dxa"/>
          </w:tcPr>
          <w:p w14:paraId="0E22ED36" w14:textId="4B2D6D21" w:rsidR="00983761" w:rsidRPr="007A766C" w:rsidRDefault="007A766C" w:rsidP="005D196A">
            <w:pPr>
              <w:spacing w:before="0" w:after="0"/>
              <w:rPr>
                <w:rFonts w:cstheme="minorHAnsi"/>
              </w:rPr>
            </w:pPr>
            <w:r w:rsidRPr="007A766C">
              <w:rPr>
                <w:rFonts w:cstheme="minorHAnsi"/>
              </w:rPr>
              <w:t>University of Lincoln</w:t>
            </w:r>
          </w:p>
        </w:tc>
      </w:tr>
      <w:tr w:rsidR="00983761" w:rsidRPr="00353CDD" w14:paraId="0B38D0A5" w14:textId="234D4212">
        <w:tc>
          <w:tcPr>
            <w:tcW w:w="964" w:type="dxa"/>
          </w:tcPr>
          <w:p w14:paraId="7B5CA1C2" w14:textId="54EB2635" w:rsidR="00983761" w:rsidRPr="007A766C" w:rsidRDefault="007A766C" w:rsidP="005D196A">
            <w:pPr>
              <w:spacing w:before="0" w:after="0"/>
              <w:rPr>
                <w:rFonts w:cstheme="minorHAnsi"/>
              </w:rPr>
            </w:pPr>
            <w:proofErr w:type="spellStart"/>
            <w:r w:rsidRPr="007A766C">
              <w:rPr>
                <w:rFonts w:cstheme="minorHAnsi"/>
              </w:rPr>
              <w:t>LiSH</w:t>
            </w:r>
            <w:proofErr w:type="spellEnd"/>
          </w:p>
        </w:tc>
        <w:tc>
          <w:tcPr>
            <w:tcW w:w="4555" w:type="dxa"/>
          </w:tcPr>
          <w:p w14:paraId="14A4A41E" w14:textId="5AEE9FCF" w:rsidR="00983761" w:rsidRPr="007A766C" w:rsidRDefault="007A766C" w:rsidP="005D196A">
            <w:pPr>
              <w:spacing w:before="0" w:after="0"/>
              <w:rPr>
                <w:rFonts w:cstheme="minorHAnsi"/>
              </w:rPr>
            </w:pPr>
            <w:r w:rsidRPr="007A766C">
              <w:rPr>
                <w:rFonts w:cstheme="minorHAnsi"/>
              </w:rPr>
              <w:t>Lincolnshire Sexual Health</w:t>
            </w:r>
          </w:p>
        </w:tc>
        <w:tc>
          <w:tcPr>
            <w:tcW w:w="1032" w:type="dxa"/>
          </w:tcPr>
          <w:p w14:paraId="65EC7837" w14:textId="28C070F8" w:rsidR="00983761" w:rsidRPr="007A766C" w:rsidRDefault="00983761" w:rsidP="005D196A">
            <w:pPr>
              <w:spacing w:before="0" w:after="0"/>
              <w:rPr>
                <w:rFonts w:cstheme="minorHAnsi"/>
              </w:rPr>
            </w:pPr>
          </w:p>
        </w:tc>
        <w:tc>
          <w:tcPr>
            <w:tcW w:w="4386" w:type="dxa"/>
          </w:tcPr>
          <w:p w14:paraId="3BCCC15A" w14:textId="79BA95BC" w:rsidR="00983761" w:rsidRPr="007A766C" w:rsidRDefault="00983761" w:rsidP="005D196A">
            <w:pPr>
              <w:spacing w:before="0" w:after="0"/>
              <w:rPr>
                <w:rFonts w:cstheme="minorHAnsi"/>
              </w:rPr>
            </w:pPr>
          </w:p>
        </w:tc>
      </w:tr>
    </w:tbl>
    <w:p w14:paraId="51EA51D4" w14:textId="77777777" w:rsidR="005D196A" w:rsidRPr="00353CDD" w:rsidRDefault="005D196A">
      <w:pPr>
        <w:spacing w:before="0" w:after="0" w:line="240" w:lineRule="auto"/>
        <w:rPr>
          <w:rFonts w:cstheme="minorHAnsi"/>
          <w:b/>
          <w:bCs/>
          <w:sz w:val="24"/>
          <w:szCs w:val="24"/>
        </w:rPr>
      </w:pPr>
      <w:r w:rsidRPr="00353CDD">
        <w:rPr>
          <w:rFonts w:cstheme="minorHAnsi"/>
          <w:b/>
          <w:bCs/>
          <w:sz w:val="24"/>
          <w:szCs w:val="24"/>
        </w:rPr>
        <w:br w:type="page"/>
      </w:r>
    </w:p>
    <w:p w14:paraId="0F049584" w14:textId="0BBC4D33" w:rsidR="00B04D09" w:rsidRPr="00353CDD" w:rsidRDefault="00B04D09" w:rsidP="00B04D09">
      <w:pPr>
        <w:spacing w:after="0"/>
        <w:rPr>
          <w:rFonts w:cstheme="minorHAnsi"/>
          <w:b/>
          <w:bCs/>
          <w:sz w:val="24"/>
          <w:szCs w:val="24"/>
        </w:rPr>
      </w:pPr>
      <w:r w:rsidRPr="00353CDD">
        <w:rPr>
          <w:rFonts w:cstheme="minorHAnsi"/>
          <w:b/>
          <w:bCs/>
          <w:sz w:val="24"/>
          <w:szCs w:val="24"/>
        </w:rPr>
        <w:lastRenderedPageBreak/>
        <w:t>Minutes:</w:t>
      </w:r>
    </w:p>
    <w:p w14:paraId="3DE89456" w14:textId="77777777" w:rsidR="00B04D09" w:rsidRPr="00353CDD" w:rsidRDefault="00B04D09" w:rsidP="00B04D09">
      <w:pPr>
        <w:spacing w:after="0"/>
        <w:rPr>
          <w:rFonts w:cstheme="minorHAnsi"/>
          <w:b/>
          <w:bCs/>
          <w:sz w:val="24"/>
          <w:szCs w:val="24"/>
        </w:rPr>
      </w:pPr>
    </w:p>
    <w:tbl>
      <w:tblPr>
        <w:tblStyle w:val="TableGrid"/>
        <w:tblW w:w="9780" w:type="dxa"/>
        <w:tblInd w:w="-5" w:type="dxa"/>
        <w:tblLayout w:type="fixed"/>
        <w:tblLook w:val="04A0" w:firstRow="1" w:lastRow="0" w:firstColumn="1" w:lastColumn="0" w:noHBand="0" w:noVBand="1"/>
      </w:tblPr>
      <w:tblGrid>
        <w:gridCol w:w="1276"/>
        <w:gridCol w:w="7371"/>
        <w:gridCol w:w="1133"/>
      </w:tblGrid>
      <w:tr w:rsidR="00B04D09" w:rsidRPr="00353CDD" w14:paraId="0B116AA8" w14:textId="77777777" w:rsidTr="736CE44D">
        <w:tc>
          <w:tcPr>
            <w:tcW w:w="1276" w:type="dxa"/>
          </w:tcPr>
          <w:p w14:paraId="1E8F879A" w14:textId="77777777" w:rsidR="00B04D09" w:rsidRPr="00353CDD" w:rsidRDefault="00B04D09">
            <w:pPr>
              <w:rPr>
                <w:rFonts w:cstheme="minorHAnsi"/>
                <w:sz w:val="24"/>
                <w:szCs w:val="24"/>
              </w:rPr>
            </w:pPr>
            <w:r w:rsidRPr="00353CDD">
              <w:rPr>
                <w:rFonts w:cstheme="minorHAnsi"/>
                <w:sz w:val="24"/>
                <w:szCs w:val="24"/>
              </w:rPr>
              <w:t>Item</w:t>
            </w:r>
          </w:p>
        </w:tc>
        <w:tc>
          <w:tcPr>
            <w:tcW w:w="7371" w:type="dxa"/>
          </w:tcPr>
          <w:p w14:paraId="0351E90E" w14:textId="77777777" w:rsidR="00B04D09" w:rsidRPr="00353CDD" w:rsidRDefault="00B04D09">
            <w:pPr>
              <w:rPr>
                <w:rFonts w:cstheme="minorHAnsi"/>
                <w:sz w:val="24"/>
                <w:szCs w:val="24"/>
              </w:rPr>
            </w:pPr>
            <w:r w:rsidRPr="00353CDD">
              <w:rPr>
                <w:rFonts w:cstheme="minorHAnsi"/>
                <w:sz w:val="24"/>
                <w:szCs w:val="24"/>
              </w:rPr>
              <w:t>Details</w:t>
            </w:r>
          </w:p>
        </w:tc>
        <w:tc>
          <w:tcPr>
            <w:tcW w:w="1133" w:type="dxa"/>
          </w:tcPr>
          <w:p w14:paraId="786663D9" w14:textId="77777777" w:rsidR="00B04D09" w:rsidRPr="00353CDD" w:rsidRDefault="00B04D09">
            <w:pPr>
              <w:rPr>
                <w:rFonts w:cstheme="minorHAnsi"/>
                <w:sz w:val="24"/>
                <w:szCs w:val="24"/>
              </w:rPr>
            </w:pPr>
            <w:r w:rsidRPr="00353CDD">
              <w:rPr>
                <w:rFonts w:cstheme="minorHAnsi"/>
                <w:sz w:val="24"/>
                <w:szCs w:val="24"/>
              </w:rPr>
              <w:t>Resp.</w:t>
            </w:r>
          </w:p>
        </w:tc>
      </w:tr>
      <w:tr w:rsidR="00B04D09" w:rsidRPr="00353CDD" w14:paraId="02E331B1" w14:textId="77777777" w:rsidTr="736CE44D">
        <w:tc>
          <w:tcPr>
            <w:tcW w:w="1276" w:type="dxa"/>
          </w:tcPr>
          <w:p w14:paraId="36356BF3" w14:textId="1FAF4FBB" w:rsidR="00B04D09" w:rsidRPr="00353CDD" w:rsidRDefault="00337DF5">
            <w:pPr>
              <w:rPr>
                <w:rFonts w:cstheme="minorHAnsi"/>
                <w:b/>
                <w:sz w:val="24"/>
                <w:szCs w:val="24"/>
              </w:rPr>
            </w:pPr>
            <w:r>
              <w:rPr>
                <w:rFonts w:cstheme="minorHAnsi"/>
                <w:b/>
                <w:sz w:val="24"/>
                <w:szCs w:val="24"/>
              </w:rPr>
              <w:t>12</w:t>
            </w:r>
            <w:r w:rsidR="001C0AC2">
              <w:rPr>
                <w:rFonts w:cstheme="minorHAnsi"/>
                <w:b/>
                <w:sz w:val="24"/>
                <w:szCs w:val="24"/>
              </w:rPr>
              <w:t>25</w:t>
            </w:r>
            <w:r w:rsidR="009B3943" w:rsidRPr="00353CDD">
              <w:rPr>
                <w:rFonts w:cstheme="minorHAnsi"/>
                <w:b/>
                <w:sz w:val="24"/>
                <w:szCs w:val="24"/>
              </w:rPr>
              <w:t>/</w:t>
            </w:r>
            <w:r w:rsidR="001C0AC2">
              <w:rPr>
                <w:rFonts w:cstheme="minorHAnsi"/>
                <w:b/>
                <w:sz w:val="24"/>
                <w:szCs w:val="24"/>
              </w:rPr>
              <w:t>0</w:t>
            </w:r>
            <w:r w:rsidR="009B3943" w:rsidRPr="00353CDD">
              <w:rPr>
                <w:rFonts w:cstheme="minorHAnsi"/>
                <w:b/>
                <w:sz w:val="24"/>
                <w:szCs w:val="24"/>
              </w:rPr>
              <w:t>1</w:t>
            </w:r>
          </w:p>
        </w:tc>
        <w:tc>
          <w:tcPr>
            <w:tcW w:w="7371" w:type="dxa"/>
          </w:tcPr>
          <w:p w14:paraId="3A7B169B" w14:textId="77777777" w:rsidR="00B04D09" w:rsidRPr="00353CDD" w:rsidRDefault="00B04D09">
            <w:pPr>
              <w:rPr>
                <w:rFonts w:cstheme="minorHAnsi"/>
                <w:b/>
                <w:sz w:val="24"/>
                <w:szCs w:val="24"/>
              </w:rPr>
            </w:pPr>
            <w:r w:rsidRPr="00353CDD">
              <w:rPr>
                <w:rFonts w:cstheme="minorHAnsi"/>
                <w:b/>
                <w:sz w:val="24"/>
                <w:szCs w:val="24"/>
              </w:rPr>
              <w:t>Welcome, introductions &amp; apologies</w:t>
            </w:r>
          </w:p>
        </w:tc>
        <w:tc>
          <w:tcPr>
            <w:tcW w:w="1133" w:type="dxa"/>
          </w:tcPr>
          <w:p w14:paraId="1F1EFD2C" w14:textId="77777777" w:rsidR="00B04D09" w:rsidRPr="00353CDD" w:rsidRDefault="00B04D09">
            <w:pPr>
              <w:rPr>
                <w:rFonts w:cstheme="minorHAnsi"/>
                <w:sz w:val="24"/>
                <w:szCs w:val="24"/>
              </w:rPr>
            </w:pPr>
          </w:p>
        </w:tc>
      </w:tr>
      <w:tr w:rsidR="00B04D09" w:rsidRPr="00353CDD" w14:paraId="4DE0F4AD" w14:textId="77777777" w:rsidTr="736CE44D">
        <w:tc>
          <w:tcPr>
            <w:tcW w:w="1276" w:type="dxa"/>
          </w:tcPr>
          <w:p w14:paraId="60F60953" w14:textId="77777777" w:rsidR="00B04D09" w:rsidRPr="00353CDD" w:rsidRDefault="00B04D09">
            <w:pPr>
              <w:rPr>
                <w:rFonts w:cstheme="minorHAnsi"/>
                <w:sz w:val="24"/>
                <w:szCs w:val="24"/>
              </w:rPr>
            </w:pPr>
          </w:p>
        </w:tc>
        <w:tc>
          <w:tcPr>
            <w:tcW w:w="7371" w:type="dxa"/>
          </w:tcPr>
          <w:p w14:paraId="6C01AF98" w14:textId="68AC9295" w:rsidR="00422E67" w:rsidRDefault="00983986" w:rsidP="00B707F4">
            <w:pPr>
              <w:pStyle w:val="ListParagraph"/>
              <w:numPr>
                <w:ilvl w:val="0"/>
                <w:numId w:val="8"/>
              </w:numPr>
              <w:spacing w:after="0" w:line="240" w:lineRule="auto"/>
              <w:rPr>
                <w:rFonts w:ascii="DM Sans" w:hAnsi="DM Sans" w:cstheme="minorHAnsi"/>
                <w:sz w:val="24"/>
                <w:szCs w:val="24"/>
              </w:rPr>
            </w:pPr>
            <w:r>
              <w:rPr>
                <w:rFonts w:ascii="DM Sans" w:hAnsi="DM Sans" w:cstheme="minorHAnsi"/>
                <w:sz w:val="24"/>
                <w:szCs w:val="24"/>
              </w:rPr>
              <w:t>A</w:t>
            </w:r>
            <w:r w:rsidR="005E1393">
              <w:rPr>
                <w:rFonts w:ascii="DM Sans" w:hAnsi="DM Sans" w:cstheme="minorHAnsi"/>
                <w:sz w:val="24"/>
                <w:szCs w:val="24"/>
              </w:rPr>
              <w:t>pologies were received</w:t>
            </w:r>
            <w:r w:rsidR="001D5BC7">
              <w:rPr>
                <w:rFonts w:ascii="DM Sans" w:hAnsi="DM Sans" w:cstheme="minorHAnsi"/>
                <w:sz w:val="24"/>
                <w:szCs w:val="24"/>
              </w:rPr>
              <w:t xml:space="preserve"> from Muhammad Zafar &amp; Rob Severn. </w:t>
            </w:r>
          </w:p>
          <w:p w14:paraId="560EA69C" w14:textId="54AA3850" w:rsidR="00002E87" w:rsidRDefault="00002E87" w:rsidP="00B707F4">
            <w:pPr>
              <w:pStyle w:val="ListParagraph"/>
              <w:numPr>
                <w:ilvl w:val="0"/>
                <w:numId w:val="8"/>
              </w:numPr>
              <w:spacing w:after="0" w:line="240" w:lineRule="auto"/>
              <w:rPr>
                <w:rFonts w:ascii="DM Sans" w:hAnsi="DM Sans" w:cstheme="minorHAnsi"/>
                <w:sz w:val="24"/>
                <w:szCs w:val="24"/>
              </w:rPr>
            </w:pPr>
            <w:r>
              <w:rPr>
                <w:rFonts w:ascii="DM Sans" w:hAnsi="DM Sans" w:cstheme="minorHAnsi"/>
                <w:sz w:val="24"/>
                <w:szCs w:val="24"/>
              </w:rPr>
              <w:t xml:space="preserve">Christine </w:t>
            </w:r>
            <w:r w:rsidR="00802A2F">
              <w:rPr>
                <w:rFonts w:ascii="DM Sans" w:hAnsi="DM Sans" w:cstheme="minorHAnsi"/>
                <w:sz w:val="24"/>
                <w:szCs w:val="24"/>
              </w:rPr>
              <w:t xml:space="preserve">has resigned. </w:t>
            </w:r>
            <w:r w:rsidR="00B4616D">
              <w:rPr>
                <w:rFonts w:ascii="DM Sans" w:hAnsi="DM Sans" w:cstheme="minorHAnsi"/>
                <w:sz w:val="24"/>
                <w:szCs w:val="24"/>
              </w:rPr>
              <w:t xml:space="preserve">The </w:t>
            </w:r>
            <w:r w:rsidR="00361AF7">
              <w:rPr>
                <w:rFonts w:ascii="DM Sans" w:hAnsi="DM Sans" w:cstheme="minorHAnsi"/>
                <w:sz w:val="24"/>
                <w:szCs w:val="24"/>
              </w:rPr>
              <w:t>committee noted the contribution that she had made over her time with the committee</w:t>
            </w:r>
            <w:r w:rsidR="00996991">
              <w:rPr>
                <w:rFonts w:ascii="DM Sans" w:hAnsi="DM Sans" w:cstheme="minorHAnsi"/>
                <w:sz w:val="24"/>
                <w:szCs w:val="24"/>
              </w:rPr>
              <w:t>, appreciating her input.</w:t>
            </w:r>
          </w:p>
          <w:p w14:paraId="59D08D92" w14:textId="00CD1069" w:rsidR="005E1393" w:rsidRPr="00353CDD" w:rsidRDefault="005E1393" w:rsidP="007A766C">
            <w:pPr>
              <w:pStyle w:val="ListParagraph"/>
              <w:spacing w:after="0" w:line="240" w:lineRule="auto"/>
              <w:rPr>
                <w:rFonts w:ascii="DM Sans" w:hAnsi="DM Sans"/>
                <w:sz w:val="24"/>
                <w:szCs w:val="24"/>
              </w:rPr>
            </w:pPr>
          </w:p>
        </w:tc>
        <w:tc>
          <w:tcPr>
            <w:tcW w:w="1133" w:type="dxa"/>
          </w:tcPr>
          <w:p w14:paraId="30D3F168" w14:textId="77777777" w:rsidR="00B04D09" w:rsidRPr="00353CDD" w:rsidRDefault="00B04D09">
            <w:pPr>
              <w:rPr>
                <w:rFonts w:cstheme="minorHAnsi"/>
                <w:sz w:val="24"/>
                <w:szCs w:val="24"/>
              </w:rPr>
            </w:pPr>
          </w:p>
        </w:tc>
      </w:tr>
      <w:tr w:rsidR="00B04D09" w:rsidRPr="00353CDD" w14:paraId="476D5865" w14:textId="77777777" w:rsidTr="736CE44D">
        <w:tc>
          <w:tcPr>
            <w:tcW w:w="1276" w:type="dxa"/>
          </w:tcPr>
          <w:p w14:paraId="4A177F24" w14:textId="312AF715" w:rsidR="00B04D09" w:rsidRPr="00353CDD" w:rsidRDefault="00FC0C24">
            <w:pPr>
              <w:rPr>
                <w:rFonts w:cstheme="minorHAnsi"/>
                <w:b/>
                <w:sz w:val="24"/>
                <w:szCs w:val="24"/>
              </w:rPr>
            </w:pPr>
            <w:r>
              <w:rPr>
                <w:rFonts w:cstheme="minorHAnsi"/>
                <w:b/>
                <w:sz w:val="24"/>
                <w:szCs w:val="24"/>
              </w:rPr>
              <w:t>12</w:t>
            </w:r>
            <w:r w:rsidR="001C0AC2">
              <w:rPr>
                <w:rFonts w:cstheme="minorHAnsi"/>
                <w:b/>
                <w:sz w:val="24"/>
                <w:szCs w:val="24"/>
              </w:rPr>
              <w:t>25</w:t>
            </w:r>
            <w:r w:rsidR="009B3943" w:rsidRPr="00353CDD">
              <w:rPr>
                <w:rFonts w:cstheme="minorHAnsi"/>
                <w:b/>
                <w:sz w:val="24"/>
                <w:szCs w:val="24"/>
              </w:rPr>
              <w:t>/2</w:t>
            </w:r>
          </w:p>
        </w:tc>
        <w:tc>
          <w:tcPr>
            <w:tcW w:w="7371" w:type="dxa"/>
          </w:tcPr>
          <w:p w14:paraId="0275704F" w14:textId="77777777" w:rsidR="00B04D09" w:rsidRPr="00353CDD" w:rsidRDefault="00B04D09">
            <w:pPr>
              <w:rPr>
                <w:rFonts w:cstheme="minorHAnsi"/>
                <w:b/>
                <w:sz w:val="24"/>
                <w:szCs w:val="24"/>
              </w:rPr>
            </w:pPr>
            <w:r w:rsidRPr="00353CDD">
              <w:rPr>
                <w:rFonts w:cstheme="minorHAnsi"/>
                <w:b/>
                <w:sz w:val="24"/>
                <w:szCs w:val="24"/>
              </w:rPr>
              <w:t>Committee Governance</w:t>
            </w:r>
          </w:p>
        </w:tc>
        <w:tc>
          <w:tcPr>
            <w:tcW w:w="1133" w:type="dxa"/>
          </w:tcPr>
          <w:p w14:paraId="6E622D36" w14:textId="77777777" w:rsidR="00B04D09" w:rsidRPr="00353CDD" w:rsidRDefault="00B04D09">
            <w:pPr>
              <w:rPr>
                <w:rFonts w:cstheme="minorHAnsi"/>
                <w:sz w:val="24"/>
                <w:szCs w:val="24"/>
              </w:rPr>
            </w:pPr>
          </w:p>
        </w:tc>
      </w:tr>
      <w:tr w:rsidR="00B04D09" w:rsidRPr="00353CDD" w14:paraId="67CFF467" w14:textId="77777777" w:rsidTr="736CE44D">
        <w:tc>
          <w:tcPr>
            <w:tcW w:w="1276" w:type="dxa"/>
          </w:tcPr>
          <w:p w14:paraId="48E4FB20" w14:textId="77777777" w:rsidR="00B04D09" w:rsidRPr="00353CDD" w:rsidRDefault="00B04D09">
            <w:pPr>
              <w:rPr>
                <w:rFonts w:cstheme="minorHAnsi"/>
                <w:sz w:val="24"/>
                <w:szCs w:val="24"/>
              </w:rPr>
            </w:pPr>
          </w:p>
        </w:tc>
        <w:tc>
          <w:tcPr>
            <w:tcW w:w="7371" w:type="dxa"/>
          </w:tcPr>
          <w:p w14:paraId="1382CBB3" w14:textId="77777777" w:rsidR="00B04D09" w:rsidRPr="00353CDD" w:rsidRDefault="00B04D09">
            <w:pPr>
              <w:rPr>
                <w:rFonts w:cstheme="minorHAnsi"/>
                <w:sz w:val="24"/>
                <w:szCs w:val="24"/>
              </w:rPr>
            </w:pPr>
            <w:r w:rsidRPr="00353CDD">
              <w:rPr>
                <w:rFonts w:cstheme="minorHAnsi"/>
                <w:sz w:val="24"/>
                <w:szCs w:val="24"/>
              </w:rPr>
              <w:t>Declarations of Interest (DOI) &amp; Biography</w:t>
            </w:r>
          </w:p>
          <w:p w14:paraId="3003D41A" w14:textId="4B0DF598" w:rsidR="00B04D09" w:rsidRPr="00353CDD" w:rsidRDefault="00B04D09" w:rsidP="00B04D09">
            <w:pPr>
              <w:pStyle w:val="ListParagraph"/>
              <w:numPr>
                <w:ilvl w:val="0"/>
                <w:numId w:val="6"/>
              </w:numPr>
              <w:spacing w:after="0" w:line="240" w:lineRule="auto"/>
              <w:rPr>
                <w:rFonts w:ascii="DM Sans" w:hAnsi="DM Sans" w:cstheme="minorHAnsi"/>
                <w:sz w:val="24"/>
                <w:szCs w:val="24"/>
              </w:rPr>
            </w:pPr>
            <w:r w:rsidRPr="00353CDD">
              <w:rPr>
                <w:rFonts w:ascii="DM Sans" w:hAnsi="DM Sans" w:cstheme="minorHAnsi"/>
                <w:sz w:val="24"/>
                <w:szCs w:val="24"/>
              </w:rPr>
              <w:t>The committee acknowledged that there are no changes to be made to DOIs</w:t>
            </w:r>
            <w:r w:rsidR="00245291">
              <w:rPr>
                <w:rFonts w:ascii="DM Sans" w:hAnsi="DM Sans" w:cstheme="minorHAnsi"/>
                <w:sz w:val="24"/>
                <w:szCs w:val="24"/>
              </w:rPr>
              <w:t xml:space="preserve">. </w:t>
            </w:r>
            <w:r w:rsidR="00A73626">
              <w:rPr>
                <w:rFonts w:ascii="DM Sans" w:hAnsi="DM Sans" w:cstheme="minorHAnsi"/>
                <w:sz w:val="24"/>
                <w:szCs w:val="24"/>
              </w:rPr>
              <w:t>PJ has updated his DOI.</w:t>
            </w:r>
          </w:p>
          <w:p w14:paraId="129200E6" w14:textId="5DF21A87" w:rsidR="00F51980" w:rsidRPr="00245291" w:rsidRDefault="00802A2F" w:rsidP="00245291">
            <w:pPr>
              <w:pStyle w:val="ListParagraph"/>
              <w:numPr>
                <w:ilvl w:val="0"/>
                <w:numId w:val="6"/>
              </w:numPr>
              <w:spacing w:after="0" w:line="240" w:lineRule="auto"/>
              <w:rPr>
                <w:rFonts w:ascii="DM Sans" w:hAnsi="DM Sans" w:cstheme="minorHAnsi"/>
                <w:sz w:val="24"/>
                <w:szCs w:val="24"/>
              </w:rPr>
            </w:pPr>
            <w:r>
              <w:rPr>
                <w:rFonts w:ascii="DM Sans" w:hAnsi="DM Sans" w:cstheme="minorHAnsi"/>
                <w:sz w:val="24"/>
                <w:szCs w:val="24"/>
              </w:rPr>
              <w:t xml:space="preserve">BJ </w:t>
            </w:r>
            <w:r w:rsidR="00B04D09" w:rsidRPr="00353CDD">
              <w:rPr>
                <w:rFonts w:ascii="DM Sans" w:hAnsi="DM Sans" w:cstheme="minorHAnsi"/>
                <w:sz w:val="24"/>
                <w:szCs w:val="24"/>
              </w:rPr>
              <w:t>reminded the committee to check and update their biographies if necessary.</w:t>
            </w:r>
          </w:p>
          <w:p w14:paraId="0AA7771F" w14:textId="77777777" w:rsidR="00B04D09" w:rsidRPr="00353CDD" w:rsidRDefault="00B04D09">
            <w:pPr>
              <w:rPr>
                <w:rFonts w:cstheme="minorHAnsi"/>
                <w:sz w:val="24"/>
                <w:szCs w:val="24"/>
              </w:rPr>
            </w:pPr>
            <w:r w:rsidRPr="00353CDD">
              <w:rPr>
                <w:rFonts w:cstheme="minorHAnsi"/>
                <w:sz w:val="24"/>
                <w:szCs w:val="24"/>
              </w:rPr>
              <w:t>Competition Law Guidelines</w:t>
            </w:r>
          </w:p>
          <w:p w14:paraId="6DC0AEA1" w14:textId="77777777" w:rsidR="00B04D09" w:rsidRPr="00353CDD" w:rsidRDefault="00B04D09">
            <w:pPr>
              <w:pStyle w:val="ListParagraph"/>
              <w:numPr>
                <w:ilvl w:val="0"/>
                <w:numId w:val="6"/>
              </w:numPr>
              <w:spacing w:after="0" w:line="240" w:lineRule="auto"/>
              <w:rPr>
                <w:rFonts w:ascii="DM Sans" w:hAnsi="DM Sans" w:cstheme="minorHAnsi"/>
                <w:sz w:val="24"/>
                <w:szCs w:val="24"/>
              </w:rPr>
            </w:pPr>
            <w:r w:rsidRPr="00353CDD">
              <w:rPr>
                <w:rFonts w:ascii="DM Sans" w:hAnsi="DM Sans" w:cstheme="minorHAnsi"/>
                <w:sz w:val="24"/>
                <w:szCs w:val="24"/>
              </w:rPr>
              <w:t>The committee acknowledged that there was no change to our stance on this matter.</w:t>
            </w:r>
          </w:p>
          <w:p w14:paraId="3A80C4EB" w14:textId="2DE97DDB" w:rsidR="002F1942" w:rsidRPr="00353CDD" w:rsidRDefault="002F1942" w:rsidP="00D57F1B">
            <w:pPr>
              <w:pStyle w:val="ListParagraph"/>
              <w:spacing w:after="0" w:line="240" w:lineRule="auto"/>
              <w:rPr>
                <w:rFonts w:ascii="DM Sans" w:hAnsi="DM Sans" w:cstheme="minorHAnsi"/>
                <w:sz w:val="24"/>
                <w:szCs w:val="24"/>
              </w:rPr>
            </w:pPr>
          </w:p>
        </w:tc>
        <w:tc>
          <w:tcPr>
            <w:tcW w:w="1133" w:type="dxa"/>
          </w:tcPr>
          <w:p w14:paraId="0E0E7C48" w14:textId="77777777" w:rsidR="00764FE9" w:rsidRPr="00353CDD" w:rsidRDefault="00764FE9">
            <w:pPr>
              <w:rPr>
                <w:rFonts w:cstheme="minorHAnsi"/>
                <w:sz w:val="24"/>
                <w:szCs w:val="24"/>
              </w:rPr>
            </w:pPr>
          </w:p>
          <w:p w14:paraId="42697B91" w14:textId="59E3AA70" w:rsidR="00B04D09" w:rsidRPr="00353CDD" w:rsidRDefault="00B04D09">
            <w:pPr>
              <w:rPr>
                <w:rFonts w:cstheme="minorHAnsi"/>
                <w:sz w:val="24"/>
                <w:szCs w:val="24"/>
              </w:rPr>
            </w:pPr>
            <w:r w:rsidRPr="00353CDD">
              <w:rPr>
                <w:rFonts w:cstheme="minorHAnsi"/>
                <w:sz w:val="24"/>
                <w:szCs w:val="24"/>
              </w:rPr>
              <w:t>All</w:t>
            </w:r>
          </w:p>
          <w:p w14:paraId="63B62E88" w14:textId="77777777" w:rsidR="00B04D09" w:rsidRPr="00353CDD" w:rsidRDefault="00B04D09">
            <w:pPr>
              <w:rPr>
                <w:rFonts w:cstheme="minorHAnsi"/>
                <w:sz w:val="24"/>
                <w:szCs w:val="24"/>
              </w:rPr>
            </w:pPr>
          </w:p>
          <w:p w14:paraId="06403222" w14:textId="77777777" w:rsidR="00B04D09" w:rsidRPr="00353CDD" w:rsidRDefault="00B04D09" w:rsidP="0040339D">
            <w:pPr>
              <w:rPr>
                <w:rFonts w:cstheme="minorHAnsi"/>
                <w:sz w:val="24"/>
                <w:szCs w:val="24"/>
              </w:rPr>
            </w:pPr>
          </w:p>
        </w:tc>
      </w:tr>
      <w:tr w:rsidR="00B04D09" w:rsidRPr="00353CDD" w14:paraId="139450C5" w14:textId="77777777" w:rsidTr="736CE44D">
        <w:tc>
          <w:tcPr>
            <w:tcW w:w="1276" w:type="dxa"/>
          </w:tcPr>
          <w:p w14:paraId="2FDFFA25" w14:textId="4EAA079D" w:rsidR="00B04D09" w:rsidRPr="00353CDD" w:rsidRDefault="00FC0C24" w:rsidP="056FF667">
            <w:pPr>
              <w:rPr>
                <w:rFonts w:cstheme="minorBidi"/>
                <w:b/>
                <w:bCs/>
                <w:sz w:val="24"/>
                <w:szCs w:val="24"/>
              </w:rPr>
            </w:pPr>
            <w:r>
              <w:rPr>
                <w:rFonts w:cstheme="minorBidi"/>
                <w:b/>
                <w:bCs/>
                <w:sz w:val="24"/>
                <w:szCs w:val="24"/>
              </w:rPr>
              <w:t>12</w:t>
            </w:r>
            <w:r w:rsidR="001C0AC2">
              <w:rPr>
                <w:rFonts w:cstheme="minorBidi"/>
                <w:b/>
                <w:bCs/>
                <w:sz w:val="24"/>
                <w:szCs w:val="24"/>
              </w:rPr>
              <w:t>25</w:t>
            </w:r>
            <w:r w:rsidR="009B3943" w:rsidRPr="056FF667">
              <w:rPr>
                <w:rFonts w:cstheme="minorBidi"/>
                <w:b/>
                <w:bCs/>
                <w:sz w:val="24"/>
                <w:szCs w:val="24"/>
              </w:rPr>
              <w:t>/3</w:t>
            </w:r>
          </w:p>
        </w:tc>
        <w:tc>
          <w:tcPr>
            <w:tcW w:w="7371" w:type="dxa"/>
          </w:tcPr>
          <w:p w14:paraId="3E8C3868" w14:textId="77777777" w:rsidR="00B04D09" w:rsidRPr="00353CDD" w:rsidRDefault="00B04D09">
            <w:pPr>
              <w:rPr>
                <w:rFonts w:cstheme="minorHAnsi"/>
                <w:b/>
                <w:bCs/>
                <w:sz w:val="24"/>
                <w:szCs w:val="24"/>
              </w:rPr>
            </w:pPr>
            <w:r w:rsidRPr="00353CDD">
              <w:rPr>
                <w:rFonts w:cstheme="minorHAnsi"/>
                <w:b/>
                <w:bCs/>
                <w:sz w:val="24"/>
                <w:szCs w:val="24"/>
              </w:rPr>
              <w:t>Notes from the previous meeting</w:t>
            </w:r>
          </w:p>
        </w:tc>
        <w:tc>
          <w:tcPr>
            <w:tcW w:w="1133" w:type="dxa"/>
          </w:tcPr>
          <w:p w14:paraId="245CB4E4" w14:textId="77777777" w:rsidR="00B04D09" w:rsidRPr="00353CDD" w:rsidRDefault="00B04D09">
            <w:pPr>
              <w:rPr>
                <w:rFonts w:cstheme="minorHAnsi"/>
                <w:sz w:val="24"/>
                <w:szCs w:val="24"/>
              </w:rPr>
            </w:pPr>
          </w:p>
        </w:tc>
      </w:tr>
      <w:tr w:rsidR="00B04D09" w:rsidRPr="00353CDD" w14:paraId="1DB479A2" w14:textId="77777777" w:rsidTr="736CE44D">
        <w:tc>
          <w:tcPr>
            <w:tcW w:w="1276" w:type="dxa"/>
          </w:tcPr>
          <w:p w14:paraId="3BEB430C" w14:textId="77777777" w:rsidR="00B04D09" w:rsidRPr="00353CDD" w:rsidRDefault="00B04D09" w:rsidP="007F4B08">
            <w:pPr>
              <w:spacing w:line="240" w:lineRule="auto"/>
              <w:rPr>
                <w:rFonts w:cstheme="minorHAnsi"/>
                <w:sz w:val="24"/>
                <w:szCs w:val="24"/>
              </w:rPr>
            </w:pPr>
          </w:p>
        </w:tc>
        <w:tc>
          <w:tcPr>
            <w:tcW w:w="7371" w:type="dxa"/>
          </w:tcPr>
          <w:p w14:paraId="70A9468A" w14:textId="77777777" w:rsidR="00496879" w:rsidRPr="007F4B08" w:rsidRDefault="00496879" w:rsidP="00496879">
            <w:pPr>
              <w:spacing w:line="240" w:lineRule="auto"/>
              <w:rPr>
                <w:rFonts w:cstheme="minorHAnsi"/>
                <w:sz w:val="24"/>
                <w:szCs w:val="24"/>
              </w:rPr>
            </w:pPr>
            <w:r w:rsidRPr="007F4B08">
              <w:rPr>
                <w:rFonts w:cstheme="minorHAnsi"/>
                <w:sz w:val="24"/>
                <w:szCs w:val="24"/>
              </w:rPr>
              <w:t>Minutes</w:t>
            </w:r>
          </w:p>
          <w:p w14:paraId="29040316" w14:textId="227562EC" w:rsidR="00496879" w:rsidRPr="0076301B" w:rsidRDefault="00496879" w:rsidP="00B707F4">
            <w:pPr>
              <w:pStyle w:val="ListParagraph"/>
              <w:numPr>
                <w:ilvl w:val="0"/>
                <w:numId w:val="8"/>
              </w:numPr>
              <w:spacing w:after="0" w:line="240" w:lineRule="auto"/>
              <w:rPr>
                <w:rFonts w:ascii="DM Sans" w:hAnsi="DM Sans" w:cstheme="minorHAnsi"/>
                <w:sz w:val="24"/>
                <w:szCs w:val="24"/>
              </w:rPr>
            </w:pPr>
            <w:r w:rsidRPr="0076301B">
              <w:rPr>
                <w:rFonts w:ascii="DM Sans" w:hAnsi="DM Sans" w:cstheme="minorHAnsi"/>
                <w:sz w:val="24"/>
                <w:szCs w:val="24"/>
              </w:rPr>
              <w:t>The committee agreed that they accepted the minutes from the previous meeting.</w:t>
            </w:r>
            <w:r w:rsidR="004E3D56">
              <w:rPr>
                <w:rFonts w:ascii="DM Sans" w:hAnsi="DM Sans" w:cstheme="minorHAnsi"/>
                <w:sz w:val="24"/>
                <w:szCs w:val="24"/>
              </w:rPr>
              <w:t xml:space="preserve"> </w:t>
            </w:r>
            <w:r w:rsidR="004E3D56" w:rsidRPr="004E3D56">
              <w:rPr>
                <w:rFonts w:ascii="DM Sans" w:hAnsi="DM Sans" w:cstheme="minorHAnsi"/>
                <w:sz w:val="24"/>
                <w:szCs w:val="24"/>
              </w:rPr>
              <w:t>Ck proposed BJ seconded</w:t>
            </w:r>
            <w:r w:rsidR="004E3D56">
              <w:rPr>
                <w:rFonts w:ascii="DM Sans" w:hAnsi="DM Sans" w:cstheme="minorHAnsi"/>
                <w:sz w:val="24"/>
                <w:szCs w:val="24"/>
              </w:rPr>
              <w:t>.</w:t>
            </w:r>
          </w:p>
          <w:p w14:paraId="19F72CA6" w14:textId="77777777" w:rsidR="00496879" w:rsidRPr="00875FBC" w:rsidRDefault="00496879" w:rsidP="00496879">
            <w:pPr>
              <w:pStyle w:val="ListParagraph"/>
              <w:numPr>
                <w:ilvl w:val="0"/>
                <w:numId w:val="6"/>
              </w:numPr>
              <w:spacing w:after="0" w:line="240" w:lineRule="auto"/>
              <w:rPr>
                <w:rFonts w:cstheme="minorHAnsi"/>
                <w:sz w:val="24"/>
                <w:szCs w:val="24"/>
              </w:rPr>
            </w:pPr>
            <w:r w:rsidRPr="00875FBC">
              <w:rPr>
                <w:rFonts w:ascii="DM Sans" w:hAnsi="DM Sans" w:cstheme="minorHAnsi"/>
                <w:sz w:val="24"/>
                <w:szCs w:val="24"/>
              </w:rPr>
              <w:t>The committee considered the Action Log.</w:t>
            </w:r>
          </w:p>
          <w:p w14:paraId="3A78A4FC" w14:textId="77777777" w:rsidR="00496879" w:rsidRPr="00353CDD" w:rsidRDefault="00496879" w:rsidP="00496879">
            <w:pPr>
              <w:spacing w:line="240" w:lineRule="auto"/>
              <w:rPr>
                <w:rFonts w:cstheme="minorHAnsi"/>
                <w:sz w:val="24"/>
                <w:szCs w:val="24"/>
              </w:rPr>
            </w:pPr>
            <w:r w:rsidRPr="00353CDD">
              <w:rPr>
                <w:rFonts w:cstheme="minorHAnsi"/>
                <w:sz w:val="24"/>
                <w:szCs w:val="24"/>
              </w:rPr>
              <w:t>Matters Arising</w:t>
            </w:r>
          </w:p>
          <w:p w14:paraId="415E38BB" w14:textId="77777777" w:rsidR="00496879" w:rsidRDefault="00496879" w:rsidP="00496879">
            <w:pPr>
              <w:spacing w:line="240" w:lineRule="auto"/>
              <w:rPr>
                <w:rFonts w:cstheme="minorHAnsi"/>
                <w:color w:val="auto"/>
                <w:sz w:val="24"/>
                <w:szCs w:val="24"/>
              </w:rPr>
            </w:pPr>
            <w:r w:rsidRPr="00353CDD">
              <w:rPr>
                <w:rFonts w:cstheme="minorHAnsi"/>
                <w:color w:val="auto"/>
                <w:sz w:val="24"/>
                <w:szCs w:val="24"/>
              </w:rPr>
              <w:t>No matters arising from last minutes.</w:t>
            </w:r>
          </w:p>
          <w:p w14:paraId="260BD998" w14:textId="77777777" w:rsidR="002402F7" w:rsidRPr="0076301B" w:rsidRDefault="002402F7" w:rsidP="002402F7">
            <w:pPr>
              <w:spacing w:line="240" w:lineRule="auto"/>
              <w:rPr>
                <w:rFonts w:cstheme="minorHAnsi"/>
                <w:sz w:val="24"/>
                <w:szCs w:val="24"/>
              </w:rPr>
            </w:pPr>
            <w:r>
              <w:rPr>
                <w:rFonts w:cstheme="minorHAnsi"/>
                <w:sz w:val="24"/>
                <w:szCs w:val="24"/>
              </w:rPr>
              <w:lastRenderedPageBreak/>
              <w:t>Action Log</w:t>
            </w:r>
          </w:p>
          <w:p w14:paraId="41EFAF22" w14:textId="025AC3FF" w:rsidR="00B04D09" w:rsidRPr="00353CDD" w:rsidRDefault="001B1402" w:rsidP="00323703">
            <w:pPr>
              <w:spacing w:line="240" w:lineRule="auto"/>
              <w:rPr>
                <w:sz w:val="24"/>
                <w:szCs w:val="24"/>
              </w:rPr>
            </w:pPr>
            <w:r w:rsidRPr="00630506">
              <w:rPr>
                <w:rFonts w:cstheme="minorHAnsi"/>
                <w:color w:val="auto"/>
                <w:sz w:val="24"/>
                <w:szCs w:val="24"/>
              </w:rPr>
              <w:t xml:space="preserve">The </w:t>
            </w:r>
            <w:r w:rsidR="00601BB9">
              <w:rPr>
                <w:rFonts w:cstheme="minorHAnsi"/>
                <w:color w:val="auto"/>
                <w:sz w:val="24"/>
                <w:szCs w:val="24"/>
              </w:rPr>
              <w:t xml:space="preserve">Vice </w:t>
            </w:r>
            <w:r w:rsidRPr="00601BB9">
              <w:rPr>
                <w:rFonts w:cstheme="minorHAnsi"/>
                <w:color w:val="auto"/>
                <w:sz w:val="24"/>
                <w:szCs w:val="24"/>
              </w:rPr>
              <w:t>chair</w:t>
            </w:r>
            <w:r w:rsidRPr="00630506">
              <w:rPr>
                <w:rFonts w:cstheme="minorHAnsi"/>
                <w:color w:val="auto"/>
                <w:sz w:val="24"/>
                <w:szCs w:val="24"/>
              </w:rPr>
              <w:t xml:space="preserve"> </w:t>
            </w:r>
            <w:r w:rsidR="00E719B4" w:rsidRPr="00630506">
              <w:rPr>
                <w:rFonts w:cstheme="minorHAnsi"/>
                <w:color w:val="auto"/>
                <w:sz w:val="24"/>
                <w:szCs w:val="24"/>
              </w:rPr>
              <w:t>w</w:t>
            </w:r>
            <w:r w:rsidR="00630506" w:rsidRPr="00630506">
              <w:rPr>
                <w:rFonts w:cstheme="minorHAnsi"/>
                <w:color w:val="auto"/>
                <w:sz w:val="24"/>
                <w:szCs w:val="24"/>
              </w:rPr>
              <w:t>ent</w:t>
            </w:r>
            <w:r w:rsidR="00E719B4" w:rsidRPr="00630506">
              <w:rPr>
                <w:rFonts w:cstheme="minorHAnsi"/>
                <w:color w:val="auto"/>
                <w:sz w:val="24"/>
                <w:szCs w:val="24"/>
              </w:rPr>
              <w:t xml:space="preserve"> </w:t>
            </w:r>
            <w:r w:rsidR="00630506" w:rsidRPr="00630506">
              <w:rPr>
                <w:rFonts w:cstheme="minorHAnsi"/>
                <w:color w:val="auto"/>
                <w:sz w:val="24"/>
                <w:szCs w:val="24"/>
              </w:rPr>
              <w:t>through the action</w:t>
            </w:r>
            <w:r w:rsidR="007165BA">
              <w:rPr>
                <w:rFonts w:cstheme="minorHAnsi"/>
                <w:color w:val="auto"/>
                <w:sz w:val="24"/>
                <w:szCs w:val="24"/>
              </w:rPr>
              <w:t xml:space="preserve"> log</w:t>
            </w:r>
            <w:r w:rsidR="00323703">
              <w:rPr>
                <w:rFonts w:cstheme="minorHAnsi"/>
                <w:color w:val="auto"/>
                <w:sz w:val="24"/>
                <w:szCs w:val="24"/>
              </w:rPr>
              <w:t xml:space="preserve"> – see updates on log at end of minutes.</w:t>
            </w:r>
          </w:p>
        </w:tc>
        <w:tc>
          <w:tcPr>
            <w:tcW w:w="1133" w:type="dxa"/>
          </w:tcPr>
          <w:p w14:paraId="231E912E" w14:textId="77777777" w:rsidR="00B04D09" w:rsidRDefault="00B04D09" w:rsidP="00875FBC">
            <w:pPr>
              <w:spacing w:line="240" w:lineRule="auto"/>
              <w:rPr>
                <w:rFonts w:cstheme="minorHAnsi"/>
                <w:sz w:val="24"/>
                <w:szCs w:val="24"/>
              </w:rPr>
            </w:pPr>
          </w:p>
          <w:p w14:paraId="336B4C77" w14:textId="77777777" w:rsidR="004A03D7" w:rsidRDefault="004A03D7" w:rsidP="00875FBC">
            <w:pPr>
              <w:spacing w:line="240" w:lineRule="auto"/>
              <w:rPr>
                <w:rFonts w:cstheme="minorHAnsi"/>
                <w:sz w:val="24"/>
                <w:szCs w:val="24"/>
              </w:rPr>
            </w:pPr>
          </w:p>
          <w:p w14:paraId="4E477AAD" w14:textId="77777777" w:rsidR="004A03D7" w:rsidRDefault="004A03D7" w:rsidP="00875FBC">
            <w:pPr>
              <w:spacing w:line="240" w:lineRule="auto"/>
              <w:rPr>
                <w:rFonts w:cstheme="minorHAnsi"/>
                <w:sz w:val="24"/>
                <w:szCs w:val="24"/>
              </w:rPr>
            </w:pPr>
          </w:p>
          <w:p w14:paraId="2E7BB92E" w14:textId="77777777" w:rsidR="004D6016" w:rsidRDefault="004D6016" w:rsidP="00875FBC">
            <w:pPr>
              <w:spacing w:line="240" w:lineRule="auto"/>
              <w:rPr>
                <w:rFonts w:cstheme="minorHAnsi"/>
                <w:sz w:val="24"/>
                <w:szCs w:val="24"/>
              </w:rPr>
            </w:pPr>
          </w:p>
          <w:p w14:paraId="226BD419" w14:textId="77777777" w:rsidR="00B04D09" w:rsidRPr="00353CDD" w:rsidRDefault="00B04D09" w:rsidP="00875FBC">
            <w:pPr>
              <w:spacing w:line="240" w:lineRule="auto"/>
              <w:rPr>
                <w:rFonts w:cstheme="minorHAnsi"/>
                <w:sz w:val="24"/>
                <w:szCs w:val="24"/>
              </w:rPr>
            </w:pPr>
          </w:p>
        </w:tc>
      </w:tr>
      <w:tr w:rsidR="005A327B" w:rsidRPr="00353CDD" w14:paraId="13C221D6" w14:textId="77777777" w:rsidTr="736CE44D">
        <w:tc>
          <w:tcPr>
            <w:tcW w:w="1276" w:type="dxa"/>
          </w:tcPr>
          <w:p w14:paraId="3F3418D7" w14:textId="456E966F" w:rsidR="005A327B" w:rsidRPr="00353CDD" w:rsidRDefault="00FC0C24" w:rsidP="056FF667">
            <w:pPr>
              <w:rPr>
                <w:rFonts w:cstheme="minorBidi"/>
                <w:b/>
                <w:bCs/>
                <w:sz w:val="24"/>
                <w:szCs w:val="24"/>
              </w:rPr>
            </w:pPr>
            <w:r>
              <w:rPr>
                <w:rFonts w:cstheme="minorBidi"/>
                <w:b/>
                <w:bCs/>
                <w:sz w:val="24"/>
                <w:szCs w:val="24"/>
              </w:rPr>
              <w:t>12</w:t>
            </w:r>
            <w:r w:rsidR="001C0AC2">
              <w:rPr>
                <w:rFonts w:cstheme="minorBidi"/>
                <w:b/>
                <w:bCs/>
                <w:sz w:val="24"/>
                <w:szCs w:val="24"/>
              </w:rPr>
              <w:t>25</w:t>
            </w:r>
            <w:r w:rsidR="5F3FA1BC" w:rsidRPr="056FF667">
              <w:rPr>
                <w:rFonts w:cstheme="minorBidi"/>
                <w:b/>
                <w:bCs/>
                <w:sz w:val="24"/>
                <w:szCs w:val="24"/>
              </w:rPr>
              <w:t>/</w:t>
            </w:r>
            <w:r w:rsidR="008B29D0">
              <w:rPr>
                <w:rFonts w:cstheme="minorBidi"/>
                <w:b/>
                <w:bCs/>
                <w:sz w:val="24"/>
                <w:szCs w:val="24"/>
              </w:rPr>
              <w:t>4</w:t>
            </w:r>
          </w:p>
        </w:tc>
        <w:tc>
          <w:tcPr>
            <w:tcW w:w="7371" w:type="dxa"/>
          </w:tcPr>
          <w:p w14:paraId="4CA9C320" w14:textId="2C676F41" w:rsidR="005A327B" w:rsidRPr="00353CDD" w:rsidRDefault="005A327B" w:rsidP="005A327B">
            <w:pPr>
              <w:rPr>
                <w:rFonts w:cstheme="minorBidi"/>
                <w:b/>
                <w:sz w:val="24"/>
                <w:szCs w:val="24"/>
              </w:rPr>
            </w:pPr>
            <w:r w:rsidRPr="00353CDD">
              <w:rPr>
                <w:rFonts w:cstheme="minorHAnsi"/>
                <w:b/>
                <w:bCs/>
                <w:sz w:val="24"/>
                <w:szCs w:val="24"/>
              </w:rPr>
              <w:t>Update from Chair and Chief Officer</w:t>
            </w:r>
          </w:p>
        </w:tc>
        <w:tc>
          <w:tcPr>
            <w:tcW w:w="1133" w:type="dxa"/>
          </w:tcPr>
          <w:p w14:paraId="27AF865B" w14:textId="77777777" w:rsidR="005A327B" w:rsidRPr="00353CDD" w:rsidRDefault="005A327B" w:rsidP="005A327B">
            <w:pPr>
              <w:rPr>
                <w:rFonts w:cstheme="minorHAnsi"/>
                <w:sz w:val="24"/>
                <w:szCs w:val="24"/>
              </w:rPr>
            </w:pPr>
          </w:p>
        </w:tc>
      </w:tr>
      <w:tr w:rsidR="005A327B" w:rsidRPr="00353CDD" w14:paraId="2BEE243F" w14:textId="77777777" w:rsidTr="736CE44D">
        <w:tc>
          <w:tcPr>
            <w:tcW w:w="1276" w:type="dxa"/>
          </w:tcPr>
          <w:p w14:paraId="1998BAE1" w14:textId="77777777" w:rsidR="005A327B" w:rsidRPr="00353CDD" w:rsidRDefault="005A327B" w:rsidP="005A327B">
            <w:pPr>
              <w:rPr>
                <w:rFonts w:cstheme="minorHAnsi"/>
                <w:b/>
                <w:sz w:val="24"/>
                <w:szCs w:val="24"/>
              </w:rPr>
            </w:pPr>
          </w:p>
        </w:tc>
        <w:tc>
          <w:tcPr>
            <w:tcW w:w="7371" w:type="dxa"/>
          </w:tcPr>
          <w:p w14:paraId="3DD8BDC3" w14:textId="72AA3DA3" w:rsidR="002C7E1A" w:rsidRPr="002C7E1A" w:rsidRDefault="002C7E1A" w:rsidP="002C7E1A">
            <w:pPr>
              <w:spacing w:line="240" w:lineRule="auto"/>
              <w:rPr>
                <w:b/>
                <w:bCs/>
                <w:sz w:val="24"/>
                <w:szCs w:val="24"/>
              </w:rPr>
            </w:pPr>
            <w:r w:rsidRPr="002C7E1A">
              <w:rPr>
                <w:b/>
                <w:bCs/>
                <w:sz w:val="24"/>
                <w:szCs w:val="24"/>
              </w:rPr>
              <w:t xml:space="preserve">Meeting dates after March 2026 </w:t>
            </w:r>
          </w:p>
          <w:p w14:paraId="3EF4A919" w14:textId="77777777" w:rsidR="002C7E1A" w:rsidRPr="00A10A71" w:rsidRDefault="002C7E1A" w:rsidP="002C7E1A">
            <w:pPr>
              <w:spacing w:line="240" w:lineRule="auto"/>
              <w:rPr>
                <w:rFonts w:cstheme="minorHAnsi"/>
                <w:color w:val="auto"/>
                <w:sz w:val="24"/>
                <w:szCs w:val="24"/>
              </w:rPr>
            </w:pPr>
            <w:r w:rsidRPr="00A10A71">
              <w:rPr>
                <w:rFonts w:cstheme="minorHAnsi"/>
                <w:color w:val="auto"/>
                <w:sz w:val="24"/>
                <w:szCs w:val="24"/>
              </w:rPr>
              <w:t xml:space="preserve">The committee discussed the dates for the next financial year. </w:t>
            </w:r>
          </w:p>
          <w:p w14:paraId="4B07F3F5" w14:textId="1EB3026A" w:rsidR="002C7E1A" w:rsidRPr="00A10A71" w:rsidRDefault="002C7E1A" w:rsidP="002C7E1A">
            <w:pPr>
              <w:spacing w:line="240" w:lineRule="auto"/>
              <w:rPr>
                <w:rFonts w:cstheme="minorHAnsi"/>
                <w:color w:val="auto"/>
                <w:sz w:val="24"/>
                <w:szCs w:val="24"/>
              </w:rPr>
            </w:pPr>
            <w:r w:rsidRPr="00A10A71">
              <w:rPr>
                <w:rFonts w:cstheme="minorHAnsi"/>
                <w:color w:val="auto"/>
                <w:sz w:val="24"/>
                <w:szCs w:val="24"/>
              </w:rPr>
              <w:t>Four meetings are needed in June, September (incl AGM), December and March. It was noted that the Operations Team would like to move to Wednesdays if possible so that the Services lead can attend and we can avoid clashes with CCA meetings</w:t>
            </w:r>
            <w:r w:rsidR="00DB28AF">
              <w:rPr>
                <w:rFonts w:cstheme="minorHAnsi"/>
                <w:color w:val="auto"/>
                <w:sz w:val="24"/>
                <w:szCs w:val="24"/>
              </w:rPr>
              <w:t>;</w:t>
            </w:r>
            <w:r w:rsidRPr="00A10A71">
              <w:rPr>
                <w:rFonts w:cstheme="minorHAnsi"/>
                <w:color w:val="auto"/>
                <w:sz w:val="24"/>
                <w:szCs w:val="24"/>
              </w:rPr>
              <w:t xml:space="preserve"> these tend to be on Thursdays and we have 6 CCA members including the governance lead. If this is not possible for all meetings, it was suggested </w:t>
            </w:r>
            <w:r w:rsidR="00DB28AF" w:rsidRPr="00A10A71">
              <w:rPr>
                <w:rFonts w:cstheme="minorHAnsi"/>
                <w:color w:val="auto"/>
                <w:sz w:val="24"/>
                <w:szCs w:val="24"/>
              </w:rPr>
              <w:t>that perhaps</w:t>
            </w:r>
            <w:r w:rsidRPr="00A10A71">
              <w:rPr>
                <w:rFonts w:cstheme="minorHAnsi"/>
                <w:color w:val="auto"/>
                <w:sz w:val="24"/>
                <w:szCs w:val="24"/>
              </w:rPr>
              <w:t xml:space="preserve"> two could be on a Weds and </w:t>
            </w:r>
            <w:r w:rsidR="00DB28AF">
              <w:rPr>
                <w:rFonts w:cstheme="minorHAnsi"/>
                <w:color w:val="auto"/>
                <w:sz w:val="24"/>
                <w:szCs w:val="24"/>
              </w:rPr>
              <w:t>t</w:t>
            </w:r>
            <w:r w:rsidRPr="00A10A71">
              <w:rPr>
                <w:rFonts w:cstheme="minorHAnsi"/>
                <w:color w:val="auto"/>
                <w:sz w:val="24"/>
                <w:szCs w:val="24"/>
              </w:rPr>
              <w:t>wo on Thurs.</w:t>
            </w:r>
          </w:p>
          <w:p w14:paraId="0B26C99C" w14:textId="2AA5F0E2" w:rsidR="002C7E1A" w:rsidRPr="00A10A71" w:rsidRDefault="002C7E1A" w:rsidP="002C7E1A">
            <w:pPr>
              <w:spacing w:line="240" w:lineRule="auto"/>
              <w:rPr>
                <w:rFonts w:cstheme="minorHAnsi"/>
                <w:color w:val="auto"/>
                <w:sz w:val="24"/>
                <w:szCs w:val="24"/>
              </w:rPr>
            </w:pPr>
            <w:r w:rsidRPr="00A10A71">
              <w:rPr>
                <w:rFonts w:cstheme="minorHAnsi"/>
                <w:color w:val="auto"/>
                <w:sz w:val="24"/>
                <w:szCs w:val="24"/>
              </w:rPr>
              <w:t>The following dates were agreed:</w:t>
            </w:r>
          </w:p>
          <w:p w14:paraId="6A1123B6" w14:textId="5DCD21C9" w:rsidR="002C7E1A" w:rsidRPr="00B610F9" w:rsidRDefault="002C7E1A" w:rsidP="00A10A71">
            <w:pPr>
              <w:pStyle w:val="ListParagraph"/>
              <w:numPr>
                <w:ilvl w:val="0"/>
                <w:numId w:val="8"/>
              </w:numPr>
              <w:spacing w:line="240" w:lineRule="auto"/>
              <w:rPr>
                <w:rFonts w:ascii="Aptos" w:hAnsi="Aptos" w:cstheme="minorHAnsi"/>
                <w:sz w:val="24"/>
                <w:szCs w:val="24"/>
              </w:rPr>
            </w:pPr>
            <w:r w:rsidRPr="00B610F9">
              <w:rPr>
                <w:rFonts w:ascii="Aptos" w:hAnsi="Aptos" w:cstheme="minorHAnsi"/>
                <w:sz w:val="24"/>
                <w:szCs w:val="24"/>
              </w:rPr>
              <w:t xml:space="preserve">Wednesday June 17th </w:t>
            </w:r>
            <w:r w:rsidR="00382706" w:rsidRPr="00B610F9">
              <w:rPr>
                <w:rFonts w:ascii="Aptos" w:hAnsi="Aptos" w:cstheme="minorHAnsi"/>
                <w:sz w:val="24"/>
                <w:szCs w:val="24"/>
              </w:rPr>
              <w:t>2026</w:t>
            </w:r>
          </w:p>
          <w:p w14:paraId="2E93E63E" w14:textId="4A22CC3E" w:rsidR="002C7E1A" w:rsidRPr="00B610F9" w:rsidRDefault="002C7E1A" w:rsidP="00A10A71">
            <w:pPr>
              <w:pStyle w:val="ListParagraph"/>
              <w:numPr>
                <w:ilvl w:val="0"/>
                <w:numId w:val="8"/>
              </w:numPr>
              <w:spacing w:line="240" w:lineRule="auto"/>
              <w:rPr>
                <w:rFonts w:ascii="Aptos" w:hAnsi="Aptos" w:cstheme="minorHAnsi"/>
                <w:sz w:val="24"/>
                <w:szCs w:val="24"/>
              </w:rPr>
            </w:pPr>
            <w:r w:rsidRPr="00B610F9">
              <w:rPr>
                <w:rFonts w:ascii="Aptos" w:hAnsi="Aptos" w:cstheme="minorHAnsi"/>
                <w:sz w:val="24"/>
                <w:szCs w:val="24"/>
              </w:rPr>
              <w:t xml:space="preserve">Wednesday September </w:t>
            </w:r>
            <w:r w:rsidR="00AD6DDA" w:rsidRPr="00B610F9">
              <w:rPr>
                <w:rFonts w:ascii="Aptos" w:hAnsi="Aptos" w:cstheme="minorHAnsi"/>
                <w:sz w:val="24"/>
                <w:szCs w:val="24"/>
              </w:rPr>
              <w:t>23rd</w:t>
            </w:r>
            <w:r w:rsidRPr="00B610F9">
              <w:rPr>
                <w:rFonts w:ascii="Aptos" w:hAnsi="Aptos" w:cstheme="minorHAnsi"/>
                <w:sz w:val="24"/>
                <w:szCs w:val="24"/>
              </w:rPr>
              <w:t xml:space="preserve"> </w:t>
            </w:r>
            <w:r w:rsidR="000C7EE9" w:rsidRPr="00B610F9">
              <w:rPr>
                <w:rFonts w:ascii="Aptos" w:hAnsi="Aptos" w:cstheme="minorHAnsi"/>
                <w:sz w:val="24"/>
                <w:szCs w:val="24"/>
              </w:rPr>
              <w:t>2026</w:t>
            </w:r>
          </w:p>
          <w:p w14:paraId="7AF4AC4A" w14:textId="795934AE" w:rsidR="002C7E1A" w:rsidRPr="00B610F9" w:rsidRDefault="002C7E1A" w:rsidP="00A10A71">
            <w:pPr>
              <w:pStyle w:val="ListParagraph"/>
              <w:numPr>
                <w:ilvl w:val="0"/>
                <w:numId w:val="8"/>
              </w:numPr>
              <w:spacing w:line="240" w:lineRule="auto"/>
              <w:rPr>
                <w:rFonts w:ascii="Aptos" w:hAnsi="Aptos" w:cstheme="minorHAnsi"/>
                <w:sz w:val="24"/>
                <w:szCs w:val="24"/>
              </w:rPr>
            </w:pPr>
            <w:r w:rsidRPr="00B610F9">
              <w:rPr>
                <w:rFonts w:ascii="Aptos" w:hAnsi="Aptos" w:cstheme="minorHAnsi"/>
                <w:sz w:val="24"/>
                <w:szCs w:val="24"/>
              </w:rPr>
              <w:t xml:space="preserve">Thursday December 10th </w:t>
            </w:r>
            <w:r w:rsidR="000C7EE9" w:rsidRPr="00B610F9">
              <w:rPr>
                <w:rFonts w:ascii="Aptos" w:hAnsi="Aptos" w:cstheme="minorHAnsi"/>
                <w:sz w:val="24"/>
                <w:szCs w:val="24"/>
              </w:rPr>
              <w:t>2026</w:t>
            </w:r>
          </w:p>
          <w:p w14:paraId="178295EF" w14:textId="54B8F64F" w:rsidR="002C7E1A" w:rsidRPr="00B610F9" w:rsidRDefault="002C7E1A" w:rsidP="00A10A71">
            <w:pPr>
              <w:pStyle w:val="ListParagraph"/>
              <w:numPr>
                <w:ilvl w:val="0"/>
                <w:numId w:val="8"/>
              </w:numPr>
              <w:spacing w:line="240" w:lineRule="auto"/>
              <w:rPr>
                <w:rFonts w:ascii="Aptos" w:hAnsi="Aptos" w:cstheme="minorHAnsi"/>
                <w:sz w:val="24"/>
                <w:szCs w:val="24"/>
              </w:rPr>
            </w:pPr>
            <w:r w:rsidRPr="00B610F9">
              <w:rPr>
                <w:rFonts w:ascii="Aptos" w:hAnsi="Aptos" w:cstheme="minorHAnsi"/>
                <w:sz w:val="24"/>
                <w:szCs w:val="24"/>
              </w:rPr>
              <w:t xml:space="preserve">Wednesday March </w:t>
            </w:r>
            <w:r w:rsidR="000C7EE9" w:rsidRPr="00B610F9">
              <w:rPr>
                <w:rFonts w:ascii="Aptos" w:hAnsi="Aptos" w:cstheme="minorHAnsi"/>
                <w:sz w:val="24"/>
                <w:szCs w:val="24"/>
              </w:rPr>
              <w:t>10</w:t>
            </w:r>
            <w:r w:rsidRPr="00B610F9">
              <w:rPr>
                <w:rFonts w:ascii="Aptos" w:hAnsi="Aptos" w:cstheme="minorHAnsi"/>
                <w:sz w:val="24"/>
                <w:szCs w:val="24"/>
              </w:rPr>
              <w:t xml:space="preserve">th </w:t>
            </w:r>
            <w:r w:rsidR="000C7EE9" w:rsidRPr="00B610F9">
              <w:rPr>
                <w:rFonts w:ascii="Aptos" w:hAnsi="Aptos" w:cstheme="minorHAnsi"/>
                <w:sz w:val="24"/>
                <w:szCs w:val="24"/>
              </w:rPr>
              <w:t xml:space="preserve"> 2027</w:t>
            </w:r>
          </w:p>
          <w:p w14:paraId="07BEBFD4" w14:textId="415C1DB1" w:rsidR="002C7E1A" w:rsidRPr="00A10A71" w:rsidRDefault="002C7E1A" w:rsidP="002C7E1A">
            <w:pPr>
              <w:spacing w:line="240" w:lineRule="auto"/>
              <w:rPr>
                <w:rFonts w:cstheme="minorHAnsi"/>
                <w:color w:val="auto"/>
                <w:sz w:val="24"/>
                <w:szCs w:val="24"/>
              </w:rPr>
            </w:pPr>
            <w:r w:rsidRPr="00A10A71">
              <w:rPr>
                <w:rFonts w:cstheme="minorHAnsi"/>
                <w:color w:val="auto"/>
                <w:sz w:val="24"/>
                <w:szCs w:val="24"/>
              </w:rPr>
              <w:t>It was agreed that the meetings next year would take place on the above dates, to minimise clashes with CCA meetings, help the operations team to manage meeting administration more efficiently and allow the Services Lead to attend</w:t>
            </w:r>
            <w:r w:rsidR="00AD6DDA" w:rsidRPr="00A10A71">
              <w:rPr>
                <w:rFonts w:cstheme="minorHAnsi"/>
                <w:color w:val="auto"/>
                <w:sz w:val="24"/>
                <w:szCs w:val="24"/>
              </w:rPr>
              <w:t xml:space="preserve"> 3</w:t>
            </w:r>
            <w:r w:rsidRPr="00A10A71">
              <w:rPr>
                <w:rFonts w:cstheme="minorHAnsi"/>
                <w:color w:val="auto"/>
                <w:sz w:val="24"/>
                <w:szCs w:val="24"/>
              </w:rPr>
              <w:t xml:space="preserve"> meetings.</w:t>
            </w:r>
          </w:p>
          <w:p w14:paraId="3BD1DEDD" w14:textId="3FECDE61" w:rsidR="002C7E1A" w:rsidRPr="002C7E1A" w:rsidRDefault="002C7E1A" w:rsidP="002C7E1A">
            <w:pPr>
              <w:spacing w:line="240" w:lineRule="auto"/>
              <w:rPr>
                <w:sz w:val="24"/>
                <w:szCs w:val="24"/>
              </w:rPr>
            </w:pPr>
            <w:r w:rsidRPr="002C7E1A">
              <w:rPr>
                <w:b/>
                <w:bCs/>
                <w:sz w:val="24"/>
                <w:szCs w:val="24"/>
              </w:rPr>
              <w:t xml:space="preserve">CPE workshop dates </w:t>
            </w:r>
          </w:p>
          <w:p w14:paraId="580885E2" w14:textId="4263D162" w:rsidR="002C7E1A" w:rsidRPr="00A10A71" w:rsidRDefault="002C7E1A" w:rsidP="002C7E1A">
            <w:pPr>
              <w:spacing w:line="240" w:lineRule="auto"/>
              <w:rPr>
                <w:rFonts w:cstheme="minorHAnsi"/>
                <w:color w:val="auto"/>
                <w:sz w:val="24"/>
                <w:szCs w:val="24"/>
              </w:rPr>
            </w:pPr>
            <w:r w:rsidRPr="00A10A71">
              <w:rPr>
                <w:rFonts w:cstheme="minorHAnsi"/>
                <w:color w:val="auto"/>
                <w:sz w:val="24"/>
                <w:szCs w:val="24"/>
              </w:rPr>
              <w:t>The CO advised that there were some online CPE Finance workshops available for committee members in the new year, one of which may be useful for new committee members who may consider the Treasurer role in future:</w:t>
            </w:r>
          </w:p>
          <w:p w14:paraId="5A050E56" w14:textId="77777777" w:rsidR="002C7E1A" w:rsidRPr="00A10A71" w:rsidRDefault="002C7E1A" w:rsidP="002C7E1A">
            <w:pPr>
              <w:numPr>
                <w:ilvl w:val="0"/>
                <w:numId w:val="33"/>
              </w:numPr>
              <w:spacing w:before="0" w:line="240" w:lineRule="auto"/>
              <w:rPr>
                <w:color w:val="auto"/>
                <w:sz w:val="24"/>
                <w:szCs w:val="24"/>
              </w:rPr>
            </w:pPr>
            <w:r w:rsidRPr="00A10A71">
              <w:rPr>
                <w:color w:val="auto"/>
                <w:sz w:val="24"/>
                <w:szCs w:val="24"/>
              </w:rPr>
              <w:t>LPC Finances Background and Update Training: Wednesday 14th January 2026 10am-1pm</w:t>
            </w:r>
          </w:p>
          <w:p w14:paraId="0F03CDEA" w14:textId="0FAE80C0" w:rsidR="002C7E1A" w:rsidRPr="00A10A71" w:rsidRDefault="002C7E1A" w:rsidP="002C7E1A">
            <w:pPr>
              <w:spacing w:line="240" w:lineRule="auto"/>
              <w:rPr>
                <w:color w:val="auto"/>
                <w:sz w:val="24"/>
                <w:szCs w:val="24"/>
              </w:rPr>
            </w:pPr>
            <w:r w:rsidRPr="00A10A71">
              <w:rPr>
                <w:color w:val="auto"/>
                <w:sz w:val="24"/>
                <w:szCs w:val="24"/>
              </w:rPr>
              <w:t>The CO will circulate details to those interested in attending</w:t>
            </w:r>
          </w:p>
          <w:p w14:paraId="660686FA" w14:textId="1C5797A3" w:rsidR="002C7E1A" w:rsidRPr="00A10A71" w:rsidRDefault="002C7E1A" w:rsidP="002C7E1A">
            <w:pPr>
              <w:spacing w:line="240" w:lineRule="auto"/>
              <w:rPr>
                <w:color w:val="auto"/>
                <w:sz w:val="24"/>
                <w:szCs w:val="24"/>
              </w:rPr>
            </w:pPr>
            <w:r w:rsidRPr="00A10A71">
              <w:rPr>
                <w:color w:val="auto"/>
                <w:sz w:val="24"/>
                <w:szCs w:val="24"/>
              </w:rPr>
              <w:lastRenderedPageBreak/>
              <w:t>The other which is more suited to those directly involved in Finance is in the afternoon.</w:t>
            </w:r>
          </w:p>
          <w:p w14:paraId="18C4ADCB" w14:textId="77777777" w:rsidR="00A10A71" w:rsidRDefault="00A10A71" w:rsidP="002C7E1A">
            <w:pPr>
              <w:spacing w:line="240" w:lineRule="auto"/>
              <w:rPr>
                <w:b/>
                <w:bCs/>
                <w:sz w:val="24"/>
                <w:szCs w:val="24"/>
              </w:rPr>
            </w:pPr>
          </w:p>
          <w:p w14:paraId="23751F1B" w14:textId="3CC97CC7" w:rsidR="002C7E1A" w:rsidRPr="00317DEA" w:rsidRDefault="002C7E1A" w:rsidP="002C7E1A">
            <w:pPr>
              <w:spacing w:line="240" w:lineRule="auto"/>
              <w:rPr>
                <w:b/>
                <w:bCs/>
                <w:sz w:val="24"/>
                <w:szCs w:val="24"/>
              </w:rPr>
            </w:pPr>
            <w:r w:rsidRPr="00317DEA">
              <w:rPr>
                <w:b/>
                <w:bCs/>
                <w:sz w:val="24"/>
                <w:szCs w:val="24"/>
              </w:rPr>
              <w:t xml:space="preserve">LPC Finance Briefing for 2026/27: Wednesday 14th January 2026 2pm-5pm </w:t>
            </w:r>
          </w:p>
          <w:p w14:paraId="5F371311" w14:textId="77777777" w:rsidR="002C7E1A" w:rsidRPr="00A10A71" w:rsidRDefault="002C7E1A" w:rsidP="002C7E1A">
            <w:pPr>
              <w:spacing w:line="240" w:lineRule="auto"/>
              <w:rPr>
                <w:color w:val="auto"/>
                <w:sz w:val="24"/>
                <w:szCs w:val="24"/>
              </w:rPr>
            </w:pPr>
            <w:r w:rsidRPr="00A10A71">
              <w:rPr>
                <w:color w:val="auto"/>
                <w:sz w:val="24"/>
                <w:szCs w:val="24"/>
              </w:rPr>
              <w:t>This event is open to all LPC members, in particular LPC Treasurers, members of Finance &amp; Audit subcommittees and LPC staff involved with supporting the work of LPC finances. The aim of this online briefing is to</w:t>
            </w:r>
          </w:p>
          <w:p w14:paraId="5EE35F39" w14:textId="77777777" w:rsidR="002C7E1A" w:rsidRPr="00A10A71" w:rsidRDefault="002C7E1A" w:rsidP="002C7E1A">
            <w:pPr>
              <w:numPr>
                <w:ilvl w:val="0"/>
                <w:numId w:val="34"/>
              </w:numPr>
              <w:spacing w:before="0" w:line="240" w:lineRule="auto"/>
              <w:rPr>
                <w:color w:val="auto"/>
                <w:sz w:val="24"/>
                <w:szCs w:val="24"/>
              </w:rPr>
            </w:pPr>
            <w:r w:rsidRPr="00A10A71">
              <w:rPr>
                <w:color w:val="auto"/>
                <w:sz w:val="24"/>
                <w:szCs w:val="24"/>
              </w:rPr>
              <w:t>Provide an update to help LPC financial planning for the financial year 2026/27;</w:t>
            </w:r>
          </w:p>
          <w:p w14:paraId="53C8E4B3" w14:textId="77777777" w:rsidR="002C7E1A" w:rsidRPr="00A10A71" w:rsidRDefault="002C7E1A" w:rsidP="002C7E1A">
            <w:pPr>
              <w:numPr>
                <w:ilvl w:val="0"/>
                <w:numId w:val="34"/>
              </w:numPr>
              <w:spacing w:before="0" w:line="240" w:lineRule="auto"/>
              <w:rPr>
                <w:color w:val="auto"/>
                <w:sz w:val="24"/>
                <w:szCs w:val="24"/>
              </w:rPr>
            </w:pPr>
            <w:r w:rsidRPr="00A10A71">
              <w:rPr>
                <w:color w:val="auto"/>
                <w:sz w:val="24"/>
                <w:szCs w:val="24"/>
              </w:rPr>
              <w:t>Provide wider insights and information in relation to LPC finances and pharmacy owner funds held in the network;</w:t>
            </w:r>
          </w:p>
          <w:p w14:paraId="5CFA7C72" w14:textId="77777777" w:rsidR="002C7E1A" w:rsidRPr="00A10A71" w:rsidRDefault="002C7E1A" w:rsidP="002C7E1A">
            <w:pPr>
              <w:numPr>
                <w:ilvl w:val="0"/>
                <w:numId w:val="34"/>
              </w:numPr>
              <w:spacing w:before="0" w:line="240" w:lineRule="auto"/>
              <w:rPr>
                <w:color w:val="auto"/>
                <w:sz w:val="24"/>
                <w:szCs w:val="24"/>
              </w:rPr>
            </w:pPr>
            <w:r w:rsidRPr="00A10A71">
              <w:rPr>
                <w:color w:val="auto"/>
                <w:sz w:val="24"/>
                <w:szCs w:val="24"/>
              </w:rPr>
              <w:t>Share good practice and build on the LPC Finance Guide; and</w:t>
            </w:r>
          </w:p>
          <w:p w14:paraId="1084FDF4" w14:textId="77777777" w:rsidR="002C7E1A" w:rsidRPr="00A10A71" w:rsidRDefault="002C7E1A" w:rsidP="002C7E1A">
            <w:pPr>
              <w:numPr>
                <w:ilvl w:val="0"/>
                <w:numId w:val="34"/>
              </w:numPr>
              <w:spacing w:before="0" w:line="240" w:lineRule="auto"/>
              <w:rPr>
                <w:color w:val="auto"/>
                <w:sz w:val="24"/>
                <w:szCs w:val="24"/>
              </w:rPr>
            </w:pPr>
            <w:r w:rsidRPr="00A10A71">
              <w:rPr>
                <w:color w:val="auto"/>
                <w:sz w:val="24"/>
                <w:szCs w:val="24"/>
              </w:rPr>
              <w:t>Answer questions, clarifications and allow time for discussion between LPC Treasurers and others involved in LPC finances</w:t>
            </w:r>
          </w:p>
          <w:p w14:paraId="2D3ADF0D" w14:textId="77777777" w:rsidR="002C7E1A" w:rsidRPr="002C7E1A" w:rsidRDefault="002C7E1A" w:rsidP="002C7E1A">
            <w:pPr>
              <w:spacing w:line="240" w:lineRule="auto"/>
              <w:rPr>
                <w:sz w:val="24"/>
                <w:szCs w:val="24"/>
              </w:rPr>
            </w:pPr>
          </w:p>
          <w:p w14:paraId="468BB4D0" w14:textId="21AD7B97" w:rsidR="002C7E1A" w:rsidRPr="002C7E1A" w:rsidRDefault="002C7E1A" w:rsidP="002C7E1A">
            <w:pPr>
              <w:spacing w:line="240" w:lineRule="auto"/>
              <w:rPr>
                <w:sz w:val="24"/>
                <w:szCs w:val="24"/>
              </w:rPr>
            </w:pPr>
            <w:r w:rsidRPr="002C7E1A">
              <w:rPr>
                <w:b/>
                <w:bCs/>
                <w:sz w:val="24"/>
                <w:szCs w:val="24"/>
              </w:rPr>
              <w:t>Conference of LPC Reps Tuesday 25th Nov 2025.</w:t>
            </w:r>
            <w:r w:rsidRPr="002C7E1A">
              <w:rPr>
                <w:sz w:val="24"/>
                <w:szCs w:val="24"/>
              </w:rPr>
              <w:t xml:space="preserve"> </w:t>
            </w:r>
          </w:p>
          <w:p w14:paraId="78A46727" w14:textId="77777777" w:rsidR="002C7E1A" w:rsidRPr="00A10A71" w:rsidRDefault="002C7E1A" w:rsidP="002C7E1A">
            <w:pPr>
              <w:spacing w:line="240" w:lineRule="auto"/>
              <w:rPr>
                <w:color w:val="auto"/>
                <w:sz w:val="24"/>
                <w:szCs w:val="24"/>
              </w:rPr>
            </w:pPr>
            <w:r w:rsidRPr="00A10A71">
              <w:rPr>
                <w:color w:val="auto"/>
                <w:sz w:val="24"/>
                <w:szCs w:val="24"/>
              </w:rPr>
              <w:t>The Chief Officer, Vice Chair and Governance Lead attended the Community Pharmacy England Conference of LPC representatives in London on Tuesday 25</w:t>
            </w:r>
            <w:r w:rsidRPr="00A10A71">
              <w:rPr>
                <w:color w:val="auto"/>
                <w:sz w:val="24"/>
                <w:szCs w:val="24"/>
                <w:vertAlign w:val="superscript"/>
              </w:rPr>
              <w:t>th</w:t>
            </w:r>
            <w:r w:rsidRPr="00A10A71">
              <w:rPr>
                <w:color w:val="auto"/>
                <w:sz w:val="24"/>
                <w:szCs w:val="24"/>
              </w:rPr>
              <w:t xml:space="preserve"> November. The agenda for the day consisted of presentations from keynote speakers:</w:t>
            </w:r>
          </w:p>
          <w:p w14:paraId="561629F8" w14:textId="77777777" w:rsidR="002C7E1A" w:rsidRPr="002C7E1A" w:rsidRDefault="002C7E1A" w:rsidP="002C7E1A">
            <w:pPr>
              <w:pStyle w:val="ListParagraph"/>
              <w:numPr>
                <w:ilvl w:val="0"/>
                <w:numId w:val="31"/>
              </w:numPr>
              <w:spacing w:after="160" w:line="240" w:lineRule="auto"/>
              <w:rPr>
                <w:rFonts w:ascii="DM Sans" w:hAnsi="DM Sans"/>
                <w:sz w:val="24"/>
                <w:szCs w:val="24"/>
              </w:rPr>
            </w:pPr>
            <w:r w:rsidRPr="002C7E1A">
              <w:rPr>
                <w:rFonts w:ascii="DM Sans" w:hAnsi="DM Sans"/>
                <w:sz w:val="24"/>
                <w:szCs w:val="24"/>
              </w:rPr>
              <w:t>Networks in Healthcare, navigating complex relationships and limited resource from Professor Becky Malby, FRCGP, BEM, Professor in Healthcare Leadership, The York Management School, and the Primary Care Networks Academy</w:t>
            </w:r>
          </w:p>
          <w:p w14:paraId="2B54F107" w14:textId="77777777" w:rsidR="002C7E1A" w:rsidRPr="002C7E1A" w:rsidRDefault="002C7E1A" w:rsidP="002C7E1A">
            <w:pPr>
              <w:pStyle w:val="ListParagraph"/>
              <w:numPr>
                <w:ilvl w:val="0"/>
                <w:numId w:val="31"/>
              </w:numPr>
              <w:spacing w:after="160" w:line="240" w:lineRule="auto"/>
              <w:rPr>
                <w:rFonts w:ascii="DM Sans" w:hAnsi="DM Sans"/>
                <w:sz w:val="24"/>
                <w:szCs w:val="24"/>
              </w:rPr>
            </w:pPr>
            <w:r w:rsidRPr="002C7E1A">
              <w:rPr>
                <w:rFonts w:ascii="DM Sans" w:hAnsi="DM Sans"/>
                <w:sz w:val="24"/>
                <w:szCs w:val="24"/>
              </w:rPr>
              <w:t>The 10 Year Health Plan, Neighbourhood Health and the CPCF from Dr Amanda Doyle OBE, National Director for Primary Care and Community Services at NHS England</w:t>
            </w:r>
          </w:p>
          <w:p w14:paraId="74AF5C87" w14:textId="77777777" w:rsidR="002C7E1A" w:rsidRPr="002C7E1A" w:rsidRDefault="002C7E1A" w:rsidP="002C7E1A">
            <w:pPr>
              <w:pStyle w:val="ListParagraph"/>
              <w:numPr>
                <w:ilvl w:val="0"/>
                <w:numId w:val="31"/>
              </w:numPr>
              <w:spacing w:after="160" w:line="240" w:lineRule="auto"/>
              <w:rPr>
                <w:rFonts w:ascii="DM Sans" w:hAnsi="DM Sans"/>
                <w:sz w:val="24"/>
                <w:szCs w:val="24"/>
              </w:rPr>
            </w:pPr>
            <w:r w:rsidRPr="002C7E1A">
              <w:rPr>
                <w:rFonts w:ascii="DM Sans" w:hAnsi="DM Sans"/>
                <w:sz w:val="24"/>
                <w:szCs w:val="24"/>
              </w:rPr>
              <w:lastRenderedPageBreak/>
              <w:t>Update from the Community Pharmacy Workforce Development Group (CPWDG): Connecting, collaborating and coordinating our national activity with local leadership in 2026 from Marc Donovan OBE, Boots UK and Chair, CPWDG Michael Lennox, Integration Lead, NPA</w:t>
            </w:r>
          </w:p>
          <w:p w14:paraId="067D8FB9" w14:textId="1713BDCF" w:rsidR="002C7E1A" w:rsidRPr="00A10A71" w:rsidRDefault="002C7E1A" w:rsidP="002C7E1A">
            <w:pPr>
              <w:spacing w:line="240" w:lineRule="auto"/>
              <w:rPr>
                <w:color w:val="auto"/>
                <w:sz w:val="24"/>
                <w:szCs w:val="24"/>
              </w:rPr>
            </w:pPr>
            <w:r w:rsidRPr="00A10A71">
              <w:rPr>
                <w:color w:val="auto"/>
                <w:sz w:val="24"/>
                <w:szCs w:val="24"/>
              </w:rPr>
              <w:t>Along with a series of topics from each region, our Chief Officer represent</w:t>
            </w:r>
            <w:r w:rsidR="000F13B5">
              <w:rPr>
                <w:color w:val="auto"/>
                <w:sz w:val="24"/>
                <w:szCs w:val="24"/>
              </w:rPr>
              <w:t>ed</w:t>
            </w:r>
            <w:r w:rsidRPr="00A10A71">
              <w:rPr>
                <w:color w:val="auto"/>
                <w:sz w:val="24"/>
                <w:szCs w:val="24"/>
              </w:rPr>
              <w:t xml:space="preserve"> the North and Midlands regions with a presentation and activity/discussion entitled ‘</w:t>
            </w:r>
            <w:r w:rsidRPr="00A10A71">
              <w:rPr>
                <w:i/>
                <w:color w:val="auto"/>
                <w:sz w:val="24"/>
                <w:szCs w:val="24"/>
              </w:rPr>
              <w:t>How do LPCs ensure they maintain focus on tangible benefits for contractors?</w:t>
            </w:r>
            <w:r w:rsidRPr="00A10A71">
              <w:rPr>
                <w:color w:val="auto"/>
                <w:sz w:val="24"/>
                <w:szCs w:val="24"/>
              </w:rPr>
              <w:t>’.</w:t>
            </w:r>
          </w:p>
          <w:p w14:paraId="19FF563F" w14:textId="77777777" w:rsidR="002C7E1A" w:rsidRPr="00A10A71" w:rsidRDefault="002C7E1A" w:rsidP="002C7E1A">
            <w:pPr>
              <w:spacing w:line="240" w:lineRule="auto"/>
              <w:rPr>
                <w:color w:val="auto"/>
                <w:sz w:val="24"/>
                <w:szCs w:val="24"/>
              </w:rPr>
            </w:pPr>
            <w:r w:rsidRPr="00A10A71">
              <w:rPr>
                <w:color w:val="auto"/>
                <w:sz w:val="24"/>
                <w:szCs w:val="24"/>
              </w:rPr>
              <w:t>Other discussions/topic covered were:</w:t>
            </w:r>
          </w:p>
          <w:p w14:paraId="739C5E8A" w14:textId="77777777" w:rsidR="002C7E1A" w:rsidRPr="002C7E1A" w:rsidRDefault="002C7E1A" w:rsidP="002C7E1A">
            <w:pPr>
              <w:pStyle w:val="ListParagraph"/>
              <w:numPr>
                <w:ilvl w:val="0"/>
                <w:numId w:val="32"/>
              </w:numPr>
              <w:spacing w:after="160" w:line="240" w:lineRule="auto"/>
              <w:rPr>
                <w:rFonts w:ascii="DM Sans" w:hAnsi="DM Sans"/>
                <w:sz w:val="24"/>
                <w:szCs w:val="24"/>
              </w:rPr>
            </w:pPr>
            <w:r w:rsidRPr="002C7E1A">
              <w:rPr>
                <w:rFonts w:ascii="DM Sans" w:hAnsi="DM Sans"/>
                <w:sz w:val="24"/>
                <w:szCs w:val="24"/>
              </w:rPr>
              <w:t>IP funding should not be included in the global sum [or margin]. It must have its own unique funding stream. Introduced on behalf of the North East Region by Geraint Morris, North of Tyne LPC</w:t>
            </w:r>
          </w:p>
          <w:p w14:paraId="50E3C20D" w14:textId="77777777" w:rsidR="002C7E1A" w:rsidRPr="002C7E1A" w:rsidRDefault="002C7E1A" w:rsidP="002C7E1A">
            <w:pPr>
              <w:pStyle w:val="ListParagraph"/>
              <w:numPr>
                <w:ilvl w:val="0"/>
                <w:numId w:val="32"/>
              </w:numPr>
              <w:spacing w:after="160" w:line="240" w:lineRule="auto"/>
              <w:rPr>
                <w:rFonts w:ascii="DM Sans" w:hAnsi="DM Sans"/>
                <w:sz w:val="24"/>
                <w:szCs w:val="24"/>
              </w:rPr>
            </w:pPr>
            <w:r w:rsidRPr="002C7E1A">
              <w:rPr>
                <w:rFonts w:ascii="DM Sans" w:hAnsi="DM Sans"/>
                <w:sz w:val="24"/>
                <w:szCs w:val="24"/>
              </w:rPr>
              <w:t>Addressing the financial pressures and identifying viable funding solutions: Potential alignment of GP and Pharmacy contracts to reduce competitive behaviour and support referral of patients to maximise care opportunities and potential income.  Introduced on behalf of the South East and North West Region by Artur Pysz, Hampshire and Isle of Wight LPC</w:t>
            </w:r>
          </w:p>
          <w:p w14:paraId="4C98588B" w14:textId="77777777" w:rsidR="002C7E1A" w:rsidRPr="00A10A71" w:rsidRDefault="002C7E1A" w:rsidP="002C7E1A">
            <w:pPr>
              <w:spacing w:line="240" w:lineRule="auto"/>
              <w:rPr>
                <w:color w:val="auto"/>
                <w:sz w:val="24"/>
                <w:szCs w:val="24"/>
              </w:rPr>
            </w:pPr>
            <w:r w:rsidRPr="00A10A71">
              <w:rPr>
                <w:color w:val="auto"/>
                <w:sz w:val="24"/>
                <w:szCs w:val="24"/>
              </w:rPr>
              <w:t>Finally there was an update on the contract negotiations strategy from CPE Chief Executive Janet Morrison. The negotiations are due to start in the new year for the April 2026 contract.</w:t>
            </w:r>
          </w:p>
          <w:p w14:paraId="14F74A57" w14:textId="420FAA41" w:rsidR="00A10A71" w:rsidRDefault="002C7E1A" w:rsidP="00A10A71">
            <w:pPr>
              <w:spacing w:line="240" w:lineRule="auto"/>
              <w:rPr>
                <w:b/>
                <w:bCs/>
                <w:sz w:val="24"/>
                <w:szCs w:val="24"/>
              </w:rPr>
            </w:pPr>
            <w:r w:rsidRPr="002C7E1A">
              <w:rPr>
                <w:b/>
                <w:bCs/>
                <w:sz w:val="24"/>
                <w:szCs w:val="24"/>
              </w:rPr>
              <w:t xml:space="preserve">ICB Changes discussion </w:t>
            </w:r>
          </w:p>
          <w:p w14:paraId="3CEF89B2" w14:textId="27F272D0" w:rsidR="002C7E1A" w:rsidRPr="00B610F9" w:rsidRDefault="002C7E1A" w:rsidP="00A10A71">
            <w:pPr>
              <w:spacing w:line="240" w:lineRule="auto"/>
              <w:rPr>
                <w:color w:val="auto"/>
                <w:sz w:val="24"/>
                <w:szCs w:val="24"/>
              </w:rPr>
            </w:pPr>
            <w:r w:rsidRPr="00A10A71">
              <w:rPr>
                <w:color w:val="auto"/>
                <w:sz w:val="24"/>
                <w:szCs w:val="24"/>
              </w:rPr>
              <w:t xml:space="preserve">The ICS restructure </w:t>
            </w:r>
            <w:r w:rsidR="000F13B5">
              <w:rPr>
                <w:color w:val="auto"/>
                <w:sz w:val="24"/>
                <w:szCs w:val="24"/>
              </w:rPr>
              <w:t xml:space="preserve">for Lincolnshire, </w:t>
            </w:r>
            <w:proofErr w:type="spellStart"/>
            <w:r w:rsidR="000F13B5">
              <w:rPr>
                <w:color w:val="auto"/>
                <w:sz w:val="24"/>
                <w:szCs w:val="24"/>
              </w:rPr>
              <w:t>Derybshire</w:t>
            </w:r>
            <w:proofErr w:type="spellEnd"/>
            <w:r w:rsidR="000F13B5">
              <w:rPr>
                <w:color w:val="auto"/>
                <w:sz w:val="24"/>
                <w:szCs w:val="24"/>
              </w:rPr>
              <w:t xml:space="preserve"> and Nottinghamshire </w:t>
            </w:r>
            <w:r w:rsidRPr="00A10A71">
              <w:rPr>
                <w:color w:val="auto"/>
                <w:sz w:val="24"/>
                <w:szCs w:val="24"/>
              </w:rPr>
              <w:t>remains challenging as many of our</w:t>
            </w:r>
            <w:r w:rsidR="000F13B5">
              <w:rPr>
                <w:color w:val="auto"/>
                <w:sz w:val="24"/>
                <w:szCs w:val="24"/>
              </w:rPr>
              <w:t xml:space="preserve"> Lincolnshire</w:t>
            </w:r>
            <w:r w:rsidRPr="00A10A71">
              <w:rPr>
                <w:color w:val="auto"/>
                <w:sz w:val="24"/>
                <w:szCs w:val="24"/>
              </w:rPr>
              <w:t xml:space="preserve"> contacts are</w:t>
            </w:r>
            <w:r w:rsidR="00525B87">
              <w:rPr>
                <w:sz w:val="24"/>
                <w:szCs w:val="24"/>
              </w:rPr>
              <w:t xml:space="preserve"> </w:t>
            </w:r>
            <w:r w:rsidR="006C5C43" w:rsidRPr="00CA7C42">
              <w:rPr>
                <w:color w:val="auto"/>
                <w:sz w:val="24"/>
                <w:szCs w:val="24"/>
              </w:rPr>
              <w:t>currently</w:t>
            </w:r>
            <w:r w:rsidR="006C5C43">
              <w:rPr>
                <w:sz w:val="24"/>
                <w:szCs w:val="24"/>
              </w:rPr>
              <w:t xml:space="preserve"> </w:t>
            </w:r>
            <w:r w:rsidR="00FE0D7C" w:rsidRPr="00B610F9">
              <w:rPr>
                <w:color w:val="auto"/>
                <w:sz w:val="24"/>
                <w:szCs w:val="24"/>
              </w:rPr>
              <w:t>absent due ill health,</w:t>
            </w:r>
            <w:r w:rsidRPr="00B610F9">
              <w:rPr>
                <w:color w:val="auto"/>
                <w:sz w:val="24"/>
                <w:szCs w:val="24"/>
              </w:rPr>
              <w:t xml:space="preserve"> being made redundant or </w:t>
            </w:r>
            <w:r w:rsidR="006C5C43">
              <w:rPr>
                <w:color w:val="auto"/>
                <w:sz w:val="24"/>
                <w:szCs w:val="24"/>
              </w:rPr>
              <w:t>having</w:t>
            </w:r>
            <w:r w:rsidR="006C5C43" w:rsidRPr="00B610F9">
              <w:rPr>
                <w:color w:val="auto"/>
                <w:sz w:val="24"/>
                <w:szCs w:val="24"/>
              </w:rPr>
              <w:t xml:space="preserve"> </w:t>
            </w:r>
            <w:r w:rsidRPr="00B610F9">
              <w:rPr>
                <w:color w:val="auto"/>
                <w:sz w:val="24"/>
                <w:szCs w:val="24"/>
              </w:rPr>
              <w:t xml:space="preserve">left </w:t>
            </w:r>
            <w:r w:rsidR="006C5C43">
              <w:rPr>
                <w:color w:val="auto"/>
                <w:sz w:val="24"/>
                <w:szCs w:val="24"/>
              </w:rPr>
              <w:t xml:space="preserve">the organisation </w:t>
            </w:r>
            <w:r w:rsidRPr="00B610F9">
              <w:rPr>
                <w:color w:val="auto"/>
                <w:sz w:val="24"/>
                <w:szCs w:val="24"/>
              </w:rPr>
              <w:t>already</w:t>
            </w:r>
            <w:r w:rsidR="00FE0D7C" w:rsidRPr="00B610F9">
              <w:rPr>
                <w:color w:val="auto"/>
                <w:sz w:val="24"/>
                <w:szCs w:val="24"/>
              </w:rPr>
              <w:t>.</w:t>
            </w:r>
          </w:p>
          <w:p w14:paraId="4C824D13" w14:textId="77777777" w:rsidR="002C7E1A" w:rsidRPr="002C7E1A" w:rsidRDefault="002C7E1A" w:rsidP="002C7E1A">
            <w:pPr>
              <w:pStyle w:val="ListParagraph"/>
              <w:numPr>
                <w:ilvl w:val="0"/>
                <w:numId w:val="36"/>
              </w:numPr>
              <w:spacing w:after="160" w:line="240" w:lineRule="auto"/>
              <w:rPr>
                <w:rFonts w:ascii="DM Sans" w:hAnsi="DM Sans"/>
                <w:sz w:val="24"/>
                <w:szCs w:val="24"/>
              </w:rPr>
            </w:pPr>
            <w:r w:rsidRPr="002C7E1A">
              <w:rPr>
                <w:rFonts w:ascii="DM Sans" w:hAnsi="DM Sans"/>
                <w:sz w:val="24"/>
                <w:szCs w:val="24"/>
              </w:rPr>
              <w:t xml:space="preserve">We have made progress with the Key Strategic Directors. </w:t>
            </w:r>
          </w:p>
          <w:p w14:paraId="3DD3C2D2" w14:textId="77777777" w:rsidR="002C7E1A" w:rsidRPr="002C7E1A" w:rsidRDefault="002C7E1A" w:rsidP="002C7E1A">
            <w:pPr>
              <w:pStyle w:val="ListParagraph"/>
              <w:numPr>
                <w:ilvl w:val="0"/>
                <w:numId w:val="36"/>
              </w:numPr>
              <w:spacing w:after="160" w:line="240" w:lineRule="auto"/>
              <w:rPr>
                <w:rFonts w:ascii="DM Sans" w:hAnsi="DM Sans"/>
                <w:sz w:val="24"/>
                <w:szCs w:val="24"/>
              </w:rPr>
            </w:pPr>
            <w:r w:rsidRPr="002C7E1A">
              <w:rPr>
                <w:rFonts w:ascii="DM Sans" w:hAnsi="DM Sans"/>
                <w:sz w:val="24"/>
                <w:szCs w:val="24"/>
              </w:rPr>
              <w:t>We are meeting with Clair Raybould, Director of Strategy and Citizen Experience on Monday 8</w:t>
            </w:r>
            <w:r w:rsidRPr="002C7E1A">
              <w:rPr>
                <w:rFonts w:ascii="DM Sans" w:hAnsi="DM Sans"/>
                <w:sz w:val="24"/>
                <w:szCs w:val="24"/>
                <w:vertAlign w:val="superscript"/>
              </w:rPr>
              <w:t>th</w:t>
            </w:r>
            <w:r w:rsidRPr="002C7E1A">
              <w:rPr>
                <w:rFonts w:ascii="DM Sans" w:hAnsi="DM Sans"/>
                <w:sz w:val="24"/>
                <w:szCs w:val="24"/>
              </w:rPr>
              <w:t xml:space="preserve"> December</w:t>
            </w:r>
          </w:p>
          <w:p w14:paraId="7FE5C1DC" w14:textId="67EA6784" w:rsidR="002C7E1A" w:rsidRPr="002C7E1A" w:rsidRDefault="002C7E1A" w:rsidP="002C7E1A">
            <w:pPr>
              <w:pStyle w:val="ListParagraph"/>
              <w:numPr>
                <w:ilvl w:val="0"/>
                <w:numId w:val="36"/>
              </w:numPr>
              <w:spacing w:after="160" w:line="240" w:lineRule="auto"/>
              <w:rPr>
                <w:rFonts w:ascii="DM Sans" w:hAnsi="DM Sans"/>
                <w:sz w:val="24"/>
                <w:szCs w:val="24"/>
              </w:rPr>
            </w:pPr>
            <w:r w:rsidRPr="002C7E1A">
              <w:rPr>
                <w:rFonts w:ascii="DM Sans" w:hAnsi="DM Sans"/>
                <w:sz w:val="24"/>
                <w:szCs w:val="24"/>
              </w:rPr>
              <w:t xml:space="preserve">Dave Briggs, Clinical Director, has reassured us they are keen to build on our existing four pillars work in Lincs </w:t>
            </w:r>
            <w:r w:rsidRPr="002C7E1A">
              <w:rPr>
                <w:rFonts w:ascii="DM Sans" w:hAnsi="DM Sans"/>
                <w:sz w:val="24"/>
                <w:szCs w:val="24"/>
              </w:rPr>
              <w:lastRenderedPageBreak/>
              <w:t xml:space="preserve">across the cluster – Kenny Hume </w:t>
            </w:r>
            <w:r w:rsidR="001426EB">
              <w:rPr>
                <w:rFonts w:ascii="DM Sans" w:hAnsi="DM Sans"/>
                <w:sz w:val="24"/>
                <w:szCs w:val="24"/>
              </w:rPr>
              <w:t>(</w:t>
            </w:r>
            <w:r w:rsidRPr="002C7E1A">
              <w:rPr>
                <w:rFonts w:ascii="DM Sans" w:hAnsi="DM Sans"/>
                <w:sz w:val="24"/>
                <w:szCs w:val="24"/>
              </w:rPr>
              <w:t>LDC Chair</w:t>
            </w:r>
            <w:r w:rsidR="001426EB">
              <w:rPr>
                <w:rFonts w:ascii="DM Sans" w:hAnsi="DM Sans"/>
                <w:sz w:val="24"/>
                <w:szCs w:val="24"/>
              </w:rPr>
              <w:t>)</w:t>
            </w:r>
            <w:r w:rsidRPr="002C7E1A">
              <w:rPr>
                <w:rFonts w:ascii="DM Sans" w:hAnsi="DM Sans"/>
                <w:sz w:val="24"/>
                <w:szCs w:val="24"/>
              </w:rPr>
              <w:t xml:space="preserve"> initiated contact after a recent cluster meeting.</w:t>
            </w:r>
          </w:p>
          <w:p w14:paraId="2C4B1161" w14:textId="5C8B3B50" w:rsidR="002C7E1A" w:rsidRPr="002C7E1A" w:rsidRDefault="002C7E1A" w:rsidP="002C7E1A">
            <w:pPr>
              <w:pStyle w:val="ListParagraph"/>
              <w:numPr>
                <w:ilvl w:val="0"/>
                <w:numId w:val="36"/>
              </w:numPr>
              <w:spacing w:after="160" w:line="240" w:lineRule="auto"/>
              <w:rPr>
                <w:rFonts w:ascii="DM Sans" w:hAnsi="DM Sans"/>
                <w:sz w:val="24"/>
                <w:szCs w:val="24"/>
              </w:rPr>
            </w:pPr>
            <w:r w:rsidRPr="002C7E1A">
              <w:rPr>
                <w:rFonts w:ascii="DM Sans" w:hAnsi="DM Sans"/>
                <w:sz w:val="24"/>
                <w:szCs w:val="24"/>
              </w:rPr>
              <w:t>Kevin Thomas, Lincolnshire GP and primary care strategic board representative remains in post currently and the role is name on the most recent structure chart</w:t>
            </w:r>
            <w:r w:rsidR="00FE0D7C">
              <w:rPr>
                <w:rFonts w:ascii="DM Sans" w:hAnsi="DM Sans"/>
                <w:sz w:val="24"/>
                <w:szCs w:val="24"/>
              </w:rPr>
              <w:t>.</w:t>
            </w:r>
          </w:p>
          <w:p w14:paraId="56E684D6" w14:textId="77777777" w:rsidR="002C7E1A" w:rsidRPr="002C7E1A" w:rsidRDefault="002C7E1A" w:rsidP="002C7E1A">
            <w:pPr>
              <w:pStyle w:val="ListParagraph"/>
              <w:numPr>
                <w:ilvl w:val="0"/>
                <w:numId w:val="36"/>
              </w:numPr>
              <w:spacing w:after="160" w:line="240" w:lineRule="auto"/>
              <w:rPr>
                <w:rFonts w:ascii="DM Sans" w:hAnsi="DM Sans"/>
                <w:sz w:val="24"/>
                <w:szCs w:val="24"/>
              </w:rPr>
            </w:pPr>
            <w:r w:rsidRPr="002C7E1A">
              <w:rPr>
                <w:rFonts w:ascii="DM Sans" w:hAnsi="DM Sans"/>
                <w:sz w:val="24"/>
                <w:szCs w:val="24"/>
              </w:rPr>
              <w:t xml:space="preserve">LMC colleagues have indicated the desire for pharmacy to be included in the Lincolnshire Primary Care collaborative -we have been approached by the LMC Chair and the LMC Clinical Director. </w:t>
            </w:r>
          </w:p>
          <w:p w14:paraId="0EE464FB" w14:textId="1B7EFA7E" w:rsidR="002C7E1A" w:rsidRPr="00FE0D7C" w:rsidRDefault="002C7E1A">
            <w:pPr>
              <w:pStyle w:val="ListParagraph"/>
              <w:numPr>
                <w:ilvl w:val="0"/>
                <w:numId w:val="36"/>
              </w:numPr>
              <w:spacing w:after="160" w:line="240" w:lineRule="auto"/>
              <w:rPr>
                <w:rFonts w:ascii="DM Sans" w:hAnsi="DM Sans"/>
                <w:sz w:val="24"/>
                <w:szCs w:val="24"/>
              </w:rPr>
            </w:pPr>
            <w:r w:rsidRPr="00FE0D7C">
              <w:rPr>
                <w:rFonts w:ascii="DM Sans" w:hAnsi="DM Sans"/>
                <w:sz w:val="24"/>
                <w:szCs w:val="24"/>
              </w:rPr>
              <w:t>We will maintain contact and hope to know more about the future structure in late spring 2026</w:t>
            </w:r>
            <w:r w:rsidR="00FE0D7C" w:rsidRPr="00FE0D7C">
              <w:rPr>
                <w:rFonts w:ascii="DM Sans" w:hAnsi="DM Sans"/>
                <w:sz w:val="24"/>
                <w:szCs w:val="24"/>
              </w:rPr>
              <w:t>.</w:t>
            </w:r>
          </w:p>
          <w:p w14:paraId="5588A7A3" w14:textId="7AD4B995" w:rsidR="007F126C" w:rsidRPr="004E71EB" w:rsidRDefault="008D5E1C" w:rsidP="00D82E83">
            <w:pPr>
              <w:spacing w:line="240" w:lineRule="auto"/>
              <w:rPr>
                <w:sz w:val="24"/>
                <w:szCs w:val="24"/>
              </w:rPr>
            </w:pPr>
            <w:r w:rsidRPr="00A10A71">
              <w:rPr>
                <w:color w:val="auto"/>
                <w:sz w:val="24"/>
                <w:szCs w:val="24"/>
              </w:rPr>
              <w:t xml:space="preserve">The committee discussed the development of neighbourhood teams and the LPC </w:t>
            </w:r>
            <w:r w:rsidR="007500FA" w:rsidRPr="00A10A71">
              <w:rPr>
                <w:color w:val="auto"/>
                <w:sz w:val="24"/>
                <w:szCs w:val="24"/>
              </w:rPr>
              <w:t>actions to maintain and strengthen our existing relationships</w:t>
            </w:r>
            <w:r w:rsidR="00B961A0" w:rsidRPr="00A10A71">
              <w:rPr>
                <w:color w:val="auto"/>
                <w:sz w:val="24"/>
                <w:szCs w:val="24"/>
              </w:rPr>
              <w:t xml:space="preserve"> and their importance in ensuring tangible benefits for contractors. </w:t>
            </w:r>
            <w:r w:rsidR="00CC07E2" w:rsidRPr="00A10A71">
              <w:rPr>
                <w:color w:val="auto"/>
                <w:sz w:val="24"/>
                <w:szCs w:val="24"/>
              </w:rPr>
              <w:t xml:space="preserve">The </w:t>
            </w:r>
            <w:r w:rsidR="004125F7" w:rsidRPr="00A10A71">
              <w:rPr>
                <w:color w:val="auto"/>
                <w:sz w:val="24"/>
                <w:szCs w:val="24"/>
              </w:rPr>
              <w:t>operations team</w:t>
            </w:r>
            <w:r w:rsidR="00CC07E2" w:rsidRPr="00A10A71">
              <w:rPr>
                <w:color w:val="auto"/>
                <w:sz w:val="24"/>
                <w:szCs w:val="24"/>
              </w:rPr>
              <w:t xml:space="preserve"> will keep the committee updated with </w:t>
            </w:r>
            <w:r w:rsidR="00BF4E65" w:rsidRPr="00A10A71">
              <w:rPr>
                <w:color w:val="auto"/>
                <w:sz w:val="24"/>
                <w:szCs w:val="24"/>
              </w:rPr>
              <w:t>ICS changes</w:t>
            </w:r>
            <w:r w:rsidR="00D82E83" w:rsidRPr="00A10A71">
              <w:rPr>
                <w:color w:val="auto"/>
                <w:sz w:val="24"/>
                <w:szCs w:val="24"/>
              </w:rPr>
              <w:t>.</w:t>
            </w:r>
          </w:p>
        </w:tc>
        <w:tc>
          <w:tcPr>
            <w:tcW w:w="1133" w:type="dxa"/>
          </w:tcPr>
          <w:p w14:paraId="0AB83EEC" w14:textId="77777777" w:rsidR="005A327B" w:rsidRDefault="005A327B" w:rsidP="005A327B">
            <w:pPr>
              <w:rPr>
                <w:rFonts w:cstheme="minorHAnsi"/>
                <w:sz w:val="24"/>
                <w:szCs w:val="24"/>
              </w:rPr>
            </w:pPr>
          </w:p>
          <w:p w14:paraId="51A4F719" w14:textId="77777777" w:rsidR="00DE6213" w:rsidRDefault="00DE6213" w:rsidP="005A327B">
            <w:pPr>
              <w:rPr>
                <w:rFonts w:cstheme="minorHAnsi"/>
                <w:sz w:val="24"/>
                <w:szCs w:val="24"/>
              </w:rPr>
            </w:pPr>
          </w:p>
          <w:p w14:paraId="14D65457" w14:textId="77777777" w:rsidR="00DE6213" w:rsidRDefault="00DE6213" w:rsidP="005A327B">
            <w:pPr>
              <w:rPr>
                <w:rFonts w:cstheme="minorHAnsi"/>
                <w:sz w:val="24"/>
                <w:szCs w:val="24"/>
              </w:rPr>
            </w:pPr>
          </w:p>
          <w:p w14:paraId="0B504275" w14:textId="77777777" w:rsidR="00DE6213" w:rsidRDefault="00DE6213" w:rsidP="005A327B">
            <w:pPr>
              <w:rPr>
                <w:rFonts w:cstheme="minorHAnsi"/>
                <w:sz w:val="24"/>
                <w:szCs w:val="24"/>
              </w:rPr>
            </w:pPr>
          </w:p>
          <w:p w14:paraId="539F24FE" w14:textId="77777777" w:rsidR="00DE6213" w:rsidRDefault="00DE6213" w:rsidP="005A327B">
            <w:pPr>
              <w:rPr>
                <w:rFonts w:cstheme="minorHAnsi"/>
                <w:sz w:val="24"/>
                <w:szCs w:val="24"/>
              </w:rPr>
            </w:pPr>
          </w:p>
          <w:p w14:paraId="0C9FB28A" w14:textId="77777777" w:rsidR="00DE6213" w:rsidRDefault="00DE6213" w:rsidP="005A327B">
            <w:pPr>
              <w:rPr>
                <w:rFonts w:cstheme="minorHAnsi"/>
                <w:sz w:val="24"/>
                <w:szCs w:val="24"/>
              </w:rPr>
            </w:pPr>
          </w:p>
          <w:p w14:paraId="08043685" w14:textId="77777777" w:rsidR="00DE6213" w:rsidRDefault="00DE6213" w:rsidP="005A327B">
            <w:pPr>
              <w:rPr>
                <w:rFonts w:cstheme="minorHAnsi"/>
                <w:sz w:val="24"/>
                <w:szCs w:val="24"/>
              </w:rPr>
            </w:pPr>
          </w:p>
          <w:p w14:paraId="00BBCD8A" w14:textId="77777777" w:rsidR="00DE6213" w:rsidRDefault="00DE6213" w:rsidP="005A327B">
            <w:pPr>
              <w:rPr>
                <w:rFonts w:cstheme="minorHAnsi"/>
                <w:sz w:val="24"/>
                <w:szCs w:val="24"/>
              </w:rPr>
            </w:pPr>
          </w:p>
          <w:p w14:paraId="344C5EB7" w14:textId="77777777" w:rsidR="00DE6213" w:rsidRDefault="00DE6213" w:rsidP="005A327B">
            <w:pPr>
              <w:rPr>
                <w:rFonts w:cstheme="minorHAnsi"/>
                <w:sz w:val="24"/>
                <w:szCs w:val="24"/>
              </w:rPr>
            </w:pPr>
          </w:p>
          <w:p w14:paraId="05AE40A6" w14:textId="77777777" w:rsidR="00545DC2" w:rsidRDefault="00545DC2" w:rsidP="005A327B">
            <w:pPr>
              <w:rPr>
                <w:rFonts w:cstheme="minorHAnsi"/>
                <w:sz w:val="24"/>
                <w:szCs w:val="24"/>
              </w:rPr>
            </w:pPr>
          </w:p>
          <w:p w14:paraId="64800AAD" w14:textId="77777777" w:rsidR="00545DC2" w:rsidRDefault="00545DC2" w:rsidP="005A327B">
            <w:pPr>
              <w:rPr>
                <w:rFonts w:cstheme="minorHAnsi"/>
                <w:sz w:val="24"/>
                <w:szCs w:val="24"/>
              </w:rPr>
            </w:pPr>
          </w:p>
          <w:p w14:paraId="1FCA36C4" w14:textId="77777777" w:rsidR="00545DC2" w:rsidRDefault="00545DC2" w:rsidP="005A327B">
            <w:pPr>
              <w:rPr>
                <w:rFonts w:cstheme="minorHAnsi"/>
                <w:sz w:val="24"/>
                <w:szCs w:val="24"/>
              </w:rPr>
            </w:pPr>
          </w:p>
          <w:p w14:paraId="4555AB80" w14:textId="77777777" w:rsidR="00545DC2" w:rsidRDefault="00545DC2" w:rsidP="005A327B">
            <w:pPr>
              <w:rPr>
                <w:rFonts w:cstheme="minorHAnsi"/>
                <w:sz w:val="24"/>
                <w:szCs w:val="24"/>
              </w:rPr>
            </w:pPr>
          </w:p>
          <w:p w14:paraId="7935DFE1" w14:textId="77777777" w:rsidR="00545DC2" w:rsidRDefault="00545DC2" w:rsidP="005A327B">
            <w:pPr>
              <w:rPr>
                <w:rFonts w:cstheme="minorHAnsi"/>
                <w:sz w:val="24"/>
                <w:szCs w:val="24"/>
              </w:rPr>
            </w:pPr>
          </w:p>
          <w:p w14:paraId="3DBE0728" w14:textId="77777777" w:rsidR="00545DC2" w:rsidRDefault="00545DC2" w:rsidP="005A327B">
            <w:pPr>
              <w:rPr>
                <w:rFonts w:cstheme="minorHAnsi"/>
                <w:sz w:val="24"/>
                <w:szCs w:val="24"/>
              </w:rPr>
            </w:pPr>
          </w:p>
          <w:p w14:paraId="1E4E0666" w14:textId="77777777" w:rsidR="0058561C" w:rsidRDefault="0058561C" w:rsidP="005A327B">
            <w:pPr>
              <w:rPr>
                <w:rFonts w:cstheme="minorHAnsi"/>
                <w:sz w:val="24"/>
                <w:szCs w:val="24"/>
              </w:rPr>
            </w:pPr>
          </w:p>
          <w:p w14:paraId="7AD72D34" w14:textId="44F4D572" w:rsidR="00DE6213" w:rsidRPr="00353CDD" w:rsidRDefault="00545DC2" w:rsidP="005A327B">
            <w:pPr>
              <w:rPr>
                <w:rFonts w:cstheme="minorHAnsi"/>
                <w:sz w:val="24"/>
                <w:szCs w:val="24"/>
              </w:rPr>
            </w:pPr>
            <w:r>
              <w:rPr>
                <w:rFonts w:cstheme="minorHAnsi"/>
                <w:sz w:val="24"/>
                <w:szCs w:val="24"/>
              </w:rPr>
              <w:t>TLG</w:t>
            </w:r>
          </w:p>
        </w:tc>
      </w:tr>
      <w:tr w:rsidR="005A327B" w:rsidRPr="00353CDD" w14:paraId="2DD36D3C" w14:textId="77777777" w:rsidTr="736CE44D">
        <w:tc>
          <w:tcPr>
            <w:tcW w:w="1276" w:type="dxa"/>
          </w:tcPr>
          <w:p w14:paraId="69F13E34" w14:textId="3007F692" w:rsidR="005A327B" w:rsidRPr="00353CDD" w:rsidRDefault="00FC0C24" w:rsidP="056FF667">
            <w:pPr>
              <w:rPr>
                <w:rFonts w:cstheme="minorBidi"/>
                <w:b/>
                <w:bCs/>
                <w:sz w:val="24"/>
                <w:szCs w:val="24"/>
              </w:rPr>
            </w:pPr>
            <w:r>
              <w:rPr>
                <w:rFonts w:cstheme="minorBidi"/>
                <w:b/>
                <w:bCs/>
                <w:sz w:val="24"/>
                <w:szCs w:val="24"/>
              </w:rPr>
              <w:lastRenderedPageBreak/>
              <w:t>12</w:t>
            </w:r>
            <w:r w:rsidR="001C0AC2">
              <w:rPr>
                <w:rFonts w:cstheme="minorBidi"/>
                <w:b/>
                <w:bCs/>
                <w:sz w:val="24"/>
                <w:szCs w:val="24"/>
              </w:rPr>
              <w:t>25</w:t>
            </w:r>
            <w:r w:rsidR="6C3BD5E0" w:rsidRPr="056FF667">
              <w:rPr>
                <w:rFonts w:cstheme="minorBidi"/>
                <w:b/>
                <w:bCs/>
                <w:sz w:val="24"/>
                <w:szCs w:val="24"/>
              </w:rPr>
              <w:t>/</w:t>
            </w:r>
            <w:r w:rsidR="00597D20">
              <w:rPr>
                <w:rFonts w:cstheme="minorBidi"/>
                <w:b/>
                <w:bCs/>
                <w:sz w:val="24"/>
                <w:szCs w:val="24"/>
              </w:rPr>
              <w:t>0</w:t>
            </w:r>
            <w:r w:rsidR="00C91BDF">
              <w:rPr>
                <w:rFonts w:cstheme="minorBidi"/>
                <w:b/>
                <w:bCs/>
                <w:sz w:val="24"/>
                <w:szCs w:val="24"/>
              </w:rPr>
              <w:t>5</w:t>
            </w:r>
          </w:p>
        </w:tc>
        <w:tc>
          <w:tcPr>
            <w:tcW w:w="7371" w:type="dxa"/>
          </w:tcPr>
          <w:p w14:paraId="66EC4F5E" w14:textId="0426FA31" w:rsidR="005A327B" w:rsidRPr="00353CDD" w:rsidRDefault="00C91BDF" w:rsidP="056FF667">
            <w:pPr>
              <w:rPr>
                <w:rFonts w:cstheme="minorBidi"/>
                <w:b/>
                <w:bCs/>
                <w:sz w:val="24"/>
                <w:szCs w:val="24"/>
              </w:rPr>
            </w:pPr>
            <w:r>
              <w:rPr>
                <w:rFonts w:cstheme="minorBidi"/>
                <w:b/>
                <w:bCs/>
                <w:sz w:val="24"/>
                <w:szCs w:val="24"/>
              </w:rPr>
              <w:t>Work Plan Review</w:t>
            </w:r>
          </w:p>
        </w:tc>
        <w:tc>
          <w:tcPr>
            <w:tcW w:w="1133" w:type="dxa"/>
          </w:tcPr>
          <w:p w14:paraId="12ADBA5E" w14:textId="77777777" w:rsidR="005A327B" w:rsidRPr="00353CDD" w:rsidRDefault="005A327B" w:rsidP="005A327B">
            <w:pPr>
              <w:rPr>
                <w:rFonts w:cstheme="minorHAnsi"/>
                <w:sz w:val="24"/>
                <w:szCs w:val="24"/>
              </w:rPr>
            </w:pPr>
          </w:p>
        </w:tc>
      </w:tr>
      <w:tr w:rsidR="005A327B" w:rsidRPr="00353CDD" w14:paraId="6D653009" w14:textId="77777777" w:rsidTr="736CE44D">
        <w:tc>
          <w:tcPr>
            <w:tcW w:w="1276" w:type="dxa"/>
          </w:tcPr>
          <w:p w14:paraId="23125C68" w14:textId="77777777" w:rsidR="005A327B" w:rsidRPr="00353CDD" w:rsidRDefault="005A327B" w:rsidP="005A327B">
            <w:pPr>
              <w:rPr>
                <w:rFonts w:cstheme="minorHAnsi"/>
                <w:b/>
                <w:sz w:val="24"/>
                <w:szCs w:val="24"/>
              </w:rPr>
            </w:pPr>
          </w:p>
        </w:tc>
        <w:tc>
          <w:tcPr>
            <w:tcW w:w="7371" w:type="dxa"/>
          </w:tcPr>
          <w:p w14:paraId="126FD1CF" w14:textId="12120993" w:rsidR="005A327B" w:rsidRPr="004C664E" w:rsidRDefault="001F1A8A" w:rsidP="004C664E">
            <w:pPr>
              <w:pStyle w:val="ListParagraph"/>
              <w:numPr>
                <w:ilvl w:val="0"/>
                <w:numId w:val="7"/>
              </w:numPr>
              <w:spacing w:after="240" w:line="240" w:lineRule="auto"/>
              <w:contextualSpacing w:val="0"/>
              <w:rPr>
                <w:rFonts w:ascii="DM Sans" w:hAnsi="DM Sans"/>
                <w:sz w:val="24"/>
                <w:szCs w:val="24"/>
              </w:rPr>
            </w:pPr>
            <w:r>
              <w:rPr>
                <w:rFonts w:ascii="DM Sans" w:hAnsi="DM Sans"/>
                <w:sz w:val="24"/>
                <w:szCs w:val="24"/>
              </w:rPr>
              <w:t>The committee noted the Work Plan</w:t>
            </w:r>
            <w:r w:rsidR="004C664E">
              <w:rPr>
                <w:rFonts w:ascii="DM Sans" w:hAnsi="DM Sans"/>
                <w:sz w:val="24"/>
                <w:szCs w:val="24"/>
              </w:rPr>
              <w:t>.</w:t>
            </w:r>
          </w:p>
        </w:tc>
        <w:tc>
          <w:tcPr>
            <w:tcW w:w="1133" w:type="dxa"/>
          </w:tcPr>
          <w:p w14:paraId="66D0A560" w14:textId="3A90A7E0" w:rsidR="005A327B" w:rsidRPr="00353CDD" w:rsidRDefault="005A327B" w:rsidP="005A327B">
            <w:pPr>
              <w:rPr>
                <w:rFonts w:cstheme="minorHAnsi"/>
                <w:sz w:val="24"/>
                <w:szCs w:val="24"/>
              </w:rPr>
            </w:pPr>
          </w:p>
        </w:tc>
      </w:tr>
      <w:tr w:rsidR="005A327B" w:rsidRPr="00353CDD" w14:paraId="1B73C06F" w14:textId="77777777" w:rsidTr="736CE44D">
        <w:tc>
          <w:tcPr>
            <w:tcW w:w="1276" w:type="dxa"/>
          </w:tcPr>
          <w:p w14:paraId="5DF0B324" w14:textId="28E867A1" w:rsidR="005A327B" w:rsidRPr="00353CDD" w:rsidRDefault="00FC0C24" w:rsidP="056FF667">
            <w:pPr>
              <w:rPr>
                <w:rFonts w:cstheme="minorBidi"/>
                <w:sz w:val="24"/>
                <w:szCs w:val="24"/>
              </w:rPr>
            </w:pPr>
            <w:r>
              <w:rPr>
                <w:rFonts w:cstheme="minorBidi"/>
                <w:b/>
                <w:bCs/>
                <w:sz w:val="24"/>
                <w:szCs w:val="24"/>
              </w:rPr>
              <w:t>12</w:t>
            </w:r>
            <w:r w:rsidR="001C0AC2">
              <w:rPr>
                <w:rFonts w:cstheme="minorBidi"/>
                <w:b/>
                <w:bCs/>
                <w:sz w:val="24"/>
                <w:szCs w:val="24"/>
              </w:rPr>
              <w:t>25</w:t>
            </w:r>
            <w:r w:rsidR="6C3BD5E0" w:rsidRPr="056FF667">
              <w:rPr>
                <w:rFonts w:cstheme="minorBidi"/>
                <w:b/>
                <w:bCs/>
                <w:sz w:val="24"/>
                <w:szCs w:val="24"/>
              </w:rPr>
              <w:t>/</w:t>
            </w:r>
            <w:r w:rsidR="00597D20">
              <w:rPr>
                <w:rFonts w:cstheme="minorBidi"/>
                <w:b/>
                <w:bCs/>
                <w:sz w:val="24"/>
                <w:szCs w:val="24"/>
              </w:rPr>
              <w:t>0</w:t>
            </w:r>
            <w:r w:rsidR="00C91BDF">
              <w:rPr>
                <w:rFonts w:cstheme="minorBidi"/>
                <w:b/>
                <w:bCs/>
                <w:sz w:val="24"/>
                <w:szCs w:val="24"/>
              </w:rPr>
              <w:t>6</w:t>
            </w:r>
          </w:p>
        </w:tc>
        <w:tc>
          <w:tcPr>
            <w:tcW w:w="7371" w:type="dxa"/>
          </w:tcPr>
          <w:p w14:paraId="76155F3D" w14:textId="53D14525" w:rsidR="005A327B" w:rsidRPr="00353CDD" w:rsidRDefault="00C91BDF" w:rsidP="005A327B">
            <w:pPr>
              <w:rPr>
                <w:rFonts w:cstheme="minorHAnsi"/>
                <w:b/>
                <w:bCs/>
                <w:sz w:val="24"/>
                <w:szCs w:val="24"/>
              </w:rPr>
            </w:pPr>
            <w:r>
              <w:rPr>
                <w:rFonts w:cstheme="minorHAnsi"/>
                <w:b/>
                <w:bCs/>
                <w:sz w:val="24"/>
                <w:szCs w:val="24"/>
              </w:rPr>
              <w:t>Finance</w:t>
            </w:r>
            <w:r w:rsidR="005A327B" w:rsidRPr="00353CDD">
              <w:rPr>
                <w:rFonts w:cstheme="minorHAnsi"/>
                <w:b/>
                <w:bCs/>
                <w:sz w:val="24"/>
                <w:szCs w:val="24"/>
              </w:rPr>
              <w:t xml:space="preserve"> Update</w:t>
            </w:r>
          </w:p>
        </w:tc>
        <w:tc>
          <w:tcPr>
            <w:tcW w:w="1133" w:type="dxa"/>
          </w:tcPr>
          <w:p w14:paraId="2CF3AE55" w14:textId="77777777" w:rsidR="005A327B" w:rsidRPr="00353CDD" w:rsidRDefault="005A327B" w:rsidP="005A327B">
            <w:pPr>
              <w:rPr>
                <w:rFonts w:cstheme="minorHAnsi"/>
                <w:sz w:val="24"/>
                <w:szCs w:val="24"/>
              </w:rPr>
            </w:pPr>
          </w:p>
        </w:tc>
      </w:tr>
      <w:tr w:rsidR="005A327B" w:rsidRPr="00353CDD" w14:paraId="3F0E8D4D" w14:textId="77777777" w:rsidTr="736CE44D">
        <w:tc>
          <w:tcPr>
            <w:tcW w:w="1276" w:type="dxa"/>
          </w:tcPr>
          <w:p w14:paraId="42AA15BA" w14:textId="77777777" w:rsidR="005A327B" w:rsidRPr="00353CDD" w:rsidRDefault="005A327B" w:rsidP="005A327B">
            <w:pPr>
              <w:rPr>
                <w:rFonts w:cstheme="minorHAnsi"/>
                <w:sz w:val="24"/>
                <w:szCs w:val="24"/>
              </w:rPr>
            </w:pPr>
          </w:p>
        </w:tc>
        <w:tc>
          <w:tcPr>
            <w:tcW w:w="7371" w:type="dxa"/>
          </w:tcPr>
          <w:p w14:paraId="346C6753" w14:textId="77777777" w:rsidR="00C91BDF" w:rsidRPr="00C70D32" w:rsidRDefault="00C91BDF" w:rsidP="00C91BDF">
            <w:pPr>
              <w:spacing w:after="240"/>
              <w:textAlignment w:val="baseline"/>
              <w:rPr>
                <w:rFonts w:eastAsia="Times New Roman" w:cstheme="minorBidi"/>
                <w:color w:val="auto"/>
                <w:sz w:val="24"/>
                <w:szCs w:val="24"/>
                <w:lang w:eastAsia="en-GB"/>
              </w:rPr>
            </w:pPr>
            <w:r w:rsidRPr="00C70D32">
              <w:rPr>
                <w:rFonts w:eastAsia="Times New Roman" w:cstheme="minorBidi"/>
                <w:color w:val="auto"/>
                <w:sz w:val="24"/>
                <w:szCs w:val="24"/>
                <w:lang w:eastAsia="en-GB"/>
              </w:rPr>
              <w:t>Finance Report (including recent payments list)</w:t>
            </w:r>
          </w:p>
          <w:p w14:paraId="3C7D5BAC" w14:textId="3412E0CA" w:rsidR="00C91BDF" w:rsidRPr="00C91BDF" w:rsidRDefault="00C91BDF" w:rsidP="00C91BDF">
            <w:pPr>
              <w:pStyle w:val="ListParagraph"/>
              <w:numPr>
                <w:ilvl w:val="0"/>
                <w:numId w:val="7"/>
              </w:numPr>
              <w:spacing w:after="240" w:line="240" w:lineRule="auto"/>
              <w:rPr>
                <w:rFonts w:ascii="DM Sans" w:eastAsia="Times New Roman" w:hAnsi="DM Sans"/>
                <w:sz w:val="24"/>
                <w:szCs w:val="24"/>
                <w:lang w:eastAsia="en-GB"/>
              </w:rPr>
            </w:pPr>
            <w:r w:rsidRPr="00C70D32">
              <w:rPr>
                <w:rFonts w:ascii="DM Sans" w:eastAsia="Times New Roman" w:hAnsi="DM Sans"/>
                <w:sz w:val="24"/>
                <w:szCs w:val="24"/>
                <w:lang w:eastAsia="en-GB"/>
              </w:rPr>
              <w:t>CK briefed the committee around the background of previously circulated meeting papers</w:t>
            </w:r>
            <w:r>
              <w:rPr>
                <w:rFonts w:ascii="DM Sans" w:eastAsia="Times New Roman" w:hAnsi="DM Sans"/>
                <w:sz w:val="24"/>
                <w:szCs w:val="24"/>
                <w:lang w:eastAsia="en-GB"/>
              </w:rPr>
              <w:t>.</w:t>
            </w:r>
          </w:p>
          <w:p w14:paraId="5980B5D3" w14:textId="6FF42671" w:rsidR="00C91BDF" w:rsidRPr="002255AF" w:rsidRDefault="00C91BDF" w:rsidP="00C91BDF">
            <w:pPr>
              <w:pStyle w:val="ListParagraph"/>
              <w:numPr>
                <w:ilvl w:val="0"/>
                <w:numId w:val="10"/>
              </w:numPr>
              <w:spacing w:after="240" w:line="240" w:lineRule="auto"/>
              <w:rPr>
                <w:sz w:val="24"/>
                <w:szCs w:val="24"/>
              </w:rPr>
            </w:pPr>
            <w:r w:rsidRPr="00C91BDF">
              <w:rPr>
                <w:rFonts w:ascii="DM Sans" w:eastAsia="Times New Roman" w:hAnsi="DM Sans"/>
                <w:sz w:val="24"/>
                <w:szCs w:val="24"/>
                <w:lang w:eastAsia="en-GB"/>
              </w:rPr>
              <w:t>Management report</w:t>
            </w:r>
            <w:r w:rsidR="001426EB">
              <w:rPr>
                <w:rFonts w:ascii="DM Sans" w:eastAsia="Times New Roman" w:hAnsi="DM Sans"/>
                <w:sz w:val="24"/>
                <w:szCs w:val="24"/>
                <w:lang w:eastAsia="en-GB"/>
              </w:rPr>
              <w:t xml:space="preserve"> and the</w:t>
            </w:r>
            <w:r w:rsidRPr="00C91BDF">
              <w:rPr>
                <w:rFonts w:ascii="DM Sans" w:eastAsia="Times New Roman" w:hAnsi="DM Sans"/>
                <w:sz w:val="24"/>
                <w:szCs w:val="24"/>
                <w:lang w:eastAsia="en-GB"/>
              </w:rPr>
              <w:t xml:space="preserve"> accounts spreadsheet were discussed.</w:t>
            </w:r>
          </w:p>
          <w:p w14:paraId="78EF36F4" w14:textId="6D6BA549" w:rsidR="002255AF" w:rsidRPr="00C91BDF" w:rsidRDefault="002255AF" w:rsidP="00C91BDF">
            <w:pPr>
              <w:pStyle w:val="ListParagraph"/>
              <w:numPr>
                <w:ilvl w:val="0"/>
                <w:numId w:val="10"/>
              </w:numPr>
              <w:spacing w:after="240" w:line="240" w:lineRule="auto"/>
              <w:rPr>
                <w:sz w:val="24"/>
                <w:szCs w:val="24"/>
              </w:rPr>
            </w:pPr>
            <w:r>
              <w:rPr>
                <w:rFonts w:ascii="DM Sans" w:eastAsia="Times New Roman" w:hAnsi="DM Sans"/>
                <w:sz w:val="24"/>
                <w:szCs w:val="24"/>
                <w:lang w:eastAsia="en-GB"/>
              </w:rPr>
              <w:t xml:space="preserve">The payment list </w:t>
            </w:r>
            <w:r w:rsidR="00736A1B">
              <w:rPr>
                <w:rFonts w:ascii="DM Sans" w:eastAsia="Times New Roman" w:hAnsi="DM Sans"/>
                <w:sz w:val="24"/>
                <w:szCs w:val="24"/>
                <w:lang w:eastAsia="en-GB"/>
              </w:rPr>
              <w:t xml:space="preserve">since the last meeting </w:t>
            </w:r>
            <w:r w:rsidR="002D0429">
              <w:rPr>
                <w:rFonts w:ascii="DM Sans" w:eastAsia="Times New Roman" w:hAnsi="DM Sans"/>
                <w:sz w:val="24"/>
                <w:szCs w:val="24"/>
                <w:lang w:eastAsia="en-GB"/>
              </w:rPr>
              <w:t>was approved</w:t>
            </w:r>
            <w:r w:rsidR="00196138">
              <w:rPr>
                <w:rFonts w:ascii="DM Sans" w:eastAsia="Times New Roman" w:hAnsi="DM Sans"/>
                <w:sz w:val="24"/>
                <w:szCs w:val="24"/>
                <w:lang w:eastAsia="en-GB"/>
              </w:rPr>
              <w:t>. KH proposed</w:t>
            </w:r>
            <w:r w:rsidR="001426EB">
              <w:rPr>
                <w:rFonts w:ascii="DM Sans" w:eastAsia="Times New Roman" w:hAnsi="DM Sans"/>
                <w:sz w:val="24"/>
                <w:szCs w:val="24"/>
                <w:lang w:eastAsia="en-GB"/>
              </w:rPr>
              <w:t>,</w:t>
            </w:r>
            <w:r w:rsidR="00196138">
              <w:rPr>
                <w:rFonts w:ascii="DM Sans" w:eastAsia="Times New Roman" w:hAnsi="DM Sans"/>
                <w:sz w:val="24"/>
                <w:szCs w:val="24"/>
                <w:lang w:eastAsia="en-GB"/>
              </w:rPr>
              <w:t xml:space="preserve"> </w:t>
            </w:r>
            <w:r w:rsidR="008748DD">
              <w:rPr>
                <w:rFonts w:ascii="DM Sans" w:eastAsia="Times New Roman" w:hAnsi="DM Sans"/>
                <w:sz w:val="24"/>
                <w:szCs w:val="24"/>
                <w:lang w:eastAsia="en-GB"/>
              </w:rPr>
              <w:t xml:space="preserve">GF seconded. </w:t>
            </w:r>
          </w:p>
          <w:p w14:paraId="68763A87" w14:textId="77777777" w:rsidR="00D17DD6" w:rsidRPr="00D17DD6" w:rsidRDefault="001E31AC" w:rsidP="00C91BDF">
            <w:pPr>
              <w:pStyle w:val="ListParagraph"/>
              <w:numPr>
                <w:ilvl w:val="0"/>
                <w:numId w:val="10"/>
              </w:numPr>
              <w:spacing w:after="240" w:line="240" w:lineRule="auto"/>
              <w:rPr>
                <w:sz w:val="24"/>
                <w:szCs w:val="24"/>
              </w:rPr>
            </w:pPr>
            <w:r>
              <w:rPr>
                <w:rFonts w:ascii="DM Sans" w:eastAsia="Times New Roman" w:hAnsi="DM Sans"/>
                <w:sz w:val="24"/>
                <w:szCs w:val="24"/>
                <w:lang w:eastAsia="en-GB"/>
              </w:rPr>
              <w:t xml:space="preserve">The committee discussed the </w:t>
            </w:r>
            <w:r w:rsidR="00D17DD6">
              <w:rPr>
                <w:rFonts w:ascii="DM Sans" w:eastAsia="Times New Roman" w:hAnsi="DM Sans"/>
                <w:sz w:val="24"/>
                <w:szCs w:val="24"/>
                <w:lang w:eastAsia="en-GB"/>
              </w:rPr>
              <w:t xml:space="preserve">zero based </w:t>
            </w:r>
            <w:r>
              <w:rPr>
                <w:rFonts w:ascii="DM Sans" w:eastAsia="Times New Roman" w:hAnsi="DM Sans"/>
                <w:sz w:val="24"/>
                <w:szCs w:val="24"/>
                <w:lang w:eastAsia="en-GB"/>
              </w:rPr>
              <w:t>budget</w:t>
            </w:r>
            <w:r w:rsidR="00D17DD6">
              <w:rPr>
                <w:rFonts w:ascii="DM Sans" w:eastAsia="Times New Roman" w:hAnsi="DM Sans"/>
                <w:sz w:val="24"/>
                <w:szCs w:val="24"/>
                <w:lang w:eastAsia="en-GB"/>
              </w:rPr>
              <w:t xml:space="preserve"> that had been produced for 2026/27</w:t>
            </w:r>
            <w:r w:rsidR="00F01015">
              <w:rPr>
                <w:rFonts w:ascii="DM Sans" w:eastAsia="Times New Roman" w:hAnsi="DM Sans"/>
                <w:sz w:val="24"/>
                <w:szCs w:val="24"/>
                <w:lang w:eastAsia="en-GB"/>
              </w:rPr>
              <w:t xml:space="preserve">. </w:t>
            </w:r>
          </w:p>
          <w:p w14:paraId="2E843161" w14:textId="358EC5DD" w:rsidR="00423881" w:rsidRPr="00C91BDF" w:rsidRDefault="00A65974" w:rsidP="00C91BDF">
            <w:pPr>
              <w:pStyle w:val="ListParagraph"/>
              <w:numPr>
                <w:ilvl w:val="0"/>
                <w:numId w:val="10"/>
              </w:numPr>
              <w:spacing w:after="240" w:line="240" w:lineRule="auto"/>
              <w:rPr>
                <w:sz w:val="24"/>
                <w:szCs w:val="24"/>
              </w:rPr>
            </w:pPr>
            <w:r>
              <w:rPr>
                <w:rFonts w:ascii="DM Sans" w:eastAsia="Times New Roman" w:hAnsi="DM Sans"/>
                <w:sz w:val="24"/>
                <w:szCs w:val="24"/>
                <w:lang w:eastAsia="en-GB"/>
              </w:rPr>
              <w:t xml:space="preserve">The levy had been held at £130,000 per annum since 2022. </w:t>
            </w:r>
            <w:r w:rsidR="008204AD">
              <w:rPr>
                <w:rFonts w:ascii="DM Sans" w:eastAsia="Times New Roman" w:hAnsi="DM Sans"/>
                <w:sz w:val="24"/>
                <w:szCs w:val="24"/>
                <w:lang w:eastAsia="en-GB"/>
              </w:rPr>
              <w:t xml:space="preserve">Reserves </w:t>
            </w:r>
            <w:r w:rsidR="00D17DD6">
              <w:rPr>
                <w:rFonts w:ascii="DM Sans" w:eastAsia="Times New Roman" w:hAnsi="DM Sans"/>
                <w:sz w:val="24"/>
                <w:szCs w:val="24"/>
                <w:lang w:eastAsia="en-GB"/>
              </w:rPr>
              <w:t>are predicted to be</w:t>
            </w:r>
            <w:r w:rsidR="008204AD">
              <w:rPr>
                <w:rFonts w:ascii="DM Sans" w:eastAsia="Times New Roman" w:hAnsi="DM Sans"/>
                <w:sz w:val="24"/>
                <w:szCs w:val="24"/>
                <w:lang w:eastAsia="en-GB"/>
              </w:rPr>
              <w:t xml:space="preserve"> reduced to the required level </w:t>
            </w:r>
            <w:r w:rsidR="00D17DD6">
              <w:rPr>
                <w:rFonts w:ascii="DM Sans" w:eastAsia="Times New Roman" w:hAnsi="DM Sans"/>
                <w:sz w:val="24"/>
                <w:szCs w:val="24"/>
                <w:lang w:eastAsia="en-GB"/>
              </w:rPr>
              <w:t>at 31</w:t>
            </w:r>
            <w:r w:rsidR="00D17DD6" w:rsidRPr="00D17DD6">
              <w:rPr>
                <w:rFonts w:ascii="DM Sans" w:eastAsia="Times New Roman" w:hAnsi="DM Sans"/>
                <w:sz w:val="24"/>
                <w:szCs w:val="24"/>
                <w:vertAlign w:val="superscript"/>
                <w:lang w:eastAsia="en-GB"/>
              </w:rPr>
              <w:t>st</w:t>
            </w:r>
            <w:r w:rsidR="00D17DD6">
              <w:rPr>
                <w:rFonts w:ascii="DM Sans" w:eastAsia="Times New Roman" w:hAnsi="DM Sans"/>
                <w:sz w:val="24"/>
                <w:szCs w:val="24"/>
                <w:lang w:eastAsia="en-GB"/>
              </w:rPr>
              <w:t xml:space="preserve"> March 2026 </w:t>
            </w:r>
            <w:r w:rsidR="008204AD">
              <w:rPr>
                <w:rFonts w:ascii="DM Sans" w:eastAsia="Times New Roman" w:hAnsi="DM Sans"/>
                <w:sz w:val="24"/>
                <w:szCs w:val="24"/>
                <w:lang w:eastAsia="en-GB"/>
              </w:rPr>
              <w:t>and as from Apr</w:t>
            </w:r>
            <w:r w:rsidR="006B23C7">
              <w:rPr>
                <w:rFonts w:ascii="DM Sans" w:eastAsia="Times New Roman" w:hAnsi="DM Sans"/>
                <w:sz w:val="24"/>
                <w:szCs w:val="24"/>
                <w:lang w:eastAsia="en-GB"/>
              </w:rPr>
              <w:t>il</w:t>
            </w:r>
            <w:r w:rsidR="008204AD">
              <w:rPr>
                <w:rFonts w:ascii="DM Sans" w:eastAsia="Times New Roman" w:hAnsi="DM Sans"/>
                <w:sz w:val="24"/>
                <w:szCs w:val="24"/>
                <w:lang w:eastAsia="en-GB"/>
              </w:rPr>
              <w:t xml:space="preserve"> 2026/27 there will be a £20k shortfall</w:t>
            </w:r>
            <w:r w:rsidR="00292280">
              <w:rPr>
                <w:rFonts w:ascii="DM Sans" w:eastAsia="Times New Roman" w:hAnsi="DM Sans"/>
                <w:sz w:val="24"/>
                <w:szCs w:val="24"/>
                <w:lang w:eastAsia="en-GB"/>
              </w:rPr>
              <w:t xml:space="preserve"> </w:t>
            </w:r>
            <w:r w:rsidR="00455366">
              <w:rPr>
                <w:rFonts w:ascii="DM Sans" w:eastAsia="Times New Roman" w:hAnsi="DM Sans"/>
                <w:sz w:val="24"/>
                <w:szCs w:val="24"/>
                <w:lang w:eastAsia="en-GB"/>
              </w:rPr>
              <w:t>on core costs</w:t>
            </w:r>
            <w:r w:rsidR="008204AD">
              <w:rPr>
                <w:rFonts w:ascii="DM Sans" w:eastAsia="Times New Roman" w:hAnsi="DM Sans"/>
                <w:sz w:val="24"/>
                <w:szCs w:val="24"/>
                <w:lang w:eastAsia="en-GB"/>
              </w:rPr>
              <w:t xml:space="preserve">, of which 86% is payable to CPE. </w:t>
            </w:r>
          </w:p>
          <w:p w14:paraId="0F3031FA" w14:textId="0A7AFF3E" w:rsidR="0042097A" w:rsidRPr="0042097A" w:rsidRDefault="0042097A" w:rsidP="0042097A">
            <w:pPr>
              <w:pStyle w:val="ListParagraph"/>
              <w:numPr>
                <w:ilvl w:val="0"/>
                <w:numId w:val="10"/>
              </w:numPr>
              <w:spacing w:after="240" w:line="240" w:lineRule="auto"/>
              <w:rPr>
                <w:rFonts w:ascii="DM Sans" w:hAnsi="DM Sans"/>
                <w:sz w:val="24"/>
                <w:szCs w:val="24"/>
              </w:rPr>
            </w:pPr>
            <w:r w:rsidRPr="0042097A">
              <w:rPr>
                <w:rFonts w:ascii="DM Sans" w:hAnsi="DM Sans"/>
                <w:sz w:val="24"/>
                <w:szCs w:val="24"/>
              </w:rPr>
              <w:lastRenderedPageBreak/>
              <w:t>The equivalent levy cost in 2025 with inflation would be £148,964.83 (source</w:t>
            </w:r>
            <w:r w:rsidR="005E590A">
              <w:rPr>
                <w:rFonts w:ascii="DM Sans" w:hAnsi="DM Sans"/>
                <w:sz w:val="24"/>
                <w:szCs w:val="24"/>
              </w:rPr>
              <w:t>:</w:t>
            </w:r>
            <w:r w:rsidRPr="0042097A">
              <w:rPr>
                <w:rFonts w:ascii="DM Sans" w:hAnsi="DM Sans"/>
                <w:sz w:val="24"/>
                <w:szCs w:val="24"/>
              </w:rPr>
              <w:t xml:space="preserve"> BOE Inflation calculator Nov-25). Representing a change in value of 14.6%.   </w:t>
            </w:r>
          </w:p>
          <w:p w14:paraId="46FA0EE6" w14:textId="39AB3223" w:rsidR="0042097A" w:rsidRPr="0042097A" w:rsidRDefault="0042097A" w:rsidP="0042097A">
            <w:pPr>
              <w:pStyle w:val="ListParagraph"/>
              <w:numPr>
                <w:ilvl w:val="0"/>
                <w:numId w:val="10"/>
              </w:numPr>
              <w:spacing w:after="240" w:line="240" w:lineRule="auto"/>
              <w:rPr>
                <w:rFonts w:ascii="DM Sans" w:hAnsi="DM Sans"/>
                <w:sz w:val="24"/>
                <w:szCs w:val="24"/>
              </w:rPr>
            </w:pPr>
            <w:r w:rsidRPr="0042097A">
              <w:rPr>
                <w:rFonts w:ascii="DM Sans" w:hAnsi="DM Sans"/>
                <w:sz w:val="24"/>
                <w:szCs w:val="24"/>
              </w:rPr>
              <w:t xml:space="preserve">The CPE levy has increased from £44,510 to an estimated £63,000, an £18,490 (42%) increase since 2022, </w:t>
            </w:r>
            <w:r w:rsidR="00D17DD6">
              <w:rPr>
                <w:rFonts w:ascii="DM Sans" w:hAnsi="DM Sans"/>
                <w:sz w:val="24"/>
                <w:szCs w:val="24"/>
              </w:rPr>
              <w:t>as noted above</w:t>
            </w:r>
            <w:r w:rsidR="0031450C">
              <w:rPr>
                <w:rFonts w:ascii="DM Sans" w:hAnsi="DM Sans"/>
                <w:sz w:val="24"/>
                <w:szCs w:val="24"/>
              </w:rPr>
              <w:t xml:space="preserve"> this</w:t>
            </w:r>
            <w:r w:rsidR="00D17DD6">
              <w:rPr>
                <w:rFonts w:ascii="DM Sans" w:hAnsi="DM Sans"/>
                <w:sz w:val="24"/>
                <w:szCs w:val="24"/>
              </w:rPr>
              <w:t xml:space="preserve"> </w:t>
            </w:r>
            <w:r w:rsidRPr="0042097A">
              <w:rPr>
                <w:rFonts w:ascii="DM Sans" w:hAnsi="DM Sans"/>
                <w:sz w:val="24"/>
                <w:szCs w:val="24"/>
              </w:rPr>
              <w:t>represent</w:t>
            </w:r>
            <w:r w:rsidR="0031450C">
              <w:rPr>
                <w:rFonts w:ascii="DM Sans" w:hAnsi="DM Sans"/>
                <w:sz w:val="24"/>
                <w:szCs w:val="24"/>
              </w:rPr>
              <w:t>s</w:t>
            </w:r>
            <w:r w:rsidRPr="0042097A">
              <w:rPr>
                <w:rFonts w:ascii="DM Sans" w:hAnsi="DM Sans"/>
                <w:sz w:val="24"/>
                <w:szCs w:val="24"/>
              </w:rPr>
              <w:t xml:space="preserve"> 86% of our shortfall in core costs, illustrating the cost saving measures we have implemented since 2022. </w:t>
            </w:r>
          </w:p>
          <w:p w14:paraId="021A678C" w14:textId="77777777" w:rsidR="0042097A" w:rsidRPr="0042097A" w:rsidRDefault="0042097A" w:rsidP="0042097A">
            <w:pPr>
              <w:pStyle w:val="ListParagraph"/>
              <w:numPr>
                <w:ilvl w:val="0"/>
                <w:numId w:val="10"/>
              </w:numPr>
              <w:spacing w:after="240" w:line="240" w:lineRule="auto"/>
              <w:rPr>
                <w:rFonts w:ascii="DM Sans" w:hAnsi="DM Sans"/>
                <w:sz w:val="24"/>
                <w:szCs w:val="24"/>
              </w:rPr>
            </w:pPr>
            <w:r w:rsidRPr="0042097A">
              <w:rPr>
                <w:rFonts w:ascii="DM Sans" w:hAnsi="DM Sans"/>
                <w:sz w:val="24"/>
                <w:szCs w:val="24"/>
              </w:rPr>
              <w:t xml:space="preserve">As a comparison, our running costs have increased by just £3,510 from £85,490 to £89,500 (4%), during which time we have taken on a permanent administrator rather than ad hoc administration support. </w:t>
            </w:r>
          </w:p>
          <w:p w14:paraId="4A031F1B" w14:textId="77777777" w:rsidR="0042097A" w:rsidRPr="0042097A" w:rsidRDefault="0042097A" w:rsidP="0042097A">
            <w:pPr>
              <w:pStyle w:val="ListParagraph"/>
              <w:numPr>
                <w:ilvl w:val="0"/>
                <w:numId w:val="10"/>
              </w:numPr>
              <w:spacing w:after="240" w:line="240" w:lineRule="auto"/>
              <w:rPr>
                <w:rFonts w:ascii="DM Sans" w:hAnsi="DM Sans"/>
                <w:sz w:val="24"/>
                <w:szCs w:val="24"/>
              </w:rPr>
            </w:pPr>
            <w:r w:rsidRPr="0042097A">
              <w:rPr>
                <w:rFonts w:ascii="DM Sans" w:hAnsi="DM Sans"/>
                <w:sz w:val="24"/>
                <w:szCs w:val="24"/>
              </w:rPr>
              <w:t>The increased costs for the administrator are equivalent to more than our overall increase in our running costs over the last three years, meaning even with this extra staff resource we are still spending less as an LPC on core costs than in 2022.</w:t>
            </w:r>
          </w:p>
          <w:p w14:paraId="1210AECC" w14:textId="0B8C7016" w:rsidR="0042097A" w:rsidRPr="00D17DD6" w:rsidRDefault="0042097A" w:rsidP="00D17DD6">
            <w:pPr>
              <w:pStyle w:val="ListParagraph"/>
              <w:numPr>
                <w:ilvl w:val="0"/>
                <w:numId w:val="10"/>
              </w:numPr>
              <w:spacing w:after="240" w:line="240" w:lineRule="auto"/>
              <w:rPr>
                <w:rFonts w:ascii="DM Sans" w:hAnsi="DM Sans"/>
                <w:sz w:val="24"/>
                <w:szCs w:val="24"/>
              </w:rPr>
            </w:pPr>
            <w:r w:rsidRPr="0042097A">
              <w:rPr>
                <w:rFonts w:ascii="DM Sans" w:hAnsi="DM Sans"/>
                <w:sz w:val="24"/>
                <w:szCs w:val="24"/>
              </w:rPr>
              <w:t>The permanent administrator has allowed streamlined, efficient management of our finances and the ability for the CO and Administrator to complete various projects that have resulted in increased footfall for contractors from patients, thereby directly benefitting contractors.</w:t>
            </w:r>
          </w:p>
          <w:p w14:paraId="12C46CE3" w14:textId="336A69A8" w:rsidR="005A327B" w:rsidRPr="00353CDD" w:rsidRDefault="00462206" w:rsidP="00071E9B">
            <w:pPr>
              <w:spacing w:after="240" w:line="240" w:lineRule="auto"/>
              <w:rPr>
                <w:sz w:val="24"/>
                <w:szCs w:val="24"/>
              </w:rPr>
            </w:pPr>
            <w:r w:rsidRPr="00A10A71">
              <w:rPr>
                <w:rFonts w:eastAsia="Times New Roman"/>
                <w:color w:val="auto"/>
                <w:sz w:val="24"/>
                <w:szCs w:val="24"/>
                <w:lang w:eastAsia="en-GB"/>
              </w:rPr>
              <w:t xml:space="preserve">The committee agreed to uplift the </w:t>
            </w:r>
            <w:r w:rsidR="008C6CCB" w:rsidRPr="00A10A71">
              <w:rPr>
                <w:rFonts w:eastAsia="Times New Roman"/>
                <w:color w:val="auto"/>
                <w:sz w:val="24"/>
                <w:szCs w:val="24"/>
                <w:lang w:eastAsia="en-GB"/>
              </w:rPr>
              <w:t xml:space="preserve">levy to </w:t>
            </w:r>
            <w:r w:rsidR="00C42AE8" w:rsidRPr="00A10A71">
              <w:rPr>
                <w:rFonts w:eastAsia="Times New Roman"/>
                <w:color w:val="auto"/>
                <w:sz w:val="24"/>
                <w:szCs w:val="24"/>
                <w:lang w:eastAsia="en-GB"/>
              </w:rPr>
              <w:t xml:space="preserve">£150,000 </w:t>
            </w:r>
            <w:r w:rsidR="00C548D5" w:rsidRPr="00A10A71">
              <w:rPr>
                <w:rFonts w:eastAsia="Times New Roman"/>
                <w:color w:val="auto"/>
                <w:sz w:val="24"/>
                <w:szCs w:val="24"/>
                <w:lang w:eastAsia="en-GB"/>
              </w:rPr>
              <w:t>per annum</w:t>
            </w:r>
            <w:r w:rsidR="00390AEB" w:rsidRPr="00A10A71">
              <w:rPr>
                <w:rFonts w:eastAsia="Times New Roman"/>
                <w:color w:val="auto"/>
                <w:sz w:val="24"/>
                <w:szCs w:val="24"/>
                <w:lang w:eastAsia="en-GB"/>
              </w:rPr>
              <w:t xml:space="preserve"> for 2026/27</w:t>
            </w:r>
            <w:r w:rsidR="00C548D5" w:rsidRPr="00A10A71">
              <w:rPr>
                <w:rFonts w:eastAsia="Times New Roman"/>
                <w:color w:val="auto"/>
                <w:sz w:val="24"/>
                <w:szCs w:val="24"/>
                <w:lang w:eastAsia="en-GB"/>
              </w:rPr>
              <w:t xml:space="preserve">. </w:t>
            </w:r>
            <w:r w:rsidR="00D83A89">
              <w:rPr>
                <w:rFonts w:eastAsia="Times New Roman"/>
                <w:color w:val="auto"/>
                <w:sz w:val="24"/>
                <w:szCs w:val="24"/>
                <w:lang w:eastAsia="en-GB"/>
              </w:rPr>
              <w:t>C</w:t>
            </w:r>
            <w:r w:rsidR="007822F2">
              <w:rPr>
                <w:rFonts w:eastAsia="Times New Roman"/>
                <w:color w:val="auto"/>
                <w:sz w:val="24"/>
                <w:szCs w:val="24"/>
                <w:lang w:eastAsia="en-GB"/>
              </w:rPr>
              <w:t xml:space="preserve">K proposed KH seconded. </w:t>
            </w:r>
            <w:r w:rsidR="00C548D5" w:rsidRPr="00A10A71">
              <w:rPr>
                <w:rFonts w:eastAsia="Times New Roman"/>
                <w:color w:val="auto"/>
                <w:sz w:val="24"/>
                <w:szCs w:val="24"/>
                <w:lang w:eastAsia="en-GB"/>
              </w:rPr>
              <w:t xml:space="preserve">Levy holidays will remain a standing item on the agenda and if non-recurrent funding is </w:t>
            </w:r>
            <w:r w:rsidR="006821E1" w:rsidRPr="00A10A71">
              <w:rPr>
                <w:rFonts w:eastAsia="Times New Roman"/>
                <w:color w:val="auto"/>
                <w:sz w:val="24"/>
                <w:szCs w:val="24"/>
                <w:lang w:eastAsia="en-GB"/>
              </w:rPr>
              <w:t>available,</w:t>
            </w:r>
            <w:r w:rsidR="00423881" w:rsidRPr="00A10A71">
              <w:rPr>
                <w:rFonts w:eastAsia="Times New Roman"/>
                <w:color w:val="auto"/>
                <w:sz w:val="24"/>
                <w:szCs w:val="24"/>
                <w:lang w:eastAsia="en-GB"/>
              </w:rPr>
              <w:t xml:space="preserve"> it will be utilised to allow a levy holiday.</w:t>
            </w:r>
            <w:r w:rsidR="005B1862" w:rsidRPr="00A10A71">
              <w:rPr>
                <w:rFonts w:eastAsia="Times New Roman"/>
                <w:color w:val="auto"/>
                <w:sz w:val="24"/>
                <w:szCs w:val="24"/>
                <w:lang w:eastAsia="en-GB"/>
              </w:rPr>
              <w:t xml:space="preserve"> The treasurer and administrator will make the appropriate arrangements.</w:t>
            </w:r>
          </w:p>
        </w:tc>
        <w:tc>
          <w:tcPr>
            <w:tcW w:w="1133" w:type="dxa"/>
          </w:tcPr>
          <w:p w14:paraId="4D40DB92" w14:textId="77777777" w:rsidR="005A327B" w:rsidRDefault="005A327B" w:rsidP="005A327B">
            <w:pPr>
              <w:rPr>
                <w:rFonts w:cstheme="minorHAnsi"/>
                <w:sz w:val="24"/>
                <w:szCs w:val="24"/>
              </w:rPr>
            </w:pPr>
          </w:p>
          <w:p w14:paraId="55ACE01C" w14:textId="3F66795B" w:rsidR="00E22A67" w:rsidRDefault="00E22A67" w:rsidP="005A327B">
            <w:pPr>
              <w:rPr>
                <w:rFonts w:cstheme="minorBidi"/>
                <w:sz w:val="24"/>
                <w:szCs w:val="24"/>
              </w:rPr>
            </w:pPr>
          </w:p>
          <w:p w14:paraId="23CB0D2E" w14:textId="77777777" w:rsidR="0099688F" w:rsidRDefault="0099688F" w:rsidP="005A327B">
            <w:pPr>
              <w:rPr>
                <w:rFonts w:cstheme="minorBidi"/>
                <w:sz w:val="24"/>
                <w:szCs w:val="24"/>
              </w:rPr>
            </w:pPr>
          </w:p>
          <w:p w14:paraId="0FF66E0B" w14:textId="77777777" w:rsidR="00FD7E23" w:rsidRDefault="00FD7E23" w:rsidP="005A327B">
            <w:pPr>
              <w:rPr>
                <w:rFonts w:cstheme="minorBidi"/>
                <w:sz w:val="24"/>
                <w:szCs w:val="24"/>
              </w:rPr>
            </w:pPr>
          </w:p>
          <w:p w14:paraId="1BCA54C9" w14:textId="77777777" w:rsidR="00FD7E23" w:rsidRDefault="00FD7E23" w:rsidP="005A327B">
            <w:pPr>
              <w:rPr>
                <w:rFonts w:cstheme="minorBidi"/>
                <w:sz w:val="24"/>
                <w:szCs w:val="24"/>
              </w:rPr>
            </w:pPr>
          </w:p>
          <w:p w14:paraId="33AB8CF2" w14:textId="77777777" w:rsidR="00FD7E23" w:rsidRDefault="00FD7E23" w:rsidP="005A327B">
            <w:pPr>
              <w:rPr>
                <w:rFonts w:cstheme="minorBidi"/>
                <w:sz w:val="24"/>
                <w:szCs w:val="24"/>
              </w:rPr>
            </w:pPr>
          </w:p>
          <w:p w14:paraId="7228751C" w14:textId="77777777" w:rsidR="00FD7E23" w:rsidRDefault="00FD7E23" w:rsidP="005A327B">
            <w:pPr>
              <w:rPr>
                <w:rFonts w:cstheme="minorBidi"/>
                <w:sz w:val="24"/>
                <w:szCs w:val="24"/>
              </w:rPr>
            </w:pPr>
          </w:p>
          <w:p w14:paraId="487840CB" w14:textId="77777777" w:rsidR="00FD7E23" w:rsidRDefault="00FD7E23" w:rsidP="005A327B">
            <w:pPr>
              <w:rPr>
                <w:rFonts w:cstheme="minorBidi"/>
                <w:sz w:val="24"/>
                <w:szCs w:val="24"/>
              </w:rPr>
            </w:pPr>
          </w:p>
          <w:p w14:paraId="56729E41" w14:textId="77777777" w:rsidR="00FD7E23" w:rsidRDefault="00FD7E23" w:rsidP="005A327B">
            <w:pPr>
              <w:rPr>
                <w:rFonts w:cstheme="minorBidi"/>
                <w:sz w:val="24"/>
                <w:szCs w:val="24"/>
              </w:rPr>
            </w:pPr>
          </w:p>
          <w:p w14:paraId="2F2FE7FE" w14:textId="77777777" w:rsidR="00FD7E23" w:rsidRDefault="00FD7E23" w:rsidP="005A327B">
            <w:pPr>
              <w:rPr>
                <w:rFonts w:cstheme="minorBidi"/>
                <w:sz w:val="24"/>
                <w:szCs w:val="24"/>
              </w:rPr>
            </w:pPr>
          </w:p>
          <w:p w14:paraId="4CB03F83" w14:textId="77777777" w:rsidR="00FD7E23" w:rsidRDefault="00FD7E23" w:rsidP="005A327B">
            <w:pPr>
              <w:rPr>
                <w:rFonts w:cstheme="minorBidi"/>
                <w:sz w:val="24"/>
                <w:szCs w:val="24"/>
              </w:rPr>
            </w:pPr>
          </w:p>
          <w:p w14:paraId="1D38DD56" w14:textId="77777777" w:rsidR="00FD7E23" w:rsidRDefault="00FD7E23" w:rsidP="005A327B">
            <w:pPr>
              <w:rPr>
                <w:rFonts w:cstheme="minorBidi"/>
                <w:sz w:val="24"/>
                <w:szCs w:val="24"/>
              </w:rPr>
            </w:pPr>
          </w:p>
          <w:p w14:paraId="0FC8848B" w14:textId="77777777" w:rsidR="00FD7E23" w:rsidRDefault="00FD7E23" w:rsidP="005A327B">
            <w:pPr>
              <w:rPr>
                <w:rFonts w:cstheme="minorBidi"/>
                <w:sz w:val="24"/>
                <w:szCs w:val="24"/>
              </w:rPr>
            </w:pPr>
          </w:p>
          <w:p w14:paraId="5D478EDB" w14:textId="77777777" w:rsidR="00FD7E23" w:rsidRDefault="00FD7E23" w:rsidP="005A327B">
            <w:pPr>
              <w:rPr>
                <w:rFonts w:cstheme="minorBidi"/>
                <w:sz w:val="24"/>
                <w:szCs w:val="24"/>
              </w:rPr>
            </w:pPr>
          </w:p>
          <w:p w14:paraId="48193532" w14:textId="77777777" w:rsidR="00FD7E23" w:rsidRDefault="00FD7E23" w:rsidP="005A327B">
            <w:pPr>
              <w:rPr>
                <w:rFonts w:cstheme="minorBidi"/>
                <w:sz w:val="24"/>
                <w:szCs w:val="24"/>
              </w:rPr>
            </w:pPr>
          </w:p>
          <w:p w14:paraId="3B2FD8BB" w14:textId="77777777" w:rsidR="00FD7E23" w:rsidRDefault="00FD7E23" w:rsidP="005A327B">
            <w:pPr>
              <w:rPr>
                <w:rFonts w:cstheme="minorBidi"/>
                <w:sz w:val="24"/>
                <w:szCs w:val="24"/>
              </w:rPr>
            </w:pPr>
          </w:p>
          <w:p w14:paraId="7DDB3073" w14:textId="77777777" w:rsidR="00FD7E23" w:rsidRDefault="00FD7E23" w:rsidP="005A327B">
            <w:pPr>
              <w:rPr>
                <w:rFonts w:cstheme="minorBidi"/>
                <w:sz w:val="24"/>
                <w:szCs w:val="24"/>
              </w:rPr>
            </w:pPr>
          </w:p>
          <w:p w14:paraId="66BD5F3D" w14:textId="77777777" w:rsidR="00FD7E23" w:rsidRDefault="00FD7E23" w:rsidP="005A327B">
            <w:pPr>
              <w:rPr>
                <w:rFonts w:cstheme="minorBidi"/>
                <w:sz w:val="24"/>
                <w:szCs w:val="24"/>
              </w:rPr>
            </w:pPr>
          </w:p>
          <w:p w14:paraId="1573166B" w14:textId="77777777" w:rsidR="00FD7E23" w:rsidRDefault="00FD7E23" w:rsidP="005A327B">
            <w:pPr>
              <w:rPr>
                <w:rFonts w:cstheme="minorBidi"/>
                <w:sz w:val="24"/>
                <w:szCs w:val="24"/>
              </w:rPr>
            </w:pPr>
          </w:p>
          <w:p w14:paraId="728B08CD" w14:textId="77777777" w:rsidR="00FD7E23" w:rsidRDefault="00FD7E23" w:rsidP="005A327B">
            <w:pPr>
              <w:rPr>
                <w:rFonts w:cstheme="minorBidi"/>
                <w:sz w:val="24"/>
                <w:szCs w:val="24"/>
              </w:rPr>
            </w:pPr>
          </w:p>
          <w:p w14:paraId="1491F91D" w14:textId="32D69E0E" w:rsidR="0099688F" w:rsidRPr="00353CDD" w:rsidRDefault="00FD7E23" w:rsidP="005A327B">
            <w:pPr>
              <w:rPr>
                <w:rFonts w:cstheme="minorBidi"/>
                <w:sz w:val="24"/>
                <w:szCs w:val="24"/>
              </w:rPr>
            </w:pPr>
            <w:r>
              <w:rPr>
                <w:rFonts w:cstheme="minorBidi"/>
                <w:sz w:val="24"/>
                <w:szCs w:val="24"/>
              </w:rPr>
              <w:t>CK/NK</w:t>
            </w:r>
          </w:p>
        </w:tc>
      </w:tr>
      <w:tr w:rsidR="00CE5C76" w:rsidRPr="00353CDD" w14:paraId="19FDCFAB" w14:textId="77777777" w:rsidTr="736CE44D">
        <w:tc>
          <w:tcPr>
            <w:tcW w:w="1276" w:type="dxa"/>
          </w:tcPr>
          <w:p w14:paraId="2C4F8C8E" w14:textId="3480DE51" w:rsidR="00CE5C76" w:rsidRPr="00353CDD" w:rsidRDefault="00FC0C24" w:rsidP="056FF667">
            <w:pPr>
              <w:rPr>
                <w:rFonts w:cstheme="minorBidi"/>
                <w:b/>
                <w:bCs/>
                <w:sz w:val="24"/>
                <w:szCs w:val="24"/>
              </w:rPr>
            </w:pPr>
            <w:r>
              <w:rPr>
                <w:rFonts w:cstheme="minorBidi"/>
                <w:b/>
                <w:bCs/>
                <w:sz w:val="24"/>
                <w:szCs w:val="24"/>
              </w:rPr>
              <w:lastRenderedPageBreak/>
              <w:t>12</w:t>
            </w:r>
            <w:r w:rsidR="001C0AC2">
              <w:rPr>
                <w:rFonts w:cstheme="minorBidi"/>
                <w:b/>
                <w:bCs/>
                <w:sz w:val="24"/>
                <w:szCs w:val="24"/>
              </w:rPr>
              <w:t>25</w:t>
            </w:r>
            <w:r w:rsidR="00B04D09" w:rsidRPr="056FF667">
              <w:rPr>
                <w:rFonts w:cstheme="minorBidi"/>
                <w:b/>
                <w:bCs/>
                <w:sz w:val="24"/>
                <w:szCs w:val="24"/>
              </w:rPr>
              <w:t>/</w:t>
            </w:r>
            <w:r w:rsidR="00597D20">
              <w:rPr>
                <w:rFonts w:cstheme="minorBidi"/>
                <w:b/>
                <w:bCs/>
                <w:sz w:val="24"/>
                <w:szCs w:val="24"/>
              </w:rPr>
              <w:t>0</w:t>
            </w:r>
            <w:r w:rsidR="00C91BDF">
              <w:rPr>
                <w:rFonts w:cstheme="minorBidi"/>
                <w:b/>
                <w:bCs/>
                <w:sz w:val="24"/>
                <w:szCs w:val="24"/>
              </w:rPr>
              <w:t>7</w:t>
            </w:r>
          </w:p>
        </w:tc>
        <w:tc>
          <w:tcPr>
            <w:tcW w:w="7371" w:type="dxa"/>
          </w:tcPr>
          <w:p w14:paraId="02CFE54D" w14:textId="37D33C0C" w:rsidR="00CE5C76" w:rsidRPr="00353CDD" w:rsidRDefault="00C91BDF" w:rsidP="056FF667">
            <w:pPr>
              <w:rPr>
                <w:rFonts w:cstheme="minorBidi"/>
                <w:b/>
                <w:bCs/>
                <w:sz w:val="24"/>
                <w:szCs w:val="24"/>
              </w:rPr>
            </w:pPr>
            <w:r>
              <w:rPr>
                <w:rFonts w:cstheme="minorBidi"/>
                <w:b/>
                <w:bCs/>
                <w:sz w:val="24"/>
                <w:szCs w:val="24"/>
              </w:rPr>
              <w:t>Governance Update</w:t>
            </w:r>
            <w:r w:rsidR="2DF31716" w:rsidRPr="056FF667">
              <w:rPr>
                <w:rFonts w:cstheme="minorBidi"/>
                <w:b/>
                <w:bCs/>
                <w:sz w:val="24"/>
                <w:szCs w:val="24"/>
              </w:rPr>
              <w:t xml:space="preserve"> </w:t>
            </w:r>
          </w:p>
        </w:tc>
        <w:tc>
          <w:tcPr>
            <w:tcW w:w="1133" w:type="dxa"/>
          </w:tcPr>
          <w:p w14:paraId="7C9C79E9" w14:textId="77777777" w:rsidR="00CE5C76" w:rsidRPr="00353CDD" w:rsidRDefault="00CE5C76" w:rsidP="00CE5C76">
            <w:pPr>
              <w:rPr>
                <w:rFonts w:cstheme="minorHAnsi"/>
                <w:sz w:val="24"/>
                <w:szCs w:val="24"/>
              </w:rPr>
            </w:pPr>
          </w:p>
        </w:tc>
      </w:tr>
      <w:tr w:rsidR="00CE5C76" w:rsidRPr="00353CDD" w14:paraId="1A16D468" w14:textId="77777777" w:rsidTr="736CE44D">
        <w:tc>
          <w:tcPr>
            <w:tcW w:w="1276" w:type="dxa"/>
          </w:tcPr>
          <w:p w14:paraId="39148C71" w14:textId="77777777" w:rsidR="00CE5C76" w:rsidRPr="00353CDD" w:rsidRDefault="00CE5C76" w:rsidP="00CE5C76">
            <w:pPr>
              <w:rPr>
                <w:rFonts w:cstheme="minorHAnsi"/>
                <w:sz w:val="24"/>
                <w:szCs w:val="24"/>
              </w:rPr>
            </w:pPr>
          </w:p>
        </w:tc>
        <w:tc>
          <w:tcPr>
            <w:tcW w:w="7371" w:type="dxa"/>
          </w:tcPr>
          <w:p w14:paraId="1EE3434F" w14:textId="12C89445" w:rsidR="006D76DB" w:rsidRDefault="006D76DB" w:rsidP="00371803">
            <w:pPr>
              <w:spacing w:after="240" w:line="240" w:lineRule="auto"/>
              <w:rPr>
                <w:rFonts w:cstheme="minorBidi"/>
                <w:color w:val="auto"/>
                <w:sz w:val="24"/>
                <w:szCs w:val="24"/>
              </w:rPr>
            </w:pPr>
            <w:r>
              <w:rPr>
                <w:rFonts w:cstheme="minorBidi"/>
                <w:color w:val="auto"/>
                <w:sz w:val="24"/>
                <w:szCs w:val="24"/>
              </w:rPr>
              <w:t>The committee</w:t>
            </w:r>
            <w:r w:rsidR="00115B2F">
              <w:rPr>
                <w:rFonts w:cstheme="minorBidi"/>
                <w:color w:val="auto"/>
                <w:sz w:val="24"/>
                <w:szCs w:val="24"/>
              </w:rPr>
              <w:t>:</w:t>
            </w:r>
            <w:r>
              <w:rPr>
                <w:rFonts w:cstheme="minorBidi"/>
                <w:color w:val="auto"/>
                <w:sz w:val="24"/>
                <w:szCs w:val="24"/>
              </w:rPr>
              <w:t xml:space="preserve"> </w:t>
            </w:r>
          </w:p>
          <w:p w14:paraId="42A07C51" w14:textId="7EBE0A16" w:rsidR="00F5510A" w:rsidRPr="00F5510A" w:rsidRDefault="00F5510A" w:rsidP="00F5510A">
            <w:pPr>
              <w:pStyle w:val="ListParagraph"/>
              <w:numPr>
                <w:ilvl w:val="0"/>
                <w:numId w:val="17"/>
              </w:numPr>
              <w:spacing w:after="240" w:line="240" w:lineRule="auto"/>
              <w:rPr>
                <w:rFonts w:ascii="DM Sans" w:hAnsi="DM Sans"/>
                <w:sz w:val="24"/>
                <w:szCs w:val="24"/>
              </w:rPr>
            </w:pPr>
            <w:r>
              <w:rPr>
                <w:rFonts w:ascii="DM Sans" w:hAnsi="DM Sans"/>
                <w:sz w:val="24"/>
                <w:szCs w:val="24"/>
              </w:rPr>
              <w:t>Discussed</w:t>
            </w:r>
            <w:r w:rsidRPr="00F5510A">
              <w:rPr>
                <w:rFonts w:ascii="DM Sans" w:hAnsi="DM Sans"/>
                <w:sz w:val="24"/>
                <w:szCs w:val="24"/>
              </w:rPr>
              <w:t xml:space="preserve"> the contents of the report regarding </w:t>
            </w:r>
            <w:r w:rsidR="00E52D7C">
              <w:rPr>
                <w:rFonts w:ascii="DM Sans" w:hAnsi="DM Sans"/>
                <w:sz w:val="24"/>
                <w:szCs w:val="24"/>
              </w:rPr>
              <w:t>s</w:t>
            </w:r>
            <w:r w:rsidRPr="00F5510A">
              <w:rPr>
                <w:rFonts w:ascii="DM Sans" w:hAnsi="DM Sans"/>
                <w:sz w:val="24"/>
                <w:szCs w:val="24"/>
              </w:rPr>
              <w:t>upport for dealing with complaints about Committee Members and Chairs in Need Support Service</w:t>
            </w:r>
          </w:p>
          <w:p w14:paraId="21CDFEED" w14:textId="6FBC58B6" w:rsidR="00F5510A" w:rsidRPr="00F5510A" w:rsidRDefault="0094750D" w:rsidP="00F5510A">
            <w:pPr>
              <w:pStyle w:val="ListParagraph"/>
              <w:numPr>
                <w:ilvl w:val="0"/>
                <w:numId w:val="17"/>
              </w:numPr>
              <w:spacing w:after="240" w:line="240" w:lineRule="auto"/>
              <w:rPr>
                <w:rFonts w:ascii="DM Sans" w:hAnsi="DM Sans"/>
                <w:sz w:val="24"/>
                <w:szCs w:val="24"/>
              </w:rPr>
            </w:pPr>
            <w:r>
              <w:rPr>
                <w:rFonts w:ascii="DM Sans" w:hAnsi="DM Sans"/>
                <w:sz w:val="24"/>
                <w:szCs w:val="24"/>
              </w:rPr>
              <w:t>Decided to use</w:t>
            </w:r>
            <w:r w:rsidR="00F5510A" w:rsidRPr="00F5510A">
              <w:rPr>
                <w:rFonts w:ascii="DM Sans" w:hAnsi="DM Sans"/>
                <w:sz w:val="24"/>
                <w:szCs w:val="24"/>
              </w:rPr>
              <w:t xml:space="preserve"> the template and resources provided by CPE if the need arises for the above.</w:t>
            </w:r>
          </w:p>
          <w:p w14:paraId="76B99938" w14:textId="46619797" w:rsidR="00F5510A" w:rsidRPr="00F5510A" w:rsidRDefault="00F5510A" w:rsidP="00F5510A">
            <w:pPr>
              <w:pStyle w:val="ListParagraph"/>
              <w:numPr>
                <w:ilvl w:val="0"/>
                <w:numId w:val="17"/>
              </w:numPr>
              <w:spacing w:after="240" w:line="240" w:lineRule="auto"/>
              <w:rPr>
                <w:rFonts w:ascii="DM Sans" w:hAnsi="DM Sans"/>
                <w:sz w:val="24"/>
                <w:szCs w:val="24"/>
              </w:rPr>
            </w:pPr>
            <w:r w:rsidRPr="00F5510A">
              <w:rPr>
                <w:rFonts w:ascii="DM Sans" w:hAnsi="DM Sans"/>
                <w:sz w:val="24"/>
                <w:szCs w:val="24"/>
              </w:rPr>
              <w:lastRenderedPageBreak/>
              <w:t>Discuss</w:t>
            </w:r>
            <w:r w:rsidR="0094750D">
              <w:rPr>
                <w:rFonts w:ascii="DM Sans" w:hAnsi="DM Sans"/>
                <w:sz w:val="24"/>
                <w:szCs w:val="24"/>
              </w:rPr>
              <w:t>ed</w:t>
            </w:r>
            <w:r w:rsidRPr="00F5510A">
              <w:rPr>
                <w:rFonts w:ascii="DM Sans" w:hAnsi="DM Sans"/>
                <w:sz w:val="24"/>
                <w:szCs w:val="24"/>
              </w:rPr>
              <w:t xml:space="preserve"> the CPL template policy and agree</w:t>
            </w:r>
            <w:r w:rsidR="0094750D">
              <w:rPr>
                <w:rFonts w:ascii="DM Sans" w:hAnsi="DM Sans"/>
                <w:sz w:val="24"/>
                <w:szCs w:val="24"/>
              </w:rPr>
              <w:t>d</w:t>
            </w:r>
            <w:r w:rsidRPr="00F5510A">
              <w:rPr>
                <w:rFonts w:ascii="DM Sans" w:hAnsi="DM Sans"/>
                <w:sz w:val="24"/>
                <w:szCs w:val="24"/>
              </w:rPr>
              <w:t xml:space="preserve"> on text for the highlighted sections if adopted</w:t>
            </w:r>
            <w:r w:rsidR="00F53B9C">
              <w:rPr>
                <w:rFonts w:ascii="DM Sans" w:hAnsi="DM Sans"/>
                <w:sz w:val="24"/>
                <w:szCs w:val="24"/>
              </w:rPr>
              <w:t>, with the governance lead (as detailed on the website</w:t>
            </w:r>
            <w:r w:rsidR="00385A26">
              <w:rPr>
                <w:rFonts w:ascii="DM Sans" w:hAnsi="DM Sans"/>
                <w:sz w:val="24"/>
                <w:szCs w:val="24"/>
              </w:rPr>
              <w:t>) the first point of contact in the policy</w:t>
            </w:r>
            <w:r w:rsidRPr="00F5510A">
              <w:rPr>
                <w:rFonts w:ascii="DM Sans" w:hAnsi="DM Sans"/>
                <w:sz w:val="24"/>
                <w:szCs w:val="24"/>
              </w:rPr>
              <w:t>.</w:t>
            </w:r>
          </w:p>
          <w:p w14:paraId="69C9DF99" w14:textId="6B830622" w:rsidR="00CE5C76" w:rsidRPr="00004967" w:rsidRDefault="0094750D" w:rsidP="00304470">
            <w:pPr>
              <w:pStyle w:val="ListParagraph"/>
              <w:numPr>
                <w:ilvl w:val="0"/>
                <w:numId w:val="17"/>
              </w:numPr>
              <w:spacing w:after="0" w:line="240" w:lineRule="auto"/>
              <w:ind w:left="714" w:hanging="357"/>
              <w:contextualSpacing w:val="0"/>
              <w:rPr>
                <w:sz w:val="24"/>
                <w:szCs w:val="24"/>
              </w:rPr>
            </w:pPr>
            <w:r w:rsidRPr="00796E04">
              <w:rPr>
                <w:rFonts w:ascii="DM Sans" w:hAnsi="DM Sans"/>
                <w:sz w:val="24"/>
                <w:szCs w:val="24"/>
              </w:rPr>
              <w:t xml:space="preserve">Decided </w:t>
            </w:r>
            <w:r w:rsidR="00F5510A" w:rsidRPr="00F5510A">
              <w:rPr>
                <w:rFonts w:ascii="DM Sans" w:hAnsi="DM Sans"/>
                <w:sz w:val="24"/>
                <w:szCs w:val="24"/>
              </w:rPr>
              <w:t>to include the Complaints Procedure on the governance page of the website</w:t>
            </w:r>
            <w:r w:rsidR="00385A26">
              <w:rPr>
                <w:rFonts w:ascii="DM Sans" w:hAnsi="DM Sans"/>
                <w:sz w:val="24"/>
                <w:szCs w:val="24"/>
              </w:rPr>
              <w:t xml:space="preserve"> with suggested wording from report regarding </w:t>
            </w:r>
            <w:r w:rsidR="00921DB9">
              <w:rPr>
                <w:rFonts w:ascii="DM Sans" w:hAnsi="DM Sans"/>
                <w:sz w:val="24"/>
                <w:szCs w:val="24"/>
              </w:rPr>
              <w:t>complaints.</w:t>
            </w:r>
          </w:p>
          <w:p w14:paraId="3DA566BB" w14:textId="577979F5" w:rsidR="00304470" w:rsidRPr="00004967" w:rsidRDefault="00304470" w:rsidP="00304470">
            <w:pPr>
              <w:pStyle w:val="ListParagraph"/>
              <w:numPr>
                <w:ilvl w:val="0"/>
                <w:numId w:val="17"/>
              </w:numPr>
              <w:spacing w:after="0" w:line="240" w:lineRule="auto"/>
              <w:ind w:left="714" w:hanging="357"/>
              <w:contextualSpacing w:val="0"/>
              <w:rPr>
                <w:sz w:val="24"/>
                <w:szCs w:val="24"/>
              </w:rPr>
            </w:pPr>
            <w:r w:rsidRPr="00796E04">
              <w:rPr>
                <w:rFonts w:ascii="DM Sans" w:hAnsi="DM Sans"/>
                <w:sz w:val="24"/>
                <w:szCs w:val="24"/>
              </w:rPr>
              <w:t>Noted the support for Chairs documentation available</w:t>
            </w:r>
            <w:r w:rsidR="00EB005B" w:rsidRPr="00796E04">
              <w:rPr>
                <w:rFonts w:ascii="DM Sans" w:hAnsi="DM Sans"/>
                <w:sz w:val="24"/>
                <w:szCs w:val="24"/>
              </w:rPr>
              <w:t>.</w:t>
            </w:r>
          </w:p>
          <w:p w14:paraId="4D9FCAFE" w14:textId="77777777" w:rsidR="00CE5C76" w:rsidRPr="00750457" w:rsidRDefault="00004967" w:rsidP="00597D20">
            <w:pPr>
              <w:pStyle w:val="ListParagraph"/>
              <w:numPr>
                <w:ilvl w:val="0"/>
                <w:numId w:val="17"/>
              </w:numPr>
              <w:spacing w:after="240" w:line="240" w:lineRule="auto"/>
              <w:contextualSpacing w:val="0"/>
              <w:rPr>
                <w:sz w:val="24"/>
                <w:szCs w:val="24"/>
              </w:rPr>
            </w:pPr>
            <w:r w:rsidRPr="00796E04">
              <w:rPr>
                <w:rFonts w:ascii="DM Sans" w:hAnsi="DM Sans"/>
                <w:sz w:val="24"/>
                <w:szCs w:val="24"/>
              </w:rPr>
              <w:t>CO to complete above actions</w:t>
            </w:r>
          </w:p>
          <w:p w14:paraId="645CA32A" w14:textId="0828543D" w:rsidR="00CE5C76" w:rsidRPr="00353CDD" w:rsidRDefault="007974B5" w:rsidP="00DD4272">
            <w:pPr>
              <w:spacing w:after="240" w:line="240" w:lineRule="auto"/>
              <w:ind w:left="360"/>
              <w:rPr>
                <w:sz w:val="24"/>
                <w:szCs w:val="24"/>
              </w:rPr>
            </w:pPr>
            <w:r w:rsidRPr="00BA0C63">
              <w:rPr>
                <w:color w:val="auto"/>
                <w:sz w:val="24"/>
                <w:szCs w:val="24"/>
              </w:rPr>
              <w:t xml:space="preserve">The </w:t>
            </w:r>
            <w:r w:rsidRPr="00BA0C63">
              <w:rPr>
                <w:rFonts w:eastAsiaTheme="minorHAnsi" w:cstheme="minorBidi"/>
                <w:color w:val="auto"/>
                <w:sz w:val="24"/>
                <w:szCs w:val="24"/>
              </w:rPr>
              <w:t xml:space="preserve">support for Chairs document was discussed and the committee reflected on the </w:t>
            </w:r>
            <w:r w:rsidR="001273EF" w:rsidRPr="00BA0C63">
              <w:rPr>
                <w:rFonts w:eastAsiaTheme="minorHAnsi" w:cstheme="minorBidi"/>
                <w:color w:val="auto"/>
                <w:sz w:val="24"/>
                <w:szCs w:val="24"/>
              </w:rPr>
              <w:t>strong levels of governance now in place at CPL</w:t>
            </w:r>
            <w:r w:rsidR="00304470" w:rsidRPr="00BA0C63">
              <w:rPr>
                <w:rFonts w:eastAsiaTheme="minorHAnsi" w:cstheme="minorBidi"/>
                <w:color w:val="auto"/>
                <w:sz w:val="24"/>
                <w:szCs w:val="24"/>
              </w:rPr>
              <w:t>. T</w:t>
            </w:r>
            <w:r w:rsidR="001273EF" w:rsidRPr="00BA0C63">
              <w:rPr>
                <w:rFonts w:eastAsiaTheme="minorHAnsi" w:cstheme="minorBidi"/>
                <w:color w:val="auto"/>
                <w:sz w:val="24"/>
                <w:szCs w:val="24"/>
              </w:rPr>
              <w:t xml:space="preserve">hese measures add to this </w:t>
            </w:r>
            <w:r w:rsidR="0005345E" w:rsidRPr="00BA0C63">
              <w:rPr>
                <w:rFonts w:eastAsiaTheme="minorHAnsi" w:cstheme="minorBidi"/>
                <w:color w:val="auto"/>
                <w:sz w:val="24"/>
                <w:szCs w:val="24"/>
              </w:rPr>
              <w:t xml:space="preserve">overall governance </w:t>
            </w:r>
            <w:r w:rsidR="0023721D" w:rsidRPr="00BA0C63">
              <w:rPr>
                <w:rFonts w:eastAsiaTheme="minorHAnsi" w:cstheme="minorBidi"/>
                <w:color w:val="auto"/>
                <w:sz w:val="24"/>
                <w:szCs w:val="24"/>
              </w:rPr>
              <w:t>of Community Pharmacy Lincolnshire.</w:t>
            </w:r>
          </w:p>
        </w:tc>
        <w:tc>
          <w:tcPr>
            <w:tcW w:w="1133" w:type="dxa"/>
          </w:tcPr>
          <w:p w14:paraId="1567A309" w14:textId="77777777" w:rsidR="00004967" w:rsidRDefault="00004967" w:rsidP="00CE5C76">
            <w:pPr>
              <w:rPr>
                <w:rFonts w:cstheme="minorHAnsi"/>
                <w:sz w:val="24"/>
                <w:szCs w:val="24"/>
              </w:rPr>
            </w:pPr>
          </w:p>
          <w:p w14:paraId="3FBE0417" w14:textId="77777777" w:rsidR="00004967" w:rsidRDefault="00004967" w:rsidP="00CE5C76">
            <w:pPr>
              <w:rPr>
                <w:rFonts w:cstheme="minorHAnsi"/>
                <w:sz w:val="24"/>
                <w:szCs w:val="24"/>
              </w:rPr>
            </w:pPr>
          </w:p>
          <w:p w14:paraId="16AB5116" w14:textId="77777777" w:rsidR="00BA0C63" w:rsidRPr="00BA0C63" w:rsidRDefault="00BA0C63" w:rsidP="00CE5C76">
            <w:pPr>
              <w:rPr>
                <w:rFonts w:cstheme="minorHAnsi"/>
                <w:sz w:val="4"/>
                <w:szCs w:val="4"/>
              </w:rPr>
            </w:pPr>
          </w:p>
          <w:p w14:paraId="50EC7379" w14:textId="7124382D" w:rsidR="006217A4" w:rsidRPr="00353CDD" w:rsidRDefault="00B610F9" w:rsidP="00CE5C76">
            <w:pPr>
              <w:rPr>
                <w:rFonts w:cstheme="minorHAnsi"/>
                <w:sz w:val="24"/>
                <w:szCs w:val="24"/>
              </w:rPr>
            </w:pPr>
            <w:r>
              <w:rPr>
                <w:rFonts w:cstheme="minorHAnsi"/>
                <w:sz w:val="24"/>
                <w:szCs w:val="24"/>
              </w:rPr>
              <w:t>TLG</w:t>
            </w:r>
          </w:p>
        </w:tc>
      </w:tr>
      <w:tr w:rsidR="00BB3D29" w:rsidRPr="00353CDD" w14:paraId="7ACC9F61" w14:textId="77777777" w:rsidTr="736CE44D">
        <w:tc>
          <w:tcPr>
            <w:tcW w:w="1276" w:type="dxa"/>
          </w:tcPr>
          <w:p w14:paraId="1D3F2658" w14:textId="0157180B" w:rsidR="00BB3D29" w:rsidRPr="056FF667" w:rsidDel="6E9AC188" w:rsidRDefault="00FC0C24" w:rsidP="00BB3D29">
            <w:pPr>
              <w:rPr>
                <w:rFonts w:cstheme="minorBidi"/>
                <w:b/>
                <w:bCs/>
                <w:sz w:val="24"/>
                <w:szCs w:val="24"/>
              </w:rPr>
            </w:pPr>
            <w:r>
              <w:rPr>
                <w:rFonts w:cstheme="minorBidi"/>
                <w:b/>
                <w:bCs/>
                <w:sz w:val="24"/>
                <w:szCs w:val="24"/>
              </w:rPr>
              <w:t>12</w:t>
            </w:r>
            <w:r w:rsidR="00791DD1">
              <w:rPr>
                <w:rFonts w:cstheme="minorBidi"/>
                <w:b/>
                <w:bCs/>
                <w:sz w:val="24"/>
                <w:szCs w:val="24"/>
              </w:rPr>
              <w:t>25</w:t>
            </w:r>
            <w:r w:rsidR="00BB3D29" w:rsidRPr="056FF667">
              <w:rPr>
                <w:rFonts w:cstheme="minorBidi"/>
                <w:b/>
                <w:bCs/>
                <w:sz w:val="24"/>
                <w:szCs w:val="24"/>
              </w:rPr>
              <w:t>/</w:t>
            </w:r>
            <w:r w:rsidR="00DB7493">
              <w:rPr>
                <w:rFonts w:cstheme="minorBidi"/>
                <w:b/>
                <w:bCs/>
                <w:sz w:val="24"/>
                <w:szCs w:val="24"/>
              </w:rPr>
              <w:t>0</w:t>
            </w:r>
            <w:r w:rsidR="00597D20">
              <w:rPr>
                <w:rFonts w:cstheme="minorBidi"/>
                <w:b/>
                <w:bCs/>
                <w:sz w:val="24"/>
                <w:szCs w:val="24"/>
              </w:rPr>
              <w:t>8</w:t>
            </w:r>
          </w:p>
        </w:tc>
        <w:tc>
          <w:tcPr>
            <w:tcW w:w="7371" w:type="dxa"/>
          </w:tcPr>
          <w:p w14:paraId="1AAED257" w14:textId="6150B177" w:rsidR="00BB3D29" w:rsidRDefault="002674F2" w:rsidP="00BB3D29">
            <w:pPr>
              <w:rPr>
                <w:rFonts w:cstheme="minorHAnsi"/>
                <w:b/>
                <w:bCs/>
                <w:sz w:val="24"/>
                <w:szCs w:val="24"/>
              </w:rPr>
            </w:pPr>
            <w:r>
              <w:rPr>
                <w:rFonts w:cstheme="minorBidi"/>
                <w:b/>
                <w:bCs/>
                <w:sz w:val="24"/>
                <w:szCs w:val="24"/>
              </w:rPr>
              <w:t xml:space="preserve">Services Update </w:t>
            </w:r>
            <w:r w:rsidR="00AC404E">
              <w:rPr>
                <w:rFonts w:cstheme="minorBidi"/>
                <w:b/>
                <w:bCs/>
                <w:sz w:val="24"/>
                <w:szCs w:val="24"/>
              </w:rPr>
              <w:t>(incl</w:t>
            </w:r>
            <w:r w:rsidR="00E77797">
              <w:rPr>
                <w:rFonts w:cstheme="minorBidi"/>
                <w:b/>
                <w:bCs/>
                <w:sz w:val="24"/>
                <w:szCs w:val="24"/>
              </w:rPr>
              <w:t>uding</w:t>
            </w:r>
            <w:r w:rsidR="00AC404E">
              <w:rPr>
                <w:rFonts w:cstheme="minorBidi"/>
                <w:b/>
                <w:bCs/>
                <w:sz w:val="24"/>
                <w:szCs w:val="24"/>
              </w:rPr>
              <w:t xml:space="preserve"> contractor support)</w:t>
            </w:r>
          </w:p>
        </w:tc>
        <w:tc>
          <w:tcPr>
            <w:tcW w:w="1133" w:type="dxa"/>
          </w:tcPr>
          <w:p w14:paraId="3FC81B50" w14:textId="77777777" w:rsidR="00BB3D29" w:rsidRPr="00353CDD" w:rsidRDefault="00BB3D29" w:rsidP="00BB3D29">
            <w:pPr>
              <w:rPr>
                <w:rFonts w:cstheme="minorHAnsi"/>
                <w:sz w:val="24"/>
                <w:szCs w:val="24"/>
              </w:rPr>
            </w:pPr>
          </w:p>
        </w:tc>
      </w:tr>
      <w:tr w:rsidR="00BB3D29" w:rsidRPr="00353CDD" w14:paraId="3E24EA13" w14:textId="77777777" w:rsidTr="736CE44D">
        <w:tc>
          <w:tcPr>
            <w:tcW w:w="1276" w:type="dxa"/>
          </w:tcPr>
          <w:p w14:paraId="170B4BD8" w14:textId="77777777" w:rsidR="00BB3D29" w:rsidRPr="056FF667" w:rsidDel="6E9AC188" w:rsidRDefault="00BB3D29" w:rsidP="00BB3D29">
            <w:pPr>
              <w:rPr>
                <w:rFonts w:cstheme="minorBidi"/>
                <w:b/>
                <w:bCs/>
                <w:sz w:val="24"/>
                <w:szCs w:val="24"/>
              </w:rPr>
            </w:pPr>
          </w:p>
        </w:tc>
        <w:tc>
          <w:tcPr>
            <w:tcW w:w="7371" w:type="dxa"/>
          </w:tcPr>
          <w:p w14:paraId="5442E044" w14:textId="77777777" w:rsidR="00B920BD" w:rsidRPr="00B920BD" w:rsidRDefault="00B920BD" w:rsidP="00B920BD">
            <w:pPr>
              <w:spacing w:line="240" w:lineRule="auto"/>
              <w:rPr>
                <w:rFonts w:cstheme="minorBidi"/>
                <w:b/>
                <w:bCs/>
                <w:color w:val="auto"/>
                <w:sz w:val="24"/>
                <w:szCs w:val="24"/>
              </w:rPr>
            </w:pPr>
            <w:r w:rsidRPr="00B920BD">
              <w:rPr>
                <w:rFonts w:cstheme="minorBidi"/>
                <w:b/>
                <w:bCs/>
                <w:color w:val="auto"/>
                <w:sz w:val="24"/>
                <w:szCs w:val="24"/>
              </w:rPr>
              <w:t>Pharmacy First</w:t>
            </w:r>
          </w:p>
          <w:p w14:paraId="24A279FB" w14:textId="75FC9C90" w:rsidR="00B920BD" w:rsidRPr="00B920BD" w:rsidRDefault="00B920BD" w:rsidP="00B920BD">
            <w:pPr>
              <w:numPr>
                <w:ilvl w:val="0"/>
                <w:numId w:val="39"/>
              </w:numPr>
              <w:spacing w:line="240" w:lineRule="auto"/>
              <w:rPr>
                <w:rFonts w:cstheme="minorBidi"/>
                <w:color w:val="auto"/>
                <w:sz w:val="24"/>
                <w:szCs w:val="24"/>
              </w:rPr>
            </w:pPr>
            <w:r w:rsidRPr="00B920BD">
              <w:rPr>
                <w:rFonts w:cstheme="minorBidi"/>
                <w:color w:val="auto"/>
                <w:sz w:val="24"/>
                <w:szCs w:val="24"/>
              </w:rPr>
              <w:t>ICB performance data remains poor (latest June 2025; claims-based only</w:t>
            </w:r>
            <w:r w:rsidR="00FE67CD">
              <w:rPr>
                <w:rFonts w:cstheme="minorBidi"/>
                <w:color w:val="auto"/>
                <w:sz w:val="24"/>
                <w:szCs w:val="24"/>
              </w:rPr>
              <w:t xml:space="preserve"> which is up to three months out of date</w:t>
            </w:r>
            <w:r w:rsidRPr="00B920BD">
              <w:rPr>
                <w:rFonts w:cstheme="minorBidi"/>
                <w:color w:val="auto"/>
                <w:sz w:val="24"/>
                <w:szCs w:val="24"/>
              </w:rPr>
              <w:t>).</w:t>
            </w:r>
            <w:r w:rsidR="006F1255">
              <w:rPr>
                <w:rFonts w:cstheme="minorBidi"/>
                <w:color w:val="auto"/>
                <w:sz w:val="24"/>
                <w:szCs w:val="24"/>
              </w:rPr>
              <w:t xml:space="preserve"> </w:t>
            </w:r>
          </w:p>
          <w:p w14:paraId="082E4D88" w14:textId="5F776B7A" w:rsidR="00B920BD" w:rsidRPr="00B920BD" w:rsidRDefault="00B920BD" w:rsidP="00B920BD">
            <w:pPr>
              <w:numPr>
                <w:ilvl w:val="0"/>
                <w:numId w:val="39"/>
              </w:numPr>
              <w:spacing w:line="240" w:lineRule="auto"/>
              <w:rPr>
                <w:rFonts w:cstheme="minorBidi"/>
                <w:color w:val="auto"/>
                <w:sz w:val="24"/>
                <w:szCs w:val="24"/>
              </w:rPr>
            </w:pPr>
            <w:r w:rsidRPr="00B920BD">
              <w:rPr>
                <w:rFonts w:cstheme="minorBidi"/>
                <w:b/>
                <w:bCs/>
                <w:color w:val="auto"/>
                <w:sz w:val="24"/>
                <w:szCs w:val="24"/>
              </w:rPr>
              <w:t>South Lincs &amp; Rural:</w:t>
            </w:r>
            <w:r w:rsidRPr="00B920BD">
              <w:rPr>
                <w:rFonts w:cstheme="minorBidi"/>
                <w:color w:val="auto"/>
                <w:sz w:val="24"/>
                <w:szCs w:val="24"/>
              </w:rPr>
              <w:t xml:space="preserve"> Joint visits with PCN lead </w:t>
            </w:r>
            <w:r w:rsidR="00057FEC">
              <w:rPr>
                <w:rFonts w:cstheme="minorBidi"/>
                <w:color w:val="auto"/>
                <w:sz w:val="24"/>
                <w:szCs w:val="24"/>
              </w:rPr>
              <w:t xml:space="preserve">to </w:t>
            </w:r>
            <w:r w:rsidRPr="00B920BD">
              <w:rPr>
                <w:rFonts w:cstheme="minorBidi"/>
                <w:color w:val="auto"/>
                <w:sz w:val="24"/>
                <w:szCs w:val="24"/>
              </w:rPr>
              <w:t>bui</w:t>
            </w:r>
            <w:r w:rsidR="00057FEC">
              <w:rPr>
                <w:rFonts w:cstheme="minorBidi"/>
                <w:color w:val="auto"/>
                <w:sz w:val="24"/>
                <w:szCs w:val="24"/>
              </w:rPr>
              <w:t>ld</w:t>
            </w:r>
            <w:r w:rsidRPr="00B920BD">
              <w:rPr>
                <w:rFonts w:cstheme="minorBidi"/>
                <w:color w:val="auto"/>
                <w:sz w:val="24"/>
                <w:szCs w:val="24"/>
              </w:rPr>
              <w:t xml:space="preserve"> relationships; follow-up 12 Nov.</w:t>
            </w:r>
          </w:p>
          <w:p w14:paraId="7361087C" w14:textId="77777777" w:rsidR="00B920BD" w:rsidRPr="00B920BD" w:rsidRDefault="00B920BD" w:rsidP="00B920BD">
            <w:pPr>
              <w:numPr>
                <w:ilvl w:val="0"/>
                <w:numId w:val="39"/>
              </w:numPr>
              <w:spacing w:line="240" w:lineRule="auto"/>
              <w:rPr>
                <w:rFonts w:cstheme="minorBidi"/>
                <w:color w:val="auto"/>
                <w:sz w:val="24"/>
                <w:szCs w:val="24"/>
              </w:rPr>
            </w:pPr>
            <w:r w:rsidRPr="00B920BD">
              <w:rPr>
                <w:rFonts w:cstheme="minorBidi"/>
                <w:b/>
                <w:bCs/>
                <w:color w:val="auto"/>
                <w:sz w:val="24"/>
                <w:szCs w:val="24"/>
              </w:rPr>
              <w:t>Four Counties:</w:t>
            </w:r>
            <w:r w:rsidRPr="00B920BD">
              <w:rPr>
                <w:rFonts w:cstheme="minorBidi"/>
                <w:color w:val="auto"/>
                <w:sz w:val="24"/>
                <w:szCs w:val="24"/>
              </w:rPr>
              <w:t xml:space="preserve"> Working with PCN digital lead post-Anima/total triage; referrals improving in Bourne; pharmacy engagement mixed.</w:t>
            </w:r>
          </w:p>
          <w:p w14:paraId="6C8F7215" w14:textId="77777777" w:rsidR="00B920BD" w:rsidRPr="00B920BD" w:rsidRDefault="00B920BD" w:rsidP="00B920BD">
            <w:pPr>
              <w:numPr>
                <w:ilvl w:val="0"/>
                <w:numId w:val="39"/>
              </w:numPr>
              <w:spacing w:line="240" w:lineRule="auto"/>
              <w:rPr>
                <w:rFonts w:cstheme="minorBidi"/>
                <w:color w:val="auto"/>
                <w:sz w:val="24"/>
                <w:szCs w:val="24"/>
              </w:rPr>
            </w:pPr>
            <w:r w:rsidRPr="00B920BD">
              <w:rPr>
                <w:rFonts w:cstheme="minorBidi"/>
                <w:b/>
                <w:bCs/>
                <w:color w:val="auto"/>
                <w:sz w:val="24"/>
                <w:szCs w:val="24"/>
              </w:rPr>
              <w:t>Issues:</w:t>
            </w:r>
            <w:r w:rsidRPr="00B920BD">
              <w:rPr>
                <w:rFonts w:cstheme="minorBidi"/>
                <w:color w:val="auto"/>
                <w:sz w:val="24"/>
                <w:szCs w:val="24"/>
              </w:rPr>
              <w:t xml:space="preserve"> Referrals rejected due to flu workload and some locums declining PGD/Pharmacy First work.</w:t>
            </w:r>
          </w:p>
          <w:p w14:paraId="56188557" w14:textId="77777777" w:rsidR="00B920BD" w:rsidRPr="00B920BD" w:rsidRDefault="00B920BD" w:rsidP="00B920BD">
            <w:pPr>
              <w:numPr>
                <w:ilvl w:val="0"/>
                <w:numId w:val="39"/>
              </w:numPr>
              <w:spacing w:line="240" w:lineRule="auto"/>
              <w:rPr>
                <w:rFonts w:cstheme="minorBidi"/>
                <w:color w:val="auto"/>
                <w:sz w:val="24"/>
                <w:szCs w:val="24"/>
              </w:rPr>
            </w:pPr>
            <w:r w:rsidRPr="00B920BD">
              <w:rPr>
                <w:rFonts w:cstheme="minorBidi"/>
                <w:b/>
                <w:bCs/>
                <w:color w:val="auto"/>
                <w:sz w:val="24"/>
                <w:szCs w:val="24"/>
              </w:rPr>
              <w:t>Practice support:</w:t>
            </w:r>
            <w:r w:rsidRPr="00B920BD">
              <w:rPr>
                <w:rFonts w:cstheme="minorBidi"/>
                <w:color w:val="auto"/>
                <w:sz w:val="24"/>
                <w:szCs w:val="24"/>
              </w:rPr>
              <w:t xml:space="preserve"> Example of rural practice supported to improve referral confidence.</w:t>
            </w:r>
          </w:p>
          <w:p w14:paraId="05C0423C" w14:textId="77777777" w:rsidR="00B920BD" w:rsidRPr="00B920BD" w:rsidRDefault="00B920BD" w:rsidP="00B920BD">
            <w:pPr>
              <w:numPr>
                <w:ilvl w:val="0"/>
                <w:numId w:val="39"/>
              </w:numPr>
              <w:spacing w:line="240" w:lineRule="auto"/>
              <w:rPr>
                <w:rFonts w:cstheme="minorBidi"/>
                <w:color w:val="auto"/>
                <w:sz w:val="24"/>
                <w:szCs w:val="24"/>
              </w:rPr>
            </w:pPr>
            <w:r w:rsidRPr="00B920BD">
              <w:rPr>
                <w:rFonts w:cstheme="minorBidi"/>
                <w:color w:val="auto"/>
                <w:sz w:val="24"/>
                <w:szCs w:val="24"/>
              </w:rPr>
              <w:t>Minor illness referrals declining; emphasis on electronic referrals continues.</w:t>
            </w:r>
          </w:p>
          <w:p w14:paraId="3BB9B34A" w14:textId="77777777" w:rsidR="00B920BD" w:rsidRPr="00B920BD" w:rsidRDefault="00B920BD" w:rsidP="00B920BD">
            <w:pPr>
              <w:spacing w:line="240" w:lineRule="auto"/>
              <w:rPr>
                <w:rFonts w:cstheme="minorBidi"/>
                <w:b/>
                <w:bCs/>
                <w:color w:val="auto"/>
                <w:sz w:val="24"/>
                <w:szCs w:val="24"/>
              </w:rPr>
            </w:pPr>
            <w:r w:rsidRPr="00B920BD">
              <w:rPr>
                <w:rFonts w:cstheme="minorBidi"/>
                <w:b/>
                <w:bCs/>
                <w:color w:val="auto"/>
                <w:sz w:val="24"/>
                <w:szCs w:val="24"/>
              </w:rPr>
              <w:t>Hypertension</w:t>
            </w:r>
          </w:p>
          <w:p w14:paraId="5E200043" w14:textId="77777777" w:rsidR="00B920BD" w:rsidRPr="00B920BD" w:rsidRDefault="00B920BD" w:rsidP="00B920BD">
            <w:pPr>
              <w:numPr>
                <w:ilvl w:val="0"/>
                <w:numId w:val="40"/>
              </w:numPr>
              <w:spacing w:line="240" w:lineRule="auto"/>
              <w:rPr>
                <w:rFonts w:cstheme="minorBidi"/>
                <w:color w:val="auto"/>
                <w:sz w:val="24"/>
                <w:szCs w:val="24"/>
              </w:rPr>
            </w:pPr>
            <w:r w:rsidRPr="00B920BD">
              <w:rPr>
                <w:rFonts w:cstheme="minorBidi"/>
                <w:color w:val="auto"/>
                <w:sz w:val="24"/>
                <w:szCs w:val="24"/>
              </w:rPr>
              <w:t>More GP referrals for BP checks reported.</w:t>
            </w:r>
          </w:p>
          <w:p w14:paraId="0CB6F724" w14:textId="16644904" w:rsidR="00B920BD" w:rsidRPr="00B920BD" w:rsidRDefault="00B920BD" w:rsidP="00B920BD">
            <w:pPr>
              <w:numPr>
                <w:ilvl w:val="0"/>
                <w:numId w:val="40"/>
              </w:numPr>
              <w:spacing w:line="240" w:lineRule="auto"/>
              <w:rPr>
                <w:rFonts w:cstheme="minorBidi"/>
                <w:color w:val="auto"/>
                <w:sz w:val="24"/>
                <w:szCs w:val="24"/>
              </w:rPr>
            </w:pPr>
            <w:r w:rsidRPr="00B920BD">
              <w:rPr>
                <w:rFonts w:cstheme="minorBidi"/>
                <w:color w:val="auto"/>
                <w:sz w:val="24"/>
                <w:szCs w:val="24"/>
              </w:rPr>
              <w:lastRenderedPageBreak/>
              <w:t>Regional data (to Aug 2025): highest BP</w:t>
            </w:r>
            <w:r w:rsidR="0086677A">
              <w:rPr>
                <w:rFonts w:ascii="Times New Roman" w:hAnsi="Times New Roman"/>
                <w:color w:val="auto"/>
                <w:sz w:val="24"/>
                <w:szCs w:val="24"/>
              </w:rPr>
              <w:t xml:space="preserve"> to </w:t>
            </w:r>
            <w:r w:rsidRPr="00B920BD">
              <w:rPr>
                <w:rFonts w:cstheme="minorBidi"/>
                <w:color w:val="auto"/>
                <w:sz w:val="24"/>
                <w:szCs w:val="24"/>
              </w:rPr>
              <w:t>ABPM conversion rate</w:t>
            </w:r>
            <w:r w:rsidR="000D2006">
              <w:rPr>
                <w:rFonts w:cstheme="minorBidi"/>
                <w:color w:val="auto"/>
                <w:sz w:val="24"/>
                <w:szCs w:val="24"/>
              </w:rPr>
              <w:t>- this is likely due to demographics in locality.</w:t>
            </w:r>
            <w:r w:rsidRPr="00B920BD">
              <w:rPr>
                <w:rFonts w:cstheme="minorBidi"/>
                <w:color w:val="auto"/>
                <w:sz w:val="24"/>
                <w:szCs w:val="24"/>
              </w:rPr>
              <w:t xml:space="preserve"> BP checks per pharmacy near regional average; lowest pharmacy coverage per population in region</w:t>
            </w:r>
            <w:r w:rsidR="000D2006">
              <w:rPr>
                <w:rFonts w:cstheme="minorBidi"/>
                <w:color w:val="auto"/>
                <w:sz w:val="24"/>
                <w:szCs w:val="24"/>
              </w:rPr>
              <w:t xml:space="preserve"> so performance and Lincs’ share of </w:t>
            </w:r>
            <w:r w:rsidR="009B7B13">
              <w:rPr>
                <w:rFonts w:cstheme="minorBidi"/>
                <w:color w:val="auto"/>
                <w:sz w:val="24"/>
                <w:szCs w:val="24"/>
              </w:rPr>
              <w:t>national funding is in a good position</w:t>
            </w:r>
            <w:r w:rsidRPr="00B920BD">
              <w:rPr>
                <w:rFonts w:cstheme="minorBidi"/>
                <w:color w:val="auto"/>
                <w:sz w:val="24"/>
                <w:szCs w:val="24"/>
              </w:rPr>
              <w:t>.</w:t>
            </w:r>
          </w:p>
          <w:p w14:paraId="6233C9A9" w14:textId="77777777" w:rsidR="00B920BD" w:rsidRPr="00B920BD" w:rsidRDefault="00B920BD" w:rsidP="00B920BD">
            <w:pPr>
              <w:spacing w:line="240" w:lineRule="auto"/>
              <w:rPr>
                <w:rFonts w:cstheme="minorBidi"/>
                <w:b/>
                <w:bCs/>
                <w:color w:val="auto"/>
                <w:sz w:val="24"/>
                <w:szCs w:val="24"/>
              </w:rPr>
            </w:pPr>
            <w:r w:rsidRPr="00B920BD">
              <w:rPr>
                <w:rFonts w:cstheme="minorBidi"/>
                <w:b/>
                <w:bCs/>
                <w:color w:val="auto"/>
                <w:sz w:val="24"/>
                <w:szCs w:val="24"/>
              </w:rPr>
              <w:t>Contraception</w:t>
            </w:r>
          </w:p>
          <w:p w14:paraId="77CC5153" w14:textId="24A32E51" w:rsidR="00B920BD" w:rsidRPr="00B920BD" w:rsidRDefault="00B920BD" w:rsidP="00B920BD">
            <w:pPr>
              <w:numPr>
                <w:ilvl w:val="0"/>
                <w:numId w:val="41"/>
              </w:numPr>
              <w:spacing w:line="240" w:lineRule="auto"/>
              <w:rPr>
                <w:rFonts w:cstheme="minorBidi"/>
                <w:color w:val="auto"/>
                <w:sz w:val="24"/>
                <w:szCs w:val="24"/>
              </w:rPr>
            </w:pPr>
            <w:r w:rsidRPr="00B920BD">
              <w:rPr>
                <w:rFonts w:cstheme="minorBidi"/>
                <w:color w:val="auto"/>
                <w:sz w:val="24"/>
                <w:szCs w:val="24"/>
              </w:rPr>
              <w:t xml:space="preserve">Activity increasing; Emergency Contraception added </w:t>
            </w:r>
            <w:r w:rsidR="009B7B13">
              <w:rPr>
                <w:rFonts w:cstheme="minorBidi"/>
                <w:color w:val="auto"/>
                <w:sz w:val="24"/>
                <w:szCs w:val="24"/>
              </w:rPr>
              <w:t xml:space="preserve">to NHS Contraceptive service </w:t>
            </w:r>
            <w:r w:rsidRPr="00B920BD">
              <w:rPr>
                <w:rFonts w:cstheme="minorBidi"/>
                <w:color w:val="auto"/>
                <w:sz w:val="24"/>
                <w:szCs w:val="24"/>
              </w:rPr>
              <w:t>from 29 Oct.</w:t>
            </w:r>
          </w:p>
          <w:p w14:paraId="093E82DE" w14:textId="77777777" w:rsidR="00A10A71" w:rsidRDefault="009B7B13" w:rsidP="00B920BD">
            <w:pPr>
              <w:numPr>
                <w:ilvl w:val="0"/>
                <w:numId w:val="41"/>
              </w:numPr>
              <w:spacing w:line="240" w:lineRule="auto"/>
              <w:rPr>
                <w:rFonts w:cstheme="minorBidi"/>
                <w:color w:val="auto"/>
                <w:sz w:val="24"/>
                <w:szCs w:val="24"/>
              </w:rPr>
            </w:pPr>
            <w:r>
              <w:rPr>
                <w:rFonts w:cstheme="minorBidi"/>
                <w:color w:val="auto"/>
                <w:sz w:val="24"/>
                <w:szCs w:val="24"/>
              </w:rPr>
              <w:t xml:space="preserve">Contraception Service </w:t>
            </w:r>
            <w:r w:rsidR="00A10A71">
              <w:rPr>
                <w:rFonts w:cstheme="minorBidi"/>
                <w:color w:val="auto"/>
                <w:sz w:val="24"/>
                <w:szCs w:val="24"/>
              </w:rPr>
              <w:t>numbers</w:t>
            </w:r>
            <w:r w:rsidR="00B920BD" w:rsidRPr="00B920BD">
              <w:rPr>
                <w:rFonts w:cstheme="minorBidi"/>
                <w:color w:val="auto"/>
                <w:sz w:val="24"/>
                <w:szCs w:val="24"/>
              </w:rPr>
              <w:t xml:space="preserve">: </w:t>
            </w:r>
          </w:p>
          <w:p w14:paraId="73090680" w14:textId="77777777" w:rsidR="00A10A71" w:rsidRDefault="00B920BD" w:rsidP="00A10A71">
            <w:pPr>
              <w:spacing w:line="240" w:lineRule="auto"/>
              <w:ind w:left="720"/>
              <w:rPr>
                <w:rFonts w:cstheme="minorBidi"/>
                <w:color w:val="auto"/>
                <w:sz w:val="24"/>
                <w:szCs w:val="24"/>
              </w:rPr>
            </w:pPr>
            <w:r w:rsidRPr="00B920BD">
              <w:rPr>
                <w:rFonts w:cstheme="minorBidi"/>
                <w:color w:val="auto"/>
                <w:sz w:val="24"/>
                <w:szCs w:val="24"/>
              </w:rPr>
              <w:t xml:space="preserve">May 818 </w:t>
            </w:r>
          </w:p>
          <w:p w14:paraId="663DF151" w14:textId="77777777" w:rsidR="00A10A71" w:rsidRDefault="00B920BD" w:rsidP="00A10A71">
            <w:pPr>
              <w:spacing w:line="240" w:lineRule="auto"/>
              <w:ind w:left="720"/>
              <w:rPr>
                <w:rFonts w:cstheme="minorBidi"/>
                <w:color w:val="auto"/>
                <w:sz w:val="24"/>
                <w:szCs w:val="24"/>
              </w:rPr>
            </w:pPr>
            <w:r w:rsidRPr="00B920BD">
              <w:rPr>
                <w:rFonts w:cstheme="minorBidi"/>
                <w:color w:val="auto"/>
                <w:sz w:val="24"/>
                <w:szCs w:val="24"/>
              </w:rPr>
              <w:t xml:space="preserve">Jun 924 </w:t>
            </w:r>
          </w:p>
          <w:p w14:paraId="1C0B11CF" w14:textId="77777777" w:rsidR="00A10A71" w:rsidRDefault="00B920BD" w:rsidP="00A10A71">
            <w:pPr>
              <w:spacing w:line="240" w:lineRule="auto"/>
              <w:ind w:left="720"/>
              <w:rPr>
                <w:rFonts w:cstheme="minorBidi"/>
                <w:color w:val="auto"/>
                <w:sz w:val="24"/>
                <w:szCs w:val="24"/>
              </w:rPr>
            </w:pPr>
            <w:r w:rsidRPr="00B920BD">
              <w:rPr>
                <w:rFonts w:cstheme="minorBidi"/>
                <w:color w:val="auto"/>
                <w:sz w:val="24"/>
                <w:szCs w:val="24"/>
              </w:rPr>
              <w:t xml:space="preserve">Jul 1,018 </w:t>
            </w:r>
          </w:p>
          <w:p w14:paraId="7458E3CC" w14:textId="6FB6EBE4" w:rsidR="00B920BD" w:rsidRDefault="00B920BD" w:rsidP="00A10A71">
            <w:pPr>
              <w:spacing w:line="240" w:lineRule="auto"/>
              <w:ind w:left="720"/>
              <w:rPr>
                <w:rFonts w:cstheme="minorBidi"/>
                <w:color w:val="auto"/>
                <w:sz w:val="24"/>
                <w:szCs w:val="24"/>
              </w:rPr>
            </w:pPr>
            <w:r w:rsidRPr="00B920BD">
              <w:rPr>
                <w:rFonts w:cstheme="minorBidi"/>
                <w:color w:val="auto"/>
                <w:sz w:val="24"/>
                <w:szCs w:val="24"/>
              </w:rPr>
              <w:t>Aug 922</w:t>
            </w:r>
          </w:p>
          <w:p w14:paraId="11E6EFB5" w14:textId="0BBF0E58" w:rsidR="00A10A71" w:rsidRPr="003568A0" w:rsidRDefault="00A10A71" w:rsidP="00A10A71">
            <w:pPr>
              <w:pStyle w:val="ListParagraph"/>
              <w:numPr>
                <w:ilvl w:val="0"/>
                <w:numId w:val="45"/>
              </w:numPr>
              <w:spacing w:line="240" w:lineRule="auto"/>
              <w:rPr>
                <w:rFonts w:ascii="Aptos" w:hAnsi="Aptos"/>
                <w:sz w:val="24"/>
                <w:szCs w:val="24"/>
              </w:rPr>
            </w:pPr>
            <w:r w:rsidRPr="003568A0">
              <w:rPr>
                <w:rFonts w:ascii="Aptos" w:hAnsi="Aptos"/>
                <w:sz w:val="24"/>
                <w:szCs w:val="24"/>
              </w:rPr>
              <w:t>Expect numbers to increase once impact of EHC is seen</w:t>
            </w:r>
          </w:p>
          <w:p w14:paraId="1127F2B0" w14:textId="77777777" w:rsidR="00B920BD" w:rsidRPr="00B920BD" w:rsidRDefault="00B920BD" w:rsidP="00B920BD">
            <w:pPr>
              <w:numPr>
                <w:ilvl w:val="0"/>
                <w:numId w:val="41"/>
              </w:numPr>
              <w:spacing w:line="240" w:lineRule="auto"/>
              <w:rPr>
                <w:rFonts w:cstheme="minorBidi"/>
                <w:color w:val="auto"/>
                <w:sz w:val="24"/>
                <w:szCs w:val="24"/>
              </w:rPr>
            </w:pPr>
            <w:r w:rsidRPr="00B920BD">
              <w:rPr>
                <w:rFonts w:cstheme="minorBidi"/>
                <w:color w:val="auto"/>
                <w:sz w:val="24"/>
                <w:szCs w:val="24"/>
              </w:rPr>
              <w:t>Promotion via website, colleges, and targeted practices (ICB courier distribution).</w:t>
            </w:r>
          </w:p>
          <w:p w14:paraId="4495FADE" w14:textId="77777777" w:rsidR="00B920BD" w:rsidRPr="00B920BD" w:rsidRDefault="00B920BD" w:rsidP="00B920BD">
            <w:pPr>
              <w:spacing w:line="240" w:lineRule="auto"/>
              <w:rPr>
                <w:rFonts w:cstheme="minorBidi"/>
                <w:b/>
                <w:bCs/>
                <w:color w:val="auto"/>
                <w:sz w:val="24"/>
                <w:szCs w:val="24"/>
              </w:rPr>
            </w:pPr>
            <w:r w:rsidRPr="00B920BD">
              <w:rPr>
                <w:rFonts w:cstheme="minorBidi"/>
                <w:b/>
                <w:bCs/>
                <w:color w:val="auto"/>
                <w:sz w:val="24"/>
                <w:szCs w:val="24"/>
              </w:rPr>
              <w:t>ICB / NHS</w:t>
            </w:r>
          </w:p>
          <w:p w14:paraId="48C5E194" w14:textId="77777777" w:rsidR="00B920BD" w:rsidRPr="00B920BD" w:rsidRDefault="00B920BD" w:rsidP="00B920BD">
            <w:pPr>
              <w:numPr>
                <w:ilvl w:val="0"/>
                <w:numId w:val="42"/>
              </w:numPr>
              <w:spacing w:line="240" w:lineRule="auto"/>
              <w:rPr>
                <w:rFonts w:cstheme="minorBidi"/>
                <w:color w:val="auto"/>
                <w:sz w:val="24"/>
                <w:szCs w:val="24"/>
              </w:rPr>
            </w:pPr>
            <w:r w:rsidRPr="00B920BD">
              <w:rPr>
                <w:rFonts w:cstheme="minorBidi"/>
                <w:color w:val="auto"/>
                <w:sz w:val="24"/>
                <w:szCs w:val="24"/>
              </w:rPr>
              <w:t>Fortnightly ICB meetings continue; progress slowed by ICB amalgamation and staffing changes.</w:t>
            </w:r>
          </w:p>
          <w:p w14:paraId="6A6BB6D1" w14:textId="77777777" w:rsidR="00B920BD" w:rsidRPr="00B920BD" w:rsidRDefault="00B920BD" w:rsidP="00B920BD">
            <w:pPr>
              <w:numPr>
                <w:ilvl w:val="0"/>
                <w:numId w:val="42"/>
              </w:numPr>
              <w:spacing w:line="240" w:lineRule="auto"/>
              <w:rPr>
                <w:rFonts w:cstheme="minorBidi"/>
                <w:color w:val="auto"/>
                <w:sz w:val="24"/>
                <w:szCs w:val="24"/>
              </w:rPr>
            </w:pPr>
            <w:r w:rsidRPr="00B920BD">
              <w:rPr>
                <w:rFonts w:cstheme="minorBidi"/>
                <w:color w:val="auto"/>
                <w:sz w:val="24"/>
                <w:szCs w:val="24"/>
              </w:rPr>
              <w:t>Ongoing IT work on referral data and practice engagement during IT changes.</w:t>
            </w:r>
          </w:p>
          <w:p w14:paraId="415157C7" w14:textId="77777777" w:rsidR="00B920BD" w:rsidRPr="00B920BD" w:rsidRDefault="00B920BD" w:rsidP="00B920BD">
            <w:pPr>
              <w:spacing w:line="240" w:lineRule="auto"/>
              <w:rPr>
                <w:rFonts w:cstheme="minorBidi"/>
                <w:b/>
                <w:bCs/>
                <w:color w:val="auto"/>
                <w:sz w:val="24"/>
                <w:szCs w:val="24"/>
              </w:rPr>
            </w:pPr>
            <w:r w:rsidRPr="00B920BD">
              <w:rPr>
                <w:rFonts w:cstheme="minorBidi"/>
                <w:b/>
                <w:bCs/>
                <w:color w:val="auto"/>
                <w:sz w:val="24"/>
                <w:szCs w:val="24"/>
              </w:rPr>
              <w:t>Key Challenges</w:t>
            </w:r>
          </w:p>
          <w:p w14:paraId="68A13DB0" w14:textId="77777777" w:rsidR="00B920BD" w:rsidRPr="00B920BD" w:rsidRDefault="00B920BD" w:rsidP="00B920BD">
            <w:pPr>
              <w:numPr>
                <w:ilvl w:val="0"/>
                <w:numId w:val="43"/>
              </w:numPr>
              <w:spacing w:line="240" w:lineRule="auto"/>
              <w:rPr>
                <w:rFonts w:cstheme="minorBidi"/>
                <w:color w:val="auto"/>
                <w:sz w:val="24"/>
                <w:szCs w:val="24"/>
              </w:rPr>
            </w:pPr>
            <w:r w:rsidRPr="00B920BD">
              <w:rPr>
                <w:rFonts w:cstheme="minorBidi"/>
                <w:color w:val="auto"/>
                <w:sz w:val="24"/>
                <w:szCs w:val="24"/>
              </w:rPr>
              <w:t xml:space="preserve">Ensure all referring practices use </w:t>
            </w:r>
            <w:proofErr w:type="spellStart"/>
            <w:r w:rsidRPr="00B920BD">
              <w:rPr>
                <w:rFonts w:cstheme="minorBidi"/>
                <w:color w:val="auto"/>
                <w:sz w:val="24"/>
                <w:szCs w:val="24"/>
              </w:rPr>
              <w:t>SystmOne</w:t>
            </w:r>
            <w:proofErr w:type="spellEnd"/>
            <w:r w:rsidRPr="00B920BD">
              <w:rPr>
                <w:rFonts w:cstheme="minorBidi"/>
                <w:color w:val="auto"/>
                <w:sz w:val="24"/>
                <w:szCs w:val="24"/>
              </w:rPr>
              <w:t>/Optum tools.</w:t>
            </w:r>
          </w:p>
          <w:p w14:paraId="0CC88552" w14:textId="77777777" w:rsidR="00B920BD" w:rsidRPr="00B920BD" w:rsidRDefault="00B920BD" w:rsidP="00B920BD">
            <w:pPr>
              <w:numPr>
                <w:ilvl w:val="0"/>
                <w:numId w:val="43"/>
              </w:numPr>
              <w:spacing w:line="240" w:lineRule="auto"/>
              <w:rPr>
                <w:rFonts w:cstheme="minorBidi"/>
                <w:color w:val="auto"/>
                <w:sz w:val="24"/>
                <w:szCs w:val="24"/>
              </w:rPr>
            </w:pPr>
            <w:r w:rsidRPr="00B920BD">
              <w:rPr>
                <w:rFonts w:cstheme="minorBidi"/>
                <w:color w:val="auto"/>
                <w:sz w:val="24"/>
                <w:szCs w:val="24"/>
              </w:rPr>
              <w:t>Increase uptake among non-referring practices.</w:t>
            </w:r>
          </w:p>
          <w:p w14:paraId="03AF6259" w14:textId="77777777" w:rsidR="00B920BD" w:rsidRDefault="00B920BD" w:rsidP="00B920BD">
            <w:pPr>
              <w:numPr>
                <w:ilvl w:val="0"/>
                <w:numId w:val="43"/>
              </w:numPr>
              <w:spacing w:line="240" w:lineRule="auto"/>
              <w:rPr>
                <w:rFonts w:cstheme="minorBidi"/>
                <w:color w:val="auto"/>
                <w:sz w:val="24"/>
                <w:szCs w:val="24"/>
              </w:rPr>
            </w:pPr>
            <w:r w:rsidRPr="00B920BD">
              <w:rPr>
                <w:rFonts w:cstheme="minorBidi"/>
                <w:color w:val="auto"/>
                <w:sz w:val="24"/>
                <w:szCs w:val="24"/>
              </w:rPr>
              <w:t>Pharmacies to action referrals or proactively notify practices of limitations.</w:t>
            </w:r>
          </w:p>
          <w:p w14:paraId="25909778" w14:textId="748F6A7A" w:rsidR="00A10A71" w:rsidRDefault="00A10A71" w:rsidP="00A10A71">
            <w:pPr>
              <w:spacing w:line="240" w:lineRule="auto"/>
              <w:rPr>
                <w:rFonts w:cstheme="minorBidi"/>
                <w:color w:val="auto"/>
                <w:sz w:val="24"/>
                <w:szCs w:val="24"/>
              </w:rPr>
            </w:pPr>
            <w:r>
              <w:rPr>
                <w:rFonts w:cstheme="minorBidi"/>
                <w:color w:val="auto"/>
                <w:sz w:val="24"/>
                <w:szCs w:val="24"/>
              </w:rPr>
              <w:t xml:space="preserve">Stuart will work closely with pharmacies close to threshold, to make sure that referrals for Pharmacy First are not missed and contractors can maximise income. </w:t>
            </w:r>
          </w:p>
          <w:p w14:paraId="7A5CB5B6" w14:textId="77777777" w:rsidR="00B920BD" w:rsidRPr="00B920BD" w:rsidRDefault="00B920BD" w:rsidP="00B920BD">
            <w:pPr>
              <w:spacing w:line="240" w:lineRule="auto"/>
              <w:rPr>
                <w:rFonts w:cstheme="minorBidi"/>
                <w:b/>
                <w:bCs/>
                <w:color w:val="auto"/>
                <w:sz w:val="24"/>
                <w:szCs w:val="24"/>
              </w:rPr>
            </w:pPr>
            <w:r w:rsidRPr="00B920BD">
              <w:rPr>
                <w:rFonts w:cstheme="minorBidi"/>
                <w:b/>
                <w:bCs/>
                <w:color w:val="auto"/>
                <w:sz w:val="24"/>
                <w:szCs w:val="24"/>
              </w:rPr>
              <w:lastRenderedPageBreak/>
              <w:t>IT</w:t>
            </w:r>
          </w:p>
          <w:p w14:paraId="51B40EF6" w14:textId="77777777" w:rsidR="00B920BD" w:rsidRPr="00B920BD" w:rsidRDefault="00B920BD" w:rsidP="00B920BD">
            <w:pPr>
              <w:numPr>
                <w:ilvl w:val="0"/>
                <w:numId w:val="44"/>
              </w:numPr>
              <w:spacing w:line="240" w:lineRule="auto"/>
              <w:rPr>
                <w:rFonts w:cstheme="minorBidi"/>
                <w:color w:val="auto"/>
                <w:sz w:val="24"/>
                <w:szCs w:val="24"/>
              </w:rPr>
            </w:pPr>
            <w:r w:rsidRPr="00B920BD">
              <w:rPr>
                <w:rFonts w:cstheme="minorBidi"/>
                <w:color w:val="auto"/>
                <w:sz w:val="24"/>
                <w:szCs w:val="24"/>
              </w:rPr>
              <w:t>In-system referral tools live for all practices.</w:t>
            </w:r>
          </w:p>
          <w:p w14:paraId="27695DD5" w14:textId="035D8EB8" w:rsidR="00BB3D29" w:rsidRPr="00AC404E" w:rsidRDefault="00B920BD" w:rsidP="00AC404E">
            <w:pPr>
              <w:numPr>
                <w:ilvl w:val="0"/>
                <w:numId w:val="44"/>
              </w:numPr>
              <w:spacing w:line="240" w:lineRule="auto"/>
              <w:rPr>
                <w:rFonts w:cstheme="minorBidi"/>
                <w:color w:val="auto"/>
                <w:sz w:val="24"/>
                <w:szCs w:val="24"/>
              </w:rPr>
            </w:pPr>
            <w:r w:rsidRPr="00B920BD">
              <w:rPr>
                <w:rFonts w:cstheme="minorBidi"/>
                <w:color w:val="auto"/>
                <w:sz w:val="24"/>
                <w:szCs w:val="24"/>
              </w:rPr>
              <w:t>GP Connect Update and Access Record: Structured now available to support pharmacy–GP communication.</w:t>
            </w:r>
          </w:p>
        </w:tc>
        <w:tc>
          <w:tcPr>
            <w:tcW w:w="1133" w:type="dxa"/>
          </w:tcPr>
          <w:p w14:paraId="10418F58" w14:textId="77777777" w:rsidR="00BB3D29" w:rsidRPr="00353CDD" w:rsidRDefault="00BB3D29" w:rsidP="00BB3D29">
            <w:pPr>
              <w:rPr>
                <w:rFonts w:cstheme="minorHAnsi"/>
                <w:sz w:val="24"/>
                <w:szCs w:val="24"/>
              </w:rPr>
            </w:pPr>
          </w:p>
        </w:tc>
      </w:tr>
      <w:tr w:rsidR="00BB3D29" w:rsidRPr="00353CDD" w14:paraId="0A6F1EF6" w14:textId="77777777" w:rsidTr="736CE44D">
        <w:tc>
          <w:tcPr>
            <w:tcW w:w="1276" w:type="dxa"/>
          </w:tcPr>
          <w:p w14:paraId="78DF5F63" w14:textId="59630CC6" w:rsidR="00BB3D29" w:rsidRPr="00353CDD" w:rsidRDefault="00FC0C24" w:rsidP="00BB3D29">
            <w:pPr>
              <w:rPr>
                <w:rFonts w:cstheme="minorBidi"/>
                <w:b/>
                <w:bCs/>
                <w:sz w:val="24"/>
                <w:szCs w:val="24"/>
              </w:rPr>
            </w:pPr>
            <w:r>
              <w:rPr>
                <w:rFonts w:cstheme="minorBidi"/>
                <w:b/>
                <w:bCs/>
                <w:sz w:val="24"/>
                <w:szCs w:val="24"/>
              </w:rPr>
              <w:lastRenderedPageBreak/>
              <w:t>12</w:t>
            </w:r>
            <w:r w:rsidR="00972641">
              <w:rPr>
                <w:rFonts w:cstheme="minorBidi"/>
                <w:b/>
                <w:bCs/>
                <w:sz w:val="24"/>
                <w:szCs w:val="24"/>
              </w:rPr>
              <w:t>25</w:t>
            </w:r>
            <w:r w:rsidR="00BB3D29" w:rsidRPr="056FF667">
              <w:rPr>
                <w:rFonts w:cstheme="minorBidi"/>
                <w:b/>
                <w:bCs/>
                <w:sz w:val="24"/>
                <w:szCs w:val="24"/>
              </w:rPr>
              <w:t>/</w:t>
            </w:r>
            <w:r w:rsidR="00803248">
              <w:rPr>
                <w:rFonts w:cstheme="minorBidi"/>
                <w:b/>
                <w:bCs/>
                <w:sz w:val="24"/>
                <w:szCs w:val="24"/>
              </w:rPr>
              <w:t>09</w:t>
            </w:r>
          </w:p>
        </w:tc>
        <w:tc>
          <w:tcPr>
            <w:tcW w:w="7371" w:type="dxa"/>
          </w:tcPr>
          <w:p w14:paraId="2C5B4F5A" w14:textId="03313711" w:rsidR="00BB3D29" w:rsidRPr="00353CDD" w:rsidRDefault="00803248" w:rsidP="00BB3D29">
            <w:pPr>
              <w:rPr>
                <w:rFonts w:cstheme="minorHAnsi"/>
                <w:b/>
                <w:bCs/>
                <w:sz w:val="24"/>
                <w:szCs w:val="24"/>
              </w:rPr>
            </w:pPr>
            <w:r>
              <w:rPr>
                <w:rFonts w:cstheme="minorHAnsi"/>
                <w:b/>
                <w:bCs/>
                <w:sz w:val="24"/>
                <w:szCs w:val="24"/>
              </w:rPr>
              <w:t xml:space="preserve">Market Entry </w:t>
            </w:r>
            <w:r w:rsidR="0012081E">
              <w:rPr>
                <w:rFonts w:cstheme="minorHAnsi"/>
                <w:b/>
                <w:bCs/>
                <w:sz w:val="24"/>
                <w:szCs w:val="24"/>
              </w:rPr>
              <w:t xml:space="preserve"> </w:t>
            </w:r>
          </w:p>
        </w:tc>
        <w:tc>
          <w:tcPr>
            <w:tcW w:w="1133" w:type="dxa"/>
          </w:tcPr>
          <w:p w14:paraId="4600093C" w14:textId="77777777" w:rsidR="00BB3D29" w:rsidRPr="00353CDD" w:rsidRDefault="00BB3D29" w:rsidP="00BB3D29">
            <w:pPr>
              <w:rPr>
                <w:rFonts w:cstheme="minorHAnsi"/>
                <w:sz w:val="24"/>
                <w:szCs w:val="24"/>
              </w:rPr>
            </w:pPr>
          </w:p>
        </w:tc>
      </w:tr>
      <w:tr w:rsidR="00BB3D29" w:rsidRPr="00353CDD" w14:paraId="1A3B6BB3" w14:textId="77777777" w:rsidTr="736CE44D">
        <w:tc>
          <w:tcPr>
            <w:tcW w:w="1276" w:type="dxa"/>
          </w:tcPr>
          <w:p w14:paraId="640386E0" w14:textId="77777777" w:rsidR="00BB3D29" w:rsidRPr="00353CDD" w:rsidRDefault="00BB3D29" w:rsidP="00BB3D29">
            <w:pPr>
              <w:rPr>
                <w:rFonts w:cstheme="minorHAnsi"/>
                <w:b/>
                <w:bCs/>
                <w:sz w:val="24"/>
                <w:szCs w:val="24"/>
              </w:rPr>
            </w:pPr>
          </w:p>
        </w:tc>
        <w:tc>
          <w:tcPr>
            <w:tcW w:w="7371" w:type="dxa"/>
          </w:tcPr>
          <w:p w14:paraId="4B01A2AC" w14:textId="77777777" w:rsidR="00045B54" w:rsidRDefault="00500038" w:rsidP="00045B54">
            <w:pPr>
              <w:spacing w:after="240" w:line="240" w:lineRule="auto"/>
              <w:rPr>
                <w:color w:val="auto"/>
                <w:sz w:val="24"/>
                <w:szCs w:val="24"/>
              </w:rPr>
            </w:pPr>
            <w:r w:rsidRPr="00500038">
              <w:rPr>
                <w:color w:val="auto"/>
                <w:sz w:val="24"/>
                <w:szCs w:val="24"/>
              </w:rPr>
              <w:t xml:space="preserve">CK updated the committee </w:t>
            </w:r>
            <w:r w:rsidR="006D7221">
              <w:rPr>
                <w:color w:val="auto"/>
                <w:sz w:val="24"/>
                <w:szCs w:val="24"/>
              </w:rPr>
              <w:t xml:space="preserve">on recent determinations. </w:t>
            </w:r>
          </w:p>
          <w:p w14:paraId="48CA2606" w14:textId="70CB5F62" w:rsidR="006D7221" w:rsidRDefault="006D7221" w:rsidP="00045B54">
            <w:pPr>
              <w:spacing w:after="240" w:line="240" w:lineRule="auto"/>
              <w:rPr>
                <w:color w:val="auto"/>
                <w:sz w:val="24"/>
                <w:szCs w:val="24"/>
              </w:rPr>
            </w:pPr>
            <w:r>
              <w:rPr>
                <w:color w:val="auto"/>
                <w:sz w:val="24"/>
                <w:szCs w:val="24"/>
              </w:rPr>
              <w:t xml:space="preserve">CK reminded the committee of the need to declare their interests if themselves or a connected organisation has an interest in the outcome of an application. </w:t>
            </w:r>
            <w:r w:rsidR="00917328">
              <w:rPr>
                <w:color w:val="auto"/>
                <w:sz w:val="24"/>
                <w:szCs w:val="24"/>
              </w:rPr>
              <w:t>CK explained that a committee member can, if they have an interest, still comment so long as this i</w:t>
            </w:r>
            <w:r w:rsidR="00EC3C4C">
              <w:rPr>
                <w:color w:val="auto"/>
                <w:sz w:val="24"/>
                <w:szCs w:val="24"/>
              </w:rPr>
              <w:t xml:space="preserve">s entirely factual. </w:t>
            </w:r>
          </w:p>
          <w:p w14:paraId="246F8CE5" w14:textId="5FC782BE" w:rsidR="00EC3C4C" w:rsidRDefault="00540DD5" w:rsidP="00045B54">
            <w:pPr>
              <w:spacing w:after="240" w:line="240" w:lineRule="auto"/>
              <w:rPr>
                <w:color w:val="auto"/>
                <w:sz w:val="24"/>
                <w:szCs w:val="24"/>
              </w:rPr>
            </w:pPr>
            <w:r w:rsidRPr="00FD3FD0">
              <w:rPr>
                <w:b/>
                <w:bCs/>
                <w:color w:val="auto"/>
                <w:sz w:val="24"/>
                <w:szCs w:val="24"/>
              </w:rPr>
              <w:t>CAS-370763-M4V8Y5</w:t>
            </w:r>
            <w:r>
              <w:rPr>
                <w:color w:val="auto"/>
                <w:sz w:val="24"/>
                <w:szCs w:val="24"/>
              </w:rPr>
              <w:t xml:space="preserve">- </w:t>
            </w:r>
            <w:proofErr w:type="spellStart"/>
            <w:r>
              <w:rPr>
                <w:color w:val="auto"/>
                <w:sz w:val="24"/>
                <w:szCs w:val="24"/>
              </w:rPr>
              <w:t>Stanchem</w:t>
            </w:r>
            <w:proofErr w:type="spellEnd"/>
            <w:r w:rsidR="00B7156B">
              <w:rPr>
                <w:color w:val="auto"/>
                <w:sz w:val="24"/>
                <w:szCs w:val="24"/>
              </w:rPr>
              <w:t xml:space="preserve"> Limited</w:t>
            </w:r>
            <w:r>
              <w:rPr>
                <w:color w:val="auto"/>
                <w:sz w:val="24"/>
                <w:szCs w:val="24"/>
              </w:rPr>
              <w:t xml:space="preserve"> DSP Application in Spalding </w:t>
            </w:r>
          </w:p>
          <w:p w14:paraId="2A186910" w14:textId="78D91F7D" w:rsidR="00540DD5" w:rsidRDefault="00540DD5" w:rsidP="00045B54">
            <w:pPr>
              <w:spacing w:after="240" w:line="240" w:lineRule="auto"/>
              <w:rPr>
                <w:color w:val="auto"/>
                <w:sz w:val="24"/>
                <w:szCs w:val="24"/>
              </w:rPr>
            </w:pPr>
            <w:r>
              <w:rPr>
                <w:color w:val="auto"/>
                <w:sz w:val="24"/>
                <w:szCs w:val="24"/>
              </w:rPr>
              <w:t>Committee acknowledged the rejection of the application</w:t>
            </w:r>
            <w:r w:rsidR="004429BA">
              <w:rPr>
                <w:color w:val="auto"/>
                <w:sz w:val="24"/>
                <w:szCs w:val="24"/>
              </w:rPr>
              <w:t xml:space="preserve">. </w:t>
            </w:r>
          </w:p>
          <w:p w14:paraId="7AC915F6" w14:textId="2F0785FB" w:rsidR="00B7156B" w:rsidRDefault="00B7156B" w:rsidP="00B7156B">
            <w:pPr>
              <w:spacing w:after="240" w:line="240" w:lineRule="auto"/>
              <w:rPr>
                <w:color w:val="auto"/>
                <w:sz w:val="24"/>
                <w:szCs w:val="24"/>
              </w:rPr>
            </w:pPr>
            <w:r w:rsidRPr="00FD3FD0">
              <w:rPr>
                <w:b/>
                <w:bCs/>
                <w:color w:val="auto"/>
                <w:sz w:val="24"/>
                <w:szCs w:val="24"/>
              </w:rPr>
              <w:t>CAS-331763-Z4Q7S4</w:t>
            </w:r>
            <w:r>
              <w:rPr>
                <w:color w:val="auto"/>
                <w:sz w:val="24"/>
                <w:szCs w:val="24"/>
              </w:rPr>
              <w:t>- Lincoln Co-operative Chemists Limited consolidation application</w:t>
            </w:r>
            <w:r w:rsidR="00B861D6">
              <w:rPr>
                <w:color w:val="auto"/>
                <w:sz w:val="24"/>
                <w:szCs w:val="24"/>
              </w:rPr>
              <w:t xml:space="preserve"> in Birchwood, Lincoln. </w:t>
            </w:r>
          </w:p>
          <w:p w14:paraId="2F4D9E0B" w14:textId="0B815A7B" w:rsidR="00B861D6" w:rsidRDefault="00B861D6" w:rsidP="00B7156B">
            <w:pPr>
              <w:spacing w:after="240" w:line="240" w:lineRule="auto"/>
              <w:rPr>
                <w:color w:val="auto"/>
                <w:sz w:val="24"/>
                <w:szCs w:val="24"/>
              </w:rPr>
            </w:pPr>
            <w:r>
              <w:rPr>
                <w:color w:val="auto"/>
                <w:sz w:val="24"/>
                <w:szCs w:val="24"/>
              </w:rPr>
              <w:t xml:space="preserve">Committee acknowledged the application and have made a response to the process within the prescribed timescale. </w:t>
            </w:r>
          </w:p>
          <w:p w14:paraId="1A38D4F1" w14:textId="73370E43" w:rsidR="00FD3FD0" w:rsidRDefault="00FD3FD0" w:rsidP="00FD3FD0">
            <w:pPr>
              <w:spacing w:after="240" w:line="240" w:lineRule="auto"/>
              <w:rPr>
                <w:color w:val="auto"/>
                <w:sz w:val="24"/>
                <w:szCs w:val="24"/>
              </w:rPr>
            </w:pPr>
            <w:r w:rsidRPr="00FD3FD0">
              <w:rPr>
                <w:b/>
                <w:bCs/>
                <w:color w:val="auto"/>
                <w:sz w:val="24"/>
                <w:szCs w:val="24"/>
              </w:rPr>
              <w:t>CAS-352919-W1X9M4</w:t>
            </w:r>
            <w:r>
              <w:rPr>
                <w:color w:val="auto"/>
                <w:sz w:val="24"/>
                <w:szCs w:val="24"/>
              </w:rPr>
              <w:t xml:space="preserve">- </w:t>
            </w:r>
            <w:proofErr w:type="spellStart"/>
            <w:r>
              <w:rPr>
                <w:color w:val="auto"/>
                <w:sz w:val="24"/>
                <w:szCs w:val="24"/>
              </w:rPr>
              <w:t>Daytom</w:t>
            </w:r>
            <w:proofErr w:type="spellEnd"/>
            <w:r>
              <w:rPr>
                <w:color w:val="auto"/>
                <w:sz w:val="24"/>
                <w:szCs w:val="24"/>
              </w:rPr>
              <w:t xml:space="preserve"> Group Limited DSP application, Grantham. </w:t>
            </w:r>
          </w:p>
          <w:p w14:paraId="01FDAC42" w14:textId="757D7383" w:rsidR="00FD3FD0" w:rsidRDefault="00FD3FD0" w:rsidP="00FD3FD0">
            <w:pPr>
              <w:spacing w:after="240" w:line="240" w:lineRule="auto"/>
              <w:rPr>
                <w:color w:val="auto"/>
                <w:sz w:val="24"/>
                <w:szCs w:val="24"/>
              </w:rPr>
            </w:pPr>
            <w:r>
              <w:rPr>
                <w:color w:val="auto"/>
                <w:sz w:val="24"/>
                <w:szCs w:val="24"/>
              </w:rPr>
              <w:t>Committee acknowledged the rejection of the application</w:t>
            </w:r>
            <w:r w:rsidR="000D52A9">
              <w:rPr>
                <w:color w:val="auto"/>
                <w:sz w:val="24"/>
                <w:szCs w:val="24"/>
              </w:rPr>
              <w:t xml:space="preserve">. </w:t>
            </w:r>
          </w:p>
          <w:p w14:paraId="3C99E3DD" w14:textId="77777777" w:rsidR="000D52A9" w:rsidRDefault="000D52A9" w:rsidP="000D52A9">
            <w:pPr>
              <w:spacing w:after="240" w:line="240" w:lineRule="auto"/>
              <w:rPr>
                <w:color w:val="auto"/>
                <w:sz w:val="24"/>
                <w:szCs w:val="24"/>
              </w:rPr>
            </w:pPr>
            <w:r>
              <w:rPr>
                <w:color w:val="auto"/>
                <w:sz w:val="24"/>
                <w:szCs w:val="24"/>
              </w:rPr>
              <w:t xml:space="preserve">A general discussion about NHSCB Market Entry processes occurred. </w:t>
            </w:r>
          </w:p>
          <w:p w14:paraId="6CED4A3D" w14:textId="7C6A6E37" w:rsidR="00045B54" w:rsidRPr="00500038" w:rsidRDefault="000D52A9" w:rsidP="00045B54">
            <w:pPr>
              <w:spacing w:after="240" w:line="240" w:lineRule="auto"/>
              <w:rPr>
                <w:color w:val="auto"/>
                <w:sz w:val="24"/>
                <w:szCs w:val="24"/>
              </w:rPr>
            </w:pPr>
            <w:r>
              <w:rPr>
                <w:color w:val="auto"/>
                <w:sz w:val="24"/>
                <w:szCs w:val="24"/>
              </w:rPr>
              <w:t>It was reported that the DSP exception has now been removed from the regulations</w:t>
            </w:r>
            <w:r w:rsidR="0095515B">
              <w:rPr>
                <w:color w:val="auto"/>
                <w:sz w:val="24"/>
                <w:szCs w:val="24"/>
              </w:rPr>
              <w:t xml:space="preserve">- meaning that any new application would not be valid. These outstanding applications will be concluded under the repealed DSP applications. </w:t>
            </w:r>
          </w:p>
        </w:tc>
        <w:tc>
          <w:tcPr>
            <w:tcW w:w="1133" w:type="dxa"/>
          </w:tcPr>
          <w:p w14:paraId="651AC718" w14:textId="087DEF71" w:rsidR="00BB3D29" w:rsidRDefault="00BB3D29" w:rsidP="736CE44D">
            <w:pPr>
              <w:spacing w:line="240" w:lineRule="auto"/>
              <w:rPr>
                <w:rFonts w:cstheme="minorBidi"/>
                <w:sz w:val="24"/>
                <w:szCs w:val="24"/>
              </w:rPr>
            </w:pPr>
          </w:p>
          <w:p w14:paraId="2379FF14" w14:textId="391FF6B5" w:rsidR="00066B71" w:rsidRPr="00353CDD" w:rsidRDefault="00066B71" w:rsidP="00BB3D29">
            <w:pPr>
              <w:spacing w:line="240" w:lineRule="auto"/>
              <w:rPr>
                <w:rFonts w:cstheme="minorHAnsi"/>
                <w:sz w:val="24"/>
                <w:szCs w:val="24"/>
              </w:rPr>
            </w:pPr>
          </w:p>
        </w:tc>
      </w:tr>
      <w:tr w:rsidR="00BB3D29" w:rsidRPr="00353CDD" w14:paraId="6720FFAC" w14:textId="77777777" w:rsidTr="736CE44D">
        <w:tc>
          <w:tcPr>
            <w:tcW w:w="1276" w:type="dxa"/>
          </w:tcPr>
          <w:p w14:paraId="749F65CD" w14:textId="6D60BC48" w:rsidR="00BB3D29" w:rsidRPr="00353CDD" w:rsidRDefault="00FC0C24" w:rsidP="00BB3D29">
            <w:pPr>
              <w:rPr>
                <w:rFonts w:cstheme="minorBidi"/>
                <w:b/>
                <w:bCs/>
                <w:sz w:val="24"/>
                <w:szCs w:val="24"/>
              </w:rPr>
            </w:pPr>
            <w:r>
              <w:rPr>
                <w:rFonts w:cstheme="minorBidi"/>
                <w:b/>
                <w:bCs/>
                <w:sz w:val="24"/>
                <w:szCs w:val="24"/>
              </w:rPr>
              <w:lastRenderedPageBreak/>
              <w:t>12</w:t>
            </w:r>
            <w:r w:rsidR="00972641">
              <w:rPr>
                <w:rFonts w:cstheme="minorBidi"/>
                <w:b/>
                <w:bCs/>
                <w:sz w:val="24"/>
                <w:szCs w:val="24"/>
              </w:rPr>
              <w:t>25</w:t>
            </w:r>
            <w:r w:rsidR="00BB3D29" w:rsidRPr="056FF667">
              <w:rPr>
                <w:rFonts w:cstheme="minorBidi"/>
                <w:b/>
                <w:bCs/>
                <w:sz w:val="24"/>
                <w:szCs w:val="24"/>
              </w:rPr>
              <w:t>/</w:t>
            </w:r>
            <w:r w:rsidR="00972641">
              <w:rPr>
                <w:rFonts w:cstheme="minorBidi"/>
                <w:b/>
                <w:bCs/>
                <w:sz w:val="24"/>
                <w:szCs w:val="24"/>
              </w:rPr>
              <w:t>10</w:t>
            </w:r>
          </w:p>
        </w:tc>
        <w:tc>
          <w:tcPr>
            <w:tcW w:w="7371" w:type="dxa"/>
          </w:tcPr>
          <w:p w14:paraId="22115705" w14:textId="402E47D1" w:rsidR="00BB3D29" w:rsidRPr="00353CDD" w:rsidRDefault="00D34AD5" w:rsidP="00BB3D29">
            <w:pPr>
              <w:rPr>
                <w:rFonts w:cstheme="minorBidi"/>
                <w:b/>
                <w:bCs/>
                <w:sz w:val="24"/>
                <w:szCs w:val="24"/>
              </w:rPr>
            </w:pPr>
            <w:r>
              <w:rPr>
                <w:rFonts w:cstheme="minorBidi"/>
                <w:b/>
                <w:bCs/>
                <w:sz w:val="24"/>
                <w:szCs w:val="24"/>
              </w:rPr>
              <w:t xml:space="preserve">Presentation from Shazia Patel </w:t>
            </w:r>
          </w:p>
        </w:tc>
        <w:tc>
          <w:tcPr>
            <w:tcW w:w="1133" w:type="dxa"/>
          </w:tcPr>
          <w:p w14:paraId="0E4423E0" w14:textId="77777777" w:rsidR="00BB3D29" w:rsidRPr="00353CDD" w:rsidRDefault="00BB3D29" w:rsidP="00BB3D29">
            <w:pPr>
              <w:spacing w:line="240" w:lineRule="auto"/>
              <w:rPr>
                <w:rFonts w:cstheme="minorHAnsi"/>
                <w:sz w:val="24"/>
                <w:szCs w:val="24"/>
              </w:rPr>
            </w:pPr>
          </w:p>
        </w:tc>
      </w:tr>
      <w:tr w:rsidR="00BB3D29" w:rsidRPr="00353CDD" w14:paraId="04648A0F" w14:textId="77777777" w:rsidTr="736CE44D">
        <w:tc>
          <w:tcPr>
            <w:tcW w:w="1276" w:type="dxa"/>
          </w:tcPr>
          <w:p w14:paraId="77FD4545" w14:textId="77777777" w:rsidR="00BB3D29" w:rsidRPr="00353CDD" w:rsidRDefault="00BB3D29" w:rsidP="00BB3D29">
            <w:pPr>
              <w:rPr>
                <w:rFonts w:cstheme="minorHAnsi"/>
                <w:sz w:val="24"/>
                <w:szCs w:val="24"/>
              </w:rPr>
            </w:pPr>
          </w:p>
        </w:tc>
        <w:tc>
          <w:tcPr>
            <w:tcW w:w="7371" w:type="dxa"/>
          </w:tcPr>
          <w:p w14:paraId="352131E8" w14:textId="27396F71" w:rsidR="00BB3D29" w:rsidRPr="00C70D32" w:rsidRDefault="009C5734" w:rsidP="002F370B">
            <w:pPr>
              <w:spacing w:after="240"/>
              <w:textAlignment w:val="baseline"/>
              <w:rPr>
                <w:rFonts w:eastAsia="Times New Roman" w:cstheme="minorBidi"/>
                <w:color w:val="auto"/>
                <w:sz w:val="24"/>
                <w:szCs w:val="24"/>
                <w:lang w:eastAsia="en-GB"/>
              </w:rPr>
            </w:pPr>
            <w:r>
              <w:rPr>
                <w:rFonts w:eastAsia="Times New Roman" w:cstheme="minorBidi"/>
                <w:color w:val="auto"/>
                <w:sz w:val="24"/>
                <w:szCs w:val="24"/>
                <w:lang w:eastAsia="en-GB"/>
              </w:rPr>
              <w:t xml:space="preserve">Shazia </w:t>
            </w:r>
            <w:r w:rsidR="0079403E">
              <w:rPr>
                <w:rFonts w:eastAsia="Times New Roman" w:cstheme="minorBidi"/>
                <w:color w:val="auto"/>
                <w:sz w:val="24"/>
                <w:szCs w:val="24"/>
                <w:lang w:eastAsia="en-GB"/>
              </w:rPr>
              <w:t>Patel</w:t>
            </w:r>
            <w:r w:rsidR="00BC4B19">
              <w:rPr>
                <w:rFonts w:eastAsia="Times New Roman" w:cstheme="minorBidi"/>
                <w:color w:val="auto"/>
                <w:sz w:val="24"/>
                <w:szCs w:val="24"/>
                <w:lang w:eastAsia="en-GB"/>
              </w:rPr>
              <w:t>, Associate Clinical Director (Pharmacy) NHS England (</w:t>
            </w:r>
            <w:r w:rsidR="00BB0403">
              <w:rPr>
                <w:rFonts w:eastAsia="Times New Roman" w:cstheme="minorBidi"/>
                <w:color w:val="auto"/>
                <w:sz w:val="24"/>
                <w:szCs w:val="24"/>
                <w:lang w:eastAsia="en-GB"/>
              </w:rPr>
              <w:t xml:space="preserve">East </w:t>
            </w:r>
            <w:r w:rsidR="00BC4B19">
              <w:rPr>
                <w:rFonts w:eastAsia="Times New Roman" w:cstheme="minorBidi"/>
                <w:color w:val="auto"/>
                <w:sz w:val="24"/>
                <w:szCs w:val="24"/>
                <w:lang w:eastAsia="en-GB"/>
              </w:rPr>
              <w:t>Midlands)</w:t>
            </w:r>
            <w:r>
              <w:rPr>
                <w:rFonts w:eastAsia="Times New Roman" w:cstheme="minorBidi"/>
                <w:color w:val="auto"/>
                <w:sz w:val="24"/>
                <w:szCs w:val="24"/>
                <w:lang w:eastAsia="en-GB"/>
              </w:rPr>
              <w:t xml:space="preserve"> gave a presentation covering the following areas</w:t>
            </w:r>
            <w:r w:rsidR="00BB0403">
              <w:rPr>
                <w:rFonts w:eastAsia="Times New Roman" w:cstheme="minorBidi"/>
                <w:color w:val="auto"/>
                <w:sz w:val="24"/>
                <w:szCs w:val="24"/>
                <w:lang w:eastAsia="en-GB"/>
              </w:rPr>
              <w:t>:</w:t>
            </w:r>
          </w:p>
          <w:p w14:paraId="255BCC6D" w14:textId="3EF8F33A" w:rsidR="00F02248" w:rsidRPr="00F02248" w:rsidRDefault="00B95AA2" w:rsidP="00AC30B8">
            <w:pPr>
              <w:spacing w:after="240" w:line="240" w:lineRule="auto"/>
              <w:rPr>
                <w:rFonts w:eastAsia="Times New Roman"/>
                <w:sz w:val="24"/>
                <w:szCs w:val="24"/>
                <w:lang w:eastAsia="en-GB"/>
              </w:rPr>
            </w:pPr>
            <w:r w:rsidRPr="00BA0C63">
              <w:rPr>
                <w:rFonts w:eastAsia="Times New Roman"/>
                <w:b/>
                <w:sz w:val="24"/>
                <w:szCs w:val="24"/>
                <w:lang w:eastAsia="en-GB"/>
              </w:rPr>
              <w:t>Learning from incidents and quality improvements in the East Midlands</w:t>
            </w:r>
          </w:p>
          <w:p w14:paraId="74D706E4" w14:textId="27D71A6E" w:rsidR="00DA4891" w:rsidRPr="00BA0C63" w:rsidRDefault="0094044C" w:rsidP="00AC30B8">
            <w:pPr>
              <w:spacing w:after="240" w:line="240" w:lineRule="auto"/>
              <w:rPr>
                <w:rFonts w:eastAsia="Times New Roman"/>
                <w:color w:val="auto"/>
                <w:sz w:val="24"/>
                <w:szCs w:val="24"/>
                <w:lang w:eastAsia="en-GB"/>
              </w:rPr>
            </w:pPr>
            <w:r w:rsidRPr="00BA0C63">
              <w:rPr>
                <w:rFonts w:eastAsia="Times New Roman"/>
                <w:color w:val="auto"/>
                <w:sz w:val="24"/>
                <w:szCs w:val="24"/>
                <w:lang w:eastAsia="en-GB"/>
              </w:rPr>
              <w:t xml:space="preserve">SP gave some examples of three </w:t>
            </w:r>
            <w:r w:rsidR="00DA4891" w:rsidRPr="00BA0C63">
              <w:rPr>
                <w:rFonts w:eastAsia="Times New Roman"/>
                <w:color w:val="auto"/>
                <w:sz w:val="24"/>
                <w:szCs w:val="24"/>
                <w:lang w:eastAsia="en-GB"/>
              </w:rPr>
              <w:t>paediatric medicine incidents. These were:</w:t>
            </w:r>
          </w:p>
          <w:p w14:paraId="47EEFE87" w14:textId="226BDC23" w:rsidR="00DA4891" w:rsidRPr="003568A0" w:rsidRDefault="00DA4891" w:rsidP="00DA4891">
            <w:pPr>
              <w:pStyle w:val="ListParagraph"/>
              <w:numPr>
                <w:ilvl w:val="0"/>
                <w:numId w:val="38"/>
              </w:numPr>
              <w:spacing w:after="240" w:line="240" w:lineRule="auto"/>
              <w:rPr>
                <w:rFonts w:ascii="Aptos" w:eastAsia="Times New Roman" w:hAnsi="Aptos"/>
                <w:sz w:val="24"/>
                <w:szCs w:val="24"/>
                <w:lang w:eastAsia="en-GB"/>
              </w:rPr>
            </w:pPr>
            <w:r w:rsidRPr="003568A0">
              <w:rPr>
                <w:rFonts w:ascii="Aptos" w:eastAsia="Times New Roman" w:hAnsi="Aptos"/>
                <w:sz w:val="24"/>
                <w:szCs w:val="24"/>
                <w:lang w:eastAsia="en-GB"/>
              </w:rPr>
              <w:t>Fludrocortisone p</w:t>
            </w:r>
            <w:r w:rsidR="00ED0735" w:rsidRPr="003568A0">
              <w:rPr>
                <w:rFonts w:ascii="Aptos" w:eastAsia="Times New Roman" w:hAnsi="Aptos"/>
                <w:sz w:val="24"/>
                <w:szCs w:val="24"/>
                <w:lang w:eastAsia="en-GB"/>
              </w:rPr>
              <w:t xml:space="preserve">rescribed, flecainide given </w:t>
            </w:r>
          </w:p>
          <w:p w14:paraId="6B15FC21" w14:textId="7DB7D373" w:rsidR="00ED0735" w:rsidRPr="003568A0" w:rsidRDefault="00ED0735" w:rsidP="00DA4891">
            <w:pPr>
              <w:pStyle w:val="ListParagraph"/>
              <w:numPr>
                <w:ilvl w:val="0"/>
                <w:numId w:val="38"/>
              </w:numPr>
              <w:spacing w:after="240" w:line="240" w:lineRule="auto"/>
              <w:rPr>
                <w:rFonts w:ascii="Aptos" w:eastAsia="Times New Roman" w:hAnsi="Aptos"/>
                <w:sz w:val="24"/>
                <w:szCs w:val="24"/>
                <w:lang w:eastAsia="en-GB"/>
              </w:rPr>
            </w:pPr>
            <w:r w:rsidRPr="003568A0">
              <w:rPr>
                <w:rFonts w:ascii="Aptos" w:eastAsia="Times New Roman" w:hAnsi="Aptos"/>
                <w:sz w:val="24"/>
                <w:szCs w:val="24"/>
                <w:lang w:eastAsia="en-GB"/>
              </w:rPr>
              <w:t xml:space="preserve">Lamotrigine prescribed, Lacosamide given </w:t>
            </w:r>
          </w:p>
          <w:p w14:paraId="4B02E93E" w14:textId="047D1151" w:rsidR="00ED0735" w:rsidRPr="003568A0" w:rsidRDefault="00D31BF3" w:rsidP="00DA4891">
            <w:pPr>
              <w:pStyle w:val="ListParagraph"/>
              <w:numPr>
                <w:ilvl w:val="0"/>
                <w:numId w:val="38"/>
              </w:numPr>
              <w:spacing w:after="240" w:line="240" w:lineRule="auto"/>
              <w:rPr>
                <w:rFonts w:ascii="Aptos" w:eastAsia="Times New Roman" w:hAnsi="Aptos"/>
                <w:sz w:val="24"/>
                <w:szCs w:val="24"/>
                <w:lang w:eastAsia="en-GB"/>
              </w:rPr>
            </w:pPr>
            <w:r w:rsidRPr="003568A0">
              <w:rPr>
                <w:rFonts w:ascii="Aptos" w:eastAsia="Times New Roman" w:hAnsi="Aptos"/>
                <w:sz w:val="24"/>
                <w:szCs w:val="24"/>
                <w:lang w:eastAsia="en-GB"/>
              </w:rPr>
              <w:t xml:space="preserve">Wrong strength paracetamol given </w:t>
            </w:r>
          </w:p>
          <w:p w14:paraId="102D9540" w14:textId="17FC89FD" w:rsidR="00CF12CB" w:rsidRPr="00BA0C63" w:rsidRDefault="00F02248" w:rsidP="00AC30B8">
            <w:pPr>
              <w:spacing w:after="240" w:line="240" w:lineRule="auto"/>
              <w:rPr>
                <w:rFonts w:eastAsia="Times New Roman"/>
                <w:color w:val="auto"/>
                <w:sz w:val="24"/>
                <w:szCs w:val="24"/>
                <w:lang w:eastAsia="en-GB"/>
              </w:rPr>
            </w:pPr>
            <w:r w:rsidRPr="00BA0C63">
              <w:rPr>
                <w:rFonts w:eastAsia="Times New Roman"/>
                <w:color w:val="auto"/>
                <w:sz w:val="24"/>
                <w:szCs w:val="24"/>
                <w:lang w:eastAsia="en-GB"/>
              </w:rPr>
              <w:t>This</w:t>
            </w:r>
            <w:r w:rsidR="00CF12CB" w:rsidRPr="00BA0C63">
              <w:rPr>
                <w:rFonts w:eastAsia="Times New Roman"/>
                <w:color w:val="auto"/>
                <w:sz w:val="24"/>
                <w:szCs w:val="24"/>
                <w:lang w:eastAsia="en-GB"/>
              </w:rPr>
              <w:t xml:space="preserve"> resulted in a discussion </w:t>
            </w:r>
            <w:r w:rsidR="008130DC" w:rsidRPr="00BA0C63">
              <w:rPr>
                <w:rFonts w:eastAsia="Times New Roman"/>
                <w:color w:val="auto"/>
                <w:sz w:val="24"/>
                <w:szCs w:val="24"/>
                <w:lang w:eastAsia="en-GB"/>
              </w:rPr>
              <w:t>around key ex</w:t>
            </w:r>
            <w:r w:rsidR="00B113D2" w:rsidRPr="00BA0C63">
              <w:rPr>
                <w:rFonts w:eastAsia="Times New Roman"/>
                <w:color w:val="auto"/>
                <w:sz w:val="24"/>
                <w:szCs w:val="24"/>
                <w:lang w:eastAsia="en-GB"/>
              </w:rPr>
              <w:t>a</w:t>
            </w:r>
            <w:r w:rsidR="008130DC" w:rsidRPr="00BA0C63">
              <w:rPr>
                <w:rFonts w:eastAsia="Times New Roman"/>
                <w:color w:val="auto"/>
                <w:sz w:val="24"/>
                <w:szCs w:val="24"/>
                <w:lang w:eastAsia="en-GB"/>
              </w:rPr>
              <w:t>mples and areas of focus</w:t>
            </w:r>
            <w:r w:rsidR="00B113D2" w:rsidRPr="00BA0C63">
              <w:rPr>
                <w:rFonts w:eastAsia="Times New Roman"/>
                <w:color w:val="auto"/>
                <w:sz w:val="24"/>
                <w:szCs w:val="24"/>
                <w:lang w:eastAsia="en-GB"/>
              </w:rPr>
              <w:t xml:space="preserve"> such as </w:t>
            </w:r>
            <w:proofErr w:type="spellStart"/>
            <w:r w:rsidR="00B113D2" w:rsidRPr="00BA0C63">
              <w:rPr>
                <w:rFonts w:eastAsia="Times New Roman"/>
                <w:color w:val="auto"/>
                <w:sz w:val="24"/>
                <w:szCs w:val="24"/>
                <w:lang w:eastAsia="en-GB"/>
              </w:rPr>
              <w:t>Mounjar</w:t>
            </w:r>
            <w:r w:rsidR="00B649FD" w:rsidRPr="00BA0C63">
              <w:rPr>
                <w:rFonts w:eastAsia="Times New Roman"/>
                <w:color w:val="auto"/>
                <w:sz w:val="24"/>
                <w:szCs w:val="24"/>
                <w:lang w:eastAsia="en-GB"/>
              </w:rPr>
              <w:t>o</w:t>
            </w:r>
            <w:proofErr w:type="spellEnd"/>
            <w:r w:rsidR="00921DB9">
              <w:rPr>
                <w:rFonts w:eastAsia="Times New Roman"/>
                <w:color w:val="auto"/>
                <w:sz w:val="24"/>
                <w:szCs w:val="24"/>
                <w:lang w:eastAsia="en-GB"/>
              </w:rPr>
              <w:t>®</w:t>
            </w:r>
            <w:r w:rsidR="00B649FD" w:rsidRPr="00BA0C63">
              <w:rPr>
                <w:rFonts w:eastAsia="Times New Roman"/>
                <w:color w:val="auto"/>
                <w:sz w:val="24"/>
                <w:szCs w:val="24"/>
                <w:lang w:eastAsia="en-GB"/>
              </w:rPr>
              <w:t xml:space="preserve"> management,</w:t>
            </w:r>
            <w:r w:rsidR="005C053C" w:rsidRPr="00BA0C63">
              <w:rPr>
                <w:rFonts w:eastAsia="Times New Roman"/>
                <w:color w:val="auto"/>
                <w:sz w:val="24"/>
                <w:szCs w:val="24"/>
                <w:lang w:eastAsia="en-GB"/>
              </w:rPr>
              <w:t xml:space="preserve"> vaccine administration errors</w:t>
            </w:r>
            <w:r w:rsidR="00E804B0" w:rsidRPr="00BA0C63">
              <w:rPr>
                <w:rFonts w:eastAsia="Times New Roman"/>
                <w:color w:val="auto"/>
                <w:sz w:val="24"/>
                <w:szCs w:val="24"/>
                <w:lang w:eastAsia="en-GB"/>
              </w:rPr>
              <w:t>, infection prevention</w:t>
            </w:r>
            <w:r w:rsidR="00D31BF3" w:rsidRPr="00BA0C63">
              <w:rPr>
                <w:rFonts w:eastAsia="Times New Roman"/>
                <w:color w:val="auto"/>
                <w:sz w:val="24"/>
                <w:szCs w:val="24"/>
                <w:lang w:eastAsia="en-GB"/>
              </w:rPr>
              <w:t xml:space="preserve"> in consultation rooms</w:t>
            </w:r>
            <w:r w:rsidR="00E804B0" w:rsidRPr="00BA0C63">
              <w:rPr>
                <w:rFonts w:eastAsia="Times New Roman"/>
                <w:color w:val="auto"/>
                <w:sz w:val="24"/>
                <w:szCs w:val="24"/>
                <w:lang w:eastAsia="en-GB"/>
              </w:rPr>
              <w:t xml:space="preserve">, EPS nominations </w:t>
            </w:r>
            <w:r w:rsidR="00B649FD" w:rsidRPr="00BA0C63">
              <w:rPr>
                <w:rFonts w:eastAsia="Times New Roman"/>
                <w:color w:val="auto"/>
                <w:sz w:val="24"/>
                <w:szCs w:val="24"/>
                <w:lang w:eastAsia="en-GB"/>
              </w:rPr>
              <w:t>and NHS11</w:t>
            </w:r>
            <w:r w:rsidR="00D31BF3" w:rsidRPr="00BA0C63">
              <w:rPr>
                <w:rFonts w:eastAsia="Times New Roman"/>
                <w:color w:val="auto"/>
                <w:sz w:val="24"/>
                <w:szCs w:val="24"/>
                <w:lang w:eastAsia="en-GB"/>
              </w:rPr>
              <w:t>1</w:t>
            </w:r>
            <w:r w:rsidR="00B649FD" w:rsidRPr="00BA0C63">
              <w:rPr>
                <w:rFonts w:eastAsia="Times New Roman"/>
                <w:color w:val="auto"/>
                <w:sz w:val="24"/>
                <w:szCs w:val="24"/>
                <w:lang w:eastAsia="en-GB"/>
              </w:rPr>
              <w:t xml:space="preserve"> emergency suppl</w:t>
            </w:r>
            <w:r w:rsidR="00D31BF3" w:rsidRPr="00BA0C63">
              <w:rPr>
                <w:rFonts w:eastAsia="Times New Roman"/>
                <w:color w:val="auto"/>
                <w:sz w:val="24"/>
                <w:szCs w:val="24"/>
                <w:lang w:eastAsia="en-GB"/>
              </w:rPr>
              <w:t>ies, notably around Schedule 4 and 5 drugs via Pharmacy First</w:t>
            </w:r>
            <w:r w:rsidR="00B649FD" w:rsidRPr="00BA0C63">
              <w:rPr>
                <w:rFonts w:eastAsia="Times New Roman"/>
                <w:color w:val="auto"/>
                <w:sz w:val="24"/>
                <w:szCs w:val="24"/>
                <w:lang w:eastAsia="en-GB"/>
              </w:rPr>
              <w:t>.</w:t>
            </w:r>
          </w:p>
          <w:p w14:paraId="15E41ABD" w14:textId="509C62C4" w:rsidR="00F02248" w:rsidRPr="007C69FC" w:rsidRDefault="00D35432" w:rsidP="00F02248">
            <w:pPr>
              <w:spacing w:after="240" w:line="240" w:lineRule="auto"/>
              <w:rPr>
                <w:rFonts w:eastAsia="Times New Roman"/>
                <w:color w:val="auto"/>
                <w:sz w:val="24"/>
                <w:szCs w:val="24"/>
                <w:lang w:eastAsia="en-GB"/>
              </w:rPr>
            </w:pPr>
            <w:r w:rsidRPr="00BA0C63">
              <w:rPr>
                <w:rFonts w:eastAsia="Times New Roman"/>
                <w:color w:val="auto"/>
                <w:sz w:val="24"/>
                <w:szCs w:val="24"/>
                <w:lang w:eastAsia="en-GB"/>
              </w:rPr>
              <w:t xml:space="preserve">A list of </w:t>
            </w:r>
            <w:r w:rsidR="00C434A0" w:rsidRPr="00BA0C63">
              <w:rPr>
                <w:rFonts w:eastAsia="Times New Roman"/>
                <w:color w:val="auto"/>
                <w:sz w:val="24"/>
                <w:szCs w:val="24"/>
                <w:lang w:eastAsia="en-GB"/>
              </w:rPr>
              <w:t xml:space="preserve">ten top tips was shared with the committee around Pharmacy First </w:t>
            </w:r>
            <w:r w:rsidR="009459B5">
              <w:rPr>
                <w:rFonts w:eastAsia="Times New Roman"/>
                <w:color w:val="auto"/>
                <w:sz w:val="24"/>
                <w:szCs w:val="24"/>
                <w:lang w:eastAsia="en-GB"/>
              </w:rPr>
              <w:t>Urgent Repea</w:t>
            </w:r>
            <w:r w:rsidR="00CA7C42">
              <w:rPr>
                <w:rFonts w:eastAsia="Times New Roman"/>
                <w:color w:val="auto"/>
                <w:sz w:val="24"/>
                <w:szCs w:val="24"/>
                <w:lang w:eastAsia="en-GB"/>
              </w:rPr>
              <w:t>t</w:t>
            </w:r>
            <w:r w:rsidR="009459B5">
              <w:rPr>
                <w:rFonts w:eastAsia="Times New Roman"/>
                <w:color w:val="auto"/>
                <w:sz w:val="24"/>
                <w:szCs w:val="24"/>
                <w:lang w:eastAsia="en-GB"/>
              </w:rPr>
              <w:t xml:space="preserve"> Medicines</w:t>
            </w:r>
            <w:r w:rsidR="009459B5" w:rsidRPr="00BA0C63">
              <w:rPr>
                <w:rFonts w:eastAsia="Times New Roman"/>
                <w:color w:val="auto"/>
                <w:sz w:val="24"/>
                <w:szCs w:val="24"/>
                <w:lang w:eastAsia="en-GB"/>
              </w:rPr>
              <w:t xml:space="preserve"> </w:t>
            </w:r>
            <w:r w:rsidR="00C434A0" w:rsidRPr="00BA0C63">
              <w:rPr>
                <w:rFonts w:eastAsia="Times New Roman"/>
                <w:color w:val="auto"/>
                <w:sz w:val="24"/>
                <w:szCs w:val="24"/>
                <w:lang w:eastAsia="en-GB"/>
              </w:rPr>
              <w:t xml:space="preserve">service. </w:t>
            </w:r>
            <w:r w:rsidR="00694122" w:rsidRPr="00BA0C63">
              <w:rPr>
                <w:rFonts w:eastAsia="Times New Roman"/>
                <w:color w:val="auto"/>
                <w:sz w:val="24"/>
                <w:szCs w:val="24"/>
                <w:lang w:eastAsia="en-GB"/>
              </w:rPr>
              <w:t xml:space="preserve">Tips were in line with the NHS service specification, and contractors were advised to familiarise themselves with this document and that a Pharmacy First referral is not </w:t>
            </w:r>
            <w:r w:rsidR="004B61E1" w:rsidRPr="00BA0C63">
              <w:rPr>
                <w:rFonts w:eastAsia="Times New Roman"/>
                <w:color w:val="auto"/>
                <w:sz w:val="24"/>
                <w:szCs w:val="24"/>
                <w:lang w:eastAsia="en-GB"/>
              </w:rPr>
              <w:t xml:space="preserve">an instruction to supply a medicine- the supply still needs to be appropriate. </w:t>
            </w:r>
          </w:p>
          <w:p w14:paraId="639FC28D" w14:textId="77777777" w:rsidR="00414F28" w:rsidRPr="00414F28" w:rsidRDefault="00414F28" w:rsidP="00BA0C63">
            <w:pPr>
              <w:spacing w:after="240" w:line="240" w:lineRule="auto"/>
              <w:rPr>
                <w:rFonts w:eastAsia="Times New Roman"/>
                <w:sz w:val="24"/>
                <w:szCs w:val="24"/>
                <w:lang w:eastAsia="en-GB"/>
              </w:rPr>
            </w:pPr>
            <w:r w:rsidRPr="00BA0C63">
              <w:rPr>
                <w:rFonts w:eastAsia="Times New Roman"/>
                <w:b/>
                <w:sz w:val="24"/>
                <w:szCs w:val="24"/>
                <w:lang w:eastAsia="en-GB"/>
              </w:rPr>
              <w:t>How CP contributes to system priorities and 10 year plan priorities</w:t>
            </w:r>
          </w:p>
          <w:p w14:paraId="2D23576A" w14:textId="295A83F3" w:rsidR="00F02248" w:rsidRPr="00D7344C" w:rsidRDefault="00F02248" w:rsidP="00F02248">
            <w:pPr>
              <w:spacing w:after="240" w:line="240" w:lineRule="auto"/>
              <w:rPr>
                <w:rFonts w:eastAsia="Times New Roman"/>
                <w:color w:val="auto"/>
                <w:sz w:val="24"/>
                <w:szCs w:val="24"/>
                <w:lang w:eastAsia="en-GB"/>
              </w:rPr>
            </w:pPr>
            <w:r w:rsidRPr="00D7344C">
              <w:rPr>
                <w:rFonts w:eastAsia="Times New Roman"/>
                <w:color w:val="auto"/>
                <w:sz w:val="24"/>
                <w:szCs w:val="24"/>
                <w:lang w:eastAsia="en-GB"/>
              </w:rPr>
              <w:t xml:space="preserve">Key statistics shared and discussed showed the positive impact of CP in Lincs, even in DMS which is limited </w:t>
            </w:r>
            <w:r w:rsidR="00A0383B" w:rsidRPr="00D7344C">
              <w:rPr>
                <w:rFonts w:eastAsia="Times New Roman"/>
                <w:color w:val="auto"/>
                <w:sz w:val="24"/>
                <w:szCs w:val="24"/>
                <w:lang w:eastAsia="en-GB"/>
              </w:rPr>
              <w:t>in Lincolnshire due to high di</w:t>
            </w:r>
            <w:r w:rsidR="00A13898" w:rsidRPr="00D7344C">
              <w:rPr>
                <w:rFonts w:eastAsia="Times New Roman"/>
                <w:color w:val="auto"/>
                <w:sz w:val="24"/>
                <w:szCs w:val="24"/>
                <w:lang w:eastAsia="en-GB"/>
              </w:rPr>
              <w:t xml:space="preserve">spensing </w:t>
            </w:r>
            <w:r w:rsidR="00A0383B" w:rsidRPr="00D7344C">
              <w:rPr>
                <w:rFonts w:eastAsia="Times New Roman"/>
                <w:color w:val="auto"/>
                <w:sz w:val="24"/>
                <w:szCs w:val="24"/>
                <w:lang w:eastAsia="en-GB"/>
              </w:rPr>
              <w:t xml:space="preserve">practices </w:t>
            </w:r>
            <w:r w:rsidR="00A13898" w:rsidRPr="00D7344C">
              <w:rPr>
                <w:rFonts w:eastAsia="Times New Roman"/>
                <w:color w:val="auto"/>
                <w:sz w:val="24"/>
                <w:szCs w:val="24"/>
                <w:lang w:eastAsia="en-GB"/>
              </w:rPr>
              <w:t>and the main trust not yet having processes in place to launch.</w:t>
            </w:r>
            <w:r w:rsidR="00063E27" w:rsidRPr="00D7344C">
              <w:rPr>
                <w:rFonts w:eastAsia="Times New Roman"/>
                <w:color w:val="auto"/>
                <w:sz w:val="24"/>
                <w:szCs w:val="24"/>
                <w:lang w:eastAsia="en-GB"/>
              </w:rPr>
              <w:t xml:space="preserve"> </w:t>
            </w:r>
            <w:r w:rsidR="00A1075F" w:rsidRPr="00D7344C">
              <w:rPr>
                <w:rFonts w:eastAsia="Times New Roman"/>
                <w:color w:val="auto"/>
                <w:sz w:val="24"/>
                <w:szCs w:val="24"/>
                <w:lang w:eastAsia="en-GB"/>
              </w:rPr>
              <w:t xml:space="preserve">Concerns were raised by the committee that Pathfinder sites would not be recommissioned, bridging the gap between the end of pathfinder and the potential commissioning of prescribing services in community </w:t>
            </w:r>
            <w:r w:rsidR="00A1075F" w:rsidRPr="00D7344C">
              <w:rPr>
                <w:rFonts w:eastAsia="Times New Roman"/>
                <w:color w:val="auto"/>
                <w:sz w:val="24"/>
                <w:szCs w:val="24"/>
                <w:lang w:eastAsia="en-GB"/>
              </w:rPr>
              <w:lastRenderedPageBreak/>
              <w:t xml:space="preserve">pharmacy. This would risk deskilling an upskilled team, losing valuable </w:t>
            </w:r>
            <w:r w:rsidR="00AC30B8" w:rsidRPr="00D7344C">
              <w:rPr>
                <w:rFonts w:eastAsia="Times New Roman"/>
                <w:color w:val="auto"/>
                <w:sz w:val="24"/>
                <w:szCs w:val="24"/>
                <w:lang w:eastAsia="en-GB"/>
              </w:rPr>
              <w:t xml:space="preserve">experience in a new area of practice in community. </w:t>
            </w:r>
          </w:p>
          <w:p w14:paraId="02F797E8" w14:textId="77777777" w:rsidR="00414F28" w:rsidRPr="00414F28" w:rsidRDefault="00414F28" w:rsidP="00D7344C">
            <w:pPr>
              <w:spacing w:after="240" w:line="240" w:lineRule="auto"/>
              <w:rPr>
                <w:rFonts w:eastAsia="Times New Roman"/>
                <w:sz w:val="24"/>
                <w:szCs w:val="24"/>
                <w:lang w:eastAsia="en-GB"/>
              </w:rPr>
            </w:pPr>
            <w:r w:rsidRPr="00D7344C">
              <w:rPr>
                <w:rFonts w:eastAsia="Times New Roman"/>
                <w:b/>
                <w:sz w:val="24"/>
                <w:szCs w:val="24"/>
                <w:lang w:eastAsia="en-GB"/>
              </w:rPr>
              <w:t>East Midlands community pharmacy strategy</w:t>
            </w:r>
          </w:p>
          <w:p w14:paraId="0A9DE480" w14:textId="0218ED2A" w:rsidR="00A13898" w:rsidRPr="00D7344C" w:rsidRDefault="00A13898" w:rsidP="00A13898">
            <w:pPr>
              <w:spacing w:after="240" w:line="240" w:lineRule="auto"/>
              <w:rPr>
                <w:rFonts w:eastAsia="Times New Roman"/>
                <w:color w:val="auto"/>
                <w:sz w:val="24"/>
                <w:szCs w:val="24"/>
                <w:lang w:eastAsia="en-GB"/>
              </w:rPr>
            </w:pPr>
            <w:r w:rsidRPr="00D7344C">
              <w:rPr>
                <w:rFonts w:eastAsia="Times New Roman"/>
                <w:color w:val="auto"/>
                <w:sz w:val="24"/>
                <w:szCs w:val="24"/>
                <w:lang w:eastAsia="en-GB"/>
              </w:rPr>
              <w:t xml:space="preserve">The committee noted </w:t>
            </w:r>
            <w:r w:rsidR="00F429BB" w:rsidRPr="00D7344C">
              <w:rPr>
                <w:rFonts w:eastAsia="Times New Roman"/>
                <w:color w:val="auto"/>
                <w:sz w:val="24"/>
                <w:szCs w:val="24"/>
                <w:lang w:eastAsia="en-GB"/>
              </w:rPr>
              <w:t>the strategy and fed in comments, noting it was important that the strategy focussed on increasing use of National Services rather than creating lots of smaller, local services.</w:t>
            </w:r>
          </w:p>
          <w:p w14:paraId="6D329AFF" w14:textId="77777777" w:rsidR="00B95AA2" w:rsidRPr="00E364D5" w:rsidRDefault="00414F28" w:rsidP="00D7344C">
            <w:pPr>
              <w:spacing w:after="240" w:line="240" w:lineRule="auto"/>
              <w:rPr>
                <w:rFonts w:eastAsia="Times New Roman"/>
                <w:sz w:val="24"/>
                <w:szCs w:val="24"/>
                <w:lang w:eastAsia="en-GB"/>
              </w:rPr>
            </w:pPr>
            <w:r w:rsidRPr="00D7344C">
              <w:rPr>
                <w:rFonts w:eastAsia="Times New Roman"/>
                <w:b/>
                <w:sz w:val="24"/>
                <w:szCs w:val="24"/>
                <w:lang w:eastAsia="en-GB"/>
              </w:rPr>
              <w:t>Planning for CP leadership ambassadors across East Midlands</w:t>
            </w:r>
          </w:p>
          <w:p w14:paraId="39C34033" w14:textId="77777777" w:rsidR="00F429BB" w:rsidRPr="00D7344C" w:rsidRDefault="0017646F" w:rsidP="00E364D5">
            <w:pPr>
              <w:spacing w:after="240" w:line="240" w:lineRule="auto"/>
              <w:rPr>
                <w:rFonts w:eastAsia="Times New Roman"/>
                <w:color w:val="auto"/>
                <w:sz w:val="24"/>
                <w:szCs w:val="24"/>
                <w:lang w:eastAsia="en-GB"/>
              </w:rPr>
            </w:pPr>
            <w:r w:rsidRPr="00D7344C">
              <w:rPr>
                <w:rFonts w:eastAsia="Times New Roman"/>
                <w:color w:val="auto"/>
                <w:sz w:val="24"/>
                <w:szCs w:val="24"/>
                <w:lang w:eastAsia="en-GB"/>
              </w:rPr>
              <w:t xml:space="preserve">The committee fed back to Shazia </w:t>
            </w:r>
            <w:r w:rsidR="00C267AC" w:rsidRPr="00D7344C">
              <w:rPr>
                <w:rFonts w:eastAsia="Times New Roman"/>
                <w:color w:val="auto"/>
                <w:sz w:val="24"/>
                <w:szCs w:val="24"/>
                <w:lang w:eastAsia="en-GB"/>
              </w:rPr>
              <w:t xml:space="preserve">regarding her proposals. The committee agreed to send feedback to the CO by </w:t>
            </w:r>
            <w:r w:rsidR="00983A00" w:rsidRPr="00D7344C">
              <w:rPr>
                <w:rFonts w:eastAsia="Times New Roman"/>
                <w:color w:val="auto"/>
                <w:sz w:val="24"/>
                <w:szCs w:val="24"/>
                <w:lang w:eastAsia="en-GB"/>
              </w:rPr>
              <w:t>midnight Monday 15</w:t>
            </w:r>
            <w:r w:rsidR="00983A00" w:rsidRPr="00D7344C">
              <w:rPr>
                <w:rFonts w:eastAsia="Times New Roman"/>
                <w:color w:val="auto"/>
                <w:sz w:val="24"/>
                <w:szCs w:val="24"/>
                <w:vertAlign w:val="superscript"/>
                <w:lang w:eastAsia="en-GB"/>
              </w:rPr>
              <w:t>th</w:t>
            </w:r>
            <w:r w:rsidR="00983A00" w:rsidRPr="00D7344C">
              <w:rPr>
                <w:rFonts w:eastAsia="Times New Roman"/>
                <w:color w:val="auto"/>
                <w:sz w:val="24"/>
                <w:szCs w:val="24"/>
                <w:lang w:eastAsia="en-GB"/>
              </w:rPr>
              <w:t xml:space="preserve"> December</w:t>
            </w:r>
            <w:r w:rsidR="008D6BCA" w:rsidRPr="00D7344C">
              <w:rPr>
                <w:rFonts w:eastAsia="Times New Roman"/>
                <w:color w:val="auto"/>
                <w:sz w:val="24"/>
                <w:szCs w:val="24"/>
                <w:lang w:eastAsia="en-GB"/>
              </w:rPr>
              <w:t xml:space="preserve"> to enable </w:t>
            </w:r>
            <w:r w:rsidR="00FA4EBB" w:rsidRPr="00D7344C">
              <w:rPr>
                <w:rFonts w:eastAsia="Times New Roman"/>
                <w:color w:val="auto"/>
                <w:sz w:val="24"/>
                <w:szCs w:val="24"/>
                <w:lang w:eastAsia="en-GB"/>
              </w:rPr>
              <w:t xml:space="preserve">the CO to feed back to </w:t>
            </w:r>
            <w:r w:rsidR="009728FD" w:rsidRPr="00D7344C">
              <w:rPr>
                <w:rFonts w:eastAsia="Times New Roman"/>
                <w:color w:val="auto"/>
                <w:sz w:val="24"/>
                <w:szCs w:val="24"/>
                <w:lang w:eastAsia="en-GB"/>
              </w:rPr>
              <w:t>Shazia</w:t>
            </w:r>
            <w:r w:rsidR="00983A00" w:rsidRPr="00D7344C">
              <w:rPr>
                <w:rFonts w:eastAsia="Times New Roman"/>
                <w:color w:val="auto"/>
                <w:sz w:val="24"/>
                <w:szCs w:val="24"/>
                <w:lang w:eastAsia="en-GB"/>
              </w:rPr>
              <w:t>.</w:t>
            </w:r>
          </w:p>
          <w:p w14:paraId="274A3DB9" w14:textId="4D28536D" w:rsidR="00E364D5" w:rsidRPr="00D7344C" w:rsidRDefault="00983A00" w:rsidP="00E364D5">
            <w:pPr>
              <w:spacing w:after="240" w:line="240" w:lineRule="auto"/>
              <w:rPr>
                <w:rFonts w:eastAsia="Times New Roman"/>
                <w:color w:val="auto"/>
                <w:sz w:val="24"/>
                <w:szCs w:val="24"/>
                <w:lang w:eastAsia="en-GB"/>
              </w:rPr>
            </w:pPr>
            <w:r w:rsidRPr="00D7344C">
              <w:rPr>
                <w:rFonts w:eastAsia="Times New Roman"/>
                <w:color w:val="auto"/>
                <w:sz w:val="24"/>
                <w:szCs w:val="24"/>
                <w:lang w:eastAsia="en-GB"/>
              </w:rPr>
              <w:t xml:space="preserve">The committee were concerned that the ambassador role was replicating that already in place in Lincolnshire and that the LPN funding would be better utilised </w:t>
            </w:r>
            <w:r w:rsidR="00F801FA" w:rsidRPr="00D7344C">
              <w:rPr>
                <w:rFonts w:eastAsia="Times New Roman"/>
                <w:color w:val="auto"/>
                <w:sz w:val="24"/>
                <w:szCs w:val="24"/>
                <w:lang w:eastAsia="en-GB"/>
              </w:rPr>
              <w:t>to</w:t>
            </w:r>
            <w:r w:rsidRPr="00D7344C">
              <w:rPr>
                <w:rFonts w:eastAsia="Times New Roman"/>
                <w:color w:val="auto"/>
                <w:sz w:val="24"/>
                <w:szCs w:val="24"/>
                <w:lang w:eastAsia="en-GB"/>
              </w:rPr>
              <w:t xml:space="preserve"> </w:t>
            </w:r>
            <w:r w:rsidR="00F801FA" w:rsidRPr="00D7344C">
              <w:rPr>
                <w:rFonts w:eastAsia="Times New Roman"/>
                <w:color w:val="auto"/>
                <w:sz w:val="24"/>
                <w:szCs w:val="24"/>
                <w:lang w:eastAsia="en-GB"/>
              </w:rPr>
              <w:t xml:space="preserve">further support this work, build on relationships already in place and perhaps support Pathfinder </w:t>
            </w:r>
            <w:r w:rsidR="008D6BCA" w:rsidRPr="00D7344C">
              <w:rPr>
                <w:rFonts w:eastAsia="Times New Roman"/>
                <w:color w:val="auto"/>
                <w:sz w:val="24"/>
                <w:szCs w:val="24"/>
                <w:lang w:eastAsia="en-GB"/>
              </w:rPr>
              <w:t>extension in key areas.</w:t>
            </w:r>
          </w:p>
          <w:p w14:paraId="13767134" w14:textId="0B1285FF" w:rsidR="00555371" w:rsidRPr="00E364D5" w:rsidRDefault="00E364D5" w:rsidP="00E364D5">
            <w:pPr>
              <w:spacing w:after="240" w:line="240" w:lineRule="auto"/>
              <w:rPr>
                <w:rFonts w:eastAsia="Times New Roman"/>
                <w:sz w:val="24"/>
                <w:szCs w:val="24"/>
                <w:lang w:eastAsia="en-GB"/>
              </w:rPr>
            </w:pPr>
            <w:r w:rsidRPr="00D7344C">
              <w:rPr>
                <w:rFonts w:eastAsia="Times New Roman"/>
                <w:color w:val="auto"/>
                <w:sz w:val="24"/>
                <w:szCs w:val="24"/>
                <w:lang w:eastAsia="en-GB"/>
              </w:rPr>
              <w:t>CO to share slides with the committee.</w:t>
            </w:r>
          </w:p>
        </w:tc>
        <w:tc>
          <w:tcPr>
            <w:tcW w:w="1133" w:type="dxa"/>
          </w:tcPr>
          <w:p w14:paraId="226C8BB4" w14:textId="77777777" w:rsidR="00BE7840" w:rsidRDefault="00BE7840" w:rsidP="736CE44D">
            <w:pPr>
              <w:spacing w:line="240" w:lineRule="auto"/>
              <w:rPr>
                <w:rFonts w:cstheme="minorBidi"/>
                <w:sz w:val="24"/>
                <w:szCs w:val="24"/>
              </w:rPr>
            </w:pPr>
          </w:p>
          <w:p w14:paraId="3CFA3E2C" w14:textId="77777777" w:rsidR="00E364D5" w:rsidRDefault="00E364D5" w:rsidP="736CE44D">
            <w:pPr>
              <w:spacing w:line="240" w:lineRule="auto"/>
              <w:rPr>
                <w:rFonts w:cstheme="minorBidi"/>
                <w:sz w:val="24"/>
                <w:szCs w:val="24"/>
              </w:rPr>
            </w:pPr>
          </w:p>
          <w:p w14:paraId="34E19B3B" w14:textId="77777777" w:rsidR="00E364D5" w:rsidRDefault="00E364D5" w:rsidP="736CE44D">
            <w:pPr>
              <w:spacing w:line="240" w:lineRule="auto"/>
              <w:rPr>
                <w:rFonts w:cstheme="minorBidi"/>
                <w:sz w:val="24"/>
                <w:szCs w:val="24"/>
              </w:rPr>
            </w:pPr>
          </w:p>
          <w:p w14:paraId="64F861C7" w14:textId="77777777" w:rsidR="00E364D5" w:rsidRDefault="00E364D5" w:rsidP="736CE44D">
            <w:pPr>
              <w:spacing w:line="240" w:lineRule="auto"/>
              <w:rPr>
                <w:rFonts w:cstheme="minorBidi"/>
                <w:sz w:val="24"/>
                <w:szCs w:val="24"/>
              </w:rPr>
            </w:pPr>
          </w:p>
          <w:p w14:paraId="5A0B31DA" w14:textId="77777777" w:rsidR="00E364D5" w:rsidRDefault="00E364D5" w:rsidP="736CE44D">
            <w:pPr>
              <w:spacing w:line="240" w:lineRule="auto"/>
              <w:rPr>
                <w:rFonts w:cstheme="minorBidi"/>
                <w:sz w:val="24"/>
                <w:szCs w:val="24"/>
              </w:rPr>
            </w:pPr>
          </w:p>
          <w:p w14:paraId="4251892C" w14:textId="77777777" w:rsidR="00E364D5" w:rsidRDefault="00E364D5" w:rsidP="736CE44D">
            <w:pPr>
              <w:spacing w:line="240" w:lineRule="auto"/>
              <w:rPr>
                <w:rFonts w:cstheme="minorBidi"/>
                <w:sz w:val="24"/>
                <w:szCs w:val="24"/>
              </w:rPr>
            </w:pPr>
          </w:p>
          <w:p w14:paraId="50684019" w14:textId="77777777" w:rsidR="00E364D5" w:rsidRDefault="00E364D5" w:rsidP="736CE44D">
            <w:pPr>
              <w:spacing w:line="240" w:lineRule="auto"/>
              <w:rPr>
                <w:rFonts w:cstheme="minorBidi"/>
                <w:sz w:val="24"/>
                <w:szCs w:val="24"/>
              </w:rPr>
            </w:pPr>
          </w:p>
          <w:p w14:paraId="40DE9C07" w14:textId="77777777" w:rsidR="00E364D5" w:rsidRDefault="00E364D5" w:rsidP="736CE44D">
            <w:pPr>
              <w:spacing w:line="240" w:lineRule="auto"/>
              <w:rPr>
                <w:rFonts w:cstheme="minorBidi"/>
                <w:sz w:val="24"/>
                <w:szCs w:val="24"/>
              </w:rPr>
            </w:pPr>
          </w:p>
          <w:p w14:paraId="28946A0E" w14:textId="77777777" w:rsidR="00E364D5" w:rsidRDefault="00E364D5" w:rsidP="736CE44D">
            <w:pPr>
              <w:spacing w:line="240" w:lineRule="auto"/>
              <w:rPr>
                <w:rFonts w:cstheme="minorBidi"/>
                <w:sz w:val="24"/>
                <w:szCs w:val="24"/>
              </w:rPr>
            </w:pPr>
          </w:p>
          <w:p w14:paraId="29C41742" w14:textId="77777777" w:rsidR="00E364D5" w:rsidRDefault="00E364D5" w:rsidP="736CE44D">
            <w:pPr>
              <w:spacing w:line="240" w:lineRule="auto"/>
              <w:rPr>
                <w:rFonts w:cstheme="minorBidi"/>
                <w:sz w:val="24"/>
                <w:szCs w:val="24"/>
              </w:rPr>
            </w:pPr>
          </w:p>
          <w:p w14:paraId="08713E01" w14:textId="77777777" w:rsidR="00E364D5" w:rsidRDefault="00E364D5" w:rsidP="736CE44D">
            <w:pPr>
              <w:spacing w:line="240" w:lineRule="auto"/>
              <w:rPr>
                <w:rFonts w:cstheme="minorBidi"/>
                <w:sz w:val="24"/>
                <w:szCs w:val="24"/>
              </w:rPr>
            </w:pPr>
          </w:p>
          <w:p w14:paraId="5239A9BF" w14:textId="77777777" w:rsidR="00E364D5" w:rsidRDefault="00E364D5" w:rsidP="736CE44D">
            <w:pPr>
              <w:spacing w:line="240" w:lineRule="auto"/>
              <w:rPr>
                <w:rFonts w:cstheme="minorBidi"/>
                <w:sz w:val="24"/>
                <w:szCs w:val="24"/>
              </w:rPr>
            </w:pPr>
          </w:p>
          <w:p w14:paraId="5977A51F" w14:textId="77777777" w:rsidR="00E364D5" w:rsidRDefault="00E364D5" w:rsidP="736CE44D">
            <w:pPr>
              <w:spacing w:line="240" w:lineRule="auto"/>
              <w:rPr>
                <w:rFonts w:cstheme="minorBidi"/>
                <w:sz w:val="24"/>
                <w:szCs w:val="24"/>
              </w:rPr>
            </w:pPr>
          </w:p>
          <w:p w14:paraId="37EAA869" w14:textId="77777777" w:rsidR="00E364D5" w:rsidRDefault="00E364D5" w:rsidP="736CE44D">
            <w:pPr>
              <w:spacing w:line="240" w:lineRule="auto"/>
              <w:rPr>
                <w:rFonts w:cstheme="minorBidi"/>
                <w:sz w:val="24"/>
                <w:szCs w:val="24"/>
              </w:rPr>
            </w:pPr>
          </w:p>
          <w:p w14:paraId="30549A15" w14:textId="77777777" w:rsidR="00E364D5" w:rsidRDefault="00E364D5" w:rsidP="736CE44D">
            <w:pPr>
              <w:spacing w:line="240" w:lineRule="auto"/>
              <w:rPr>
                <w:rFonts w:cstheme="minorBidi"/>
                <w:sz w:val="24"/>
                <w:szCs w:val="24"/>
              </w:rPr>
            </w:pPr>
          </w:p>
          <w:p w14:paraId="1B523803" w14:textId="77777777" w:rsidR="00E364D5" w:rsidRDefault="00E364D5" w:rsidP="736CE44D">
            <w:pPr>
              <w:spacing w:line="240" w:lineRule="auto"/>
              <w:rPr>
                <w:rFonts w:cstheme="minorBidi"/>
                <w:sz w:val="24"/>
                <w:szCs w:val="24"/>
              </w:rPr>
            </w:pPr>
          </w:p>
          <w:p w14:paraId="5572A44E" w14:textId="77777777" w:rsidR="00E364D5" w:rsidRDefault="00E364D5" w:rsidP="736CE44D">
            <w:pPr>
              <w:spacing w:line="240" w:lineRule="auto"/>
              <w:rPr>
                <w:rFonts w:cstheme="minorBidi"/>
                <w:sz w:val="24"/>
                <w:szCs w:val="24"/>
              </w:rPr>
            </w:pPr>
          </w:p>
          <w:p w14:paraId="31DA849E" w14:textId="77777777" w:rsidR="00E364D5" w:rsidRDefault="00E364D5" w:rsidP="736CE44D">
            <w:pPr>
              <w:spacing w:line="240" w:lineRule="auto"/>
              <w:rPr>
                <w:rFonts w:cstheme="minorBidi"/>
                <w:sz w:val="24"/>
                <w:szCs w:val="24"/>
              </w:rPr>
            </w:pPr>
          </w:p>
          <w:p w14:paraId="67BE48C9" w14:textId="72A237DC" w:rsidR="00F429BB" w:rsidRDefault="00F429BB" w:rsidP="00F429BB">
            <w:pPr>
              <w:spacing w:line="240" w:lineRule="auto"/>
              <w:rPr>
                <w:rFonts w:cstheme="minorBidi"/>
                <w:sz w:val="24"/>
                <w:szCs w:val="24"/>
              </w:rPr>
            </w:pPr>
          </w:p>
          <w:p w14:paraId="00603F91" w14:textId="77777777" w:rsidR="007C69FC" w:rsidRDefault="007C69FC" w:rsidP="00F429BB">
            <w:pPr>
              <w:spacing w:line="240" w:lineRule="auto"/>
              <w:rPr>
                <w:rFonts w:cstheme="minorBidi"/>
                <w:sz w:val="24"/>
                <w:szCs w:val="24"/>
              </w:rPr>
            </w:pPr>
          </w:p>
          <w:p w14:paraId="6FBD82AA" w14:textId="77777777" w:rsidR="007C69FC" w:rsidRDefault="007C69FC" w:rsidP="00F429BB">
            <w:pPr>
              <w:spacing w:line="240" w:lineRule="auto"/>
              <w:rPr>
                <w:rFonts w:cstheme="minorBidi"/>
                <w:sz w:val="24"/>
                <w:szCs w:val="24"/>
              </w:rPr>
            </w:pPr>
          </w:p>
          <w:p w14:paraId="5C530B45" w14:textId="476BCA26" w:rsidR="00E364D5" w:rsidRDefault="00E364D5" w:rsidP="00F429BB">
            <w:pPr>
              <w:spacing w:line="240" w:lineRule="auto"/>
              <w:rPr>
                <w:rFonts w:cstheme="minorBidi"/>
                <w:sz w:val="24"/>
                <w:szCs w:val="24"/>
              </w:rPr>
            </w:pPr>
          </w:p>
          <w:p w14:paraId="6670390B" w14:textId="77777777" w:rsidR="00F429BB" w:rsidRDefault="00F429BB" w:rsidP="00F429BB">
            <w:pPr>
              <w:spacing w:line="240" w:lineRule="auto"/>
              <w:rPr>
                <w:rFonts w:cstheme="minorBidi"/>
                <w:sz w:val="24"/>
                <w:szCs w:val="24"/>
              </w:rPr>
            </w:pPr>
          </w:p>
          <w:p w14:paraId="69F4D3F1" w14:textId="77777777" w:rsidR="00F429BB" w:rsidRDefault="00F429BB" w:rsidP="00F429BB">
            <w:pPr>
              <w:spacing w:line="240" w:lineRule="auto"/>
              <w:rPr>
                <w:rFonts w:cstheme="minorBidi"/>
                <w:sz w:val="24"/>
                <w:szCs w:val="24"/>
              </w:rPr>
            </w:pPr>
          </w:p>
          <w:p w14:paraId="1FE9247C" w14:textId="77777777" w:rsidR="00F429BB" w:rsidRDefault="00F429BB" w:rsidP="00F429BB">
            <w:pPr>
              <w:spacing w:line="240" w:lineRule="auto"/>
              <w:rPr>
                <w:rFonts w:cstheme="minorBidi"/>
                <w:sz w:val="24"/>
                <w:szCs w:val="24"/>
              </w:rPr>
            </w:pPr>
          </w:p>
          <w:p w14:paraId="0A2CC6EE" w14:textId="77777777" w:rsidR="00E364D5" w:rsidRDefault="00E364D5" w:rsidP="736CE44D">
            <w:pPr>
              <w:spacing w:line="240" w:lineRule="auto"/>
              <w:rPr>
                <w:rFonts w:cstheme="minorBidi"/>
                <w:sz w:val="24"/>
                <w:szCs w:val="24"/>
              </w:rPr>
            </w:pPr>
          </w:p>
          <w:p w14:paraId="716DEBC9" w14:textId="77777777" w:rsidR="00BE7840" w:rsidRDefault="00BE7840" w:rsidP="736CE44D">
            <w:pPr>
              <w:spacing w:line="240" w:lineRule="auto"/>
              <w:rPr>
                <w:rFonts w:cstheme="minorBidi"/>
                <w:sz w:val="24"/>
                <w:szCs w:val="24"/>
              </w:rPr>
            </w:pPr>
          </w:p>
          <w:p w14:paraId="6799CB52" w14:textId="77777777" w:rsidR="00D7344C" w:rsidRDefault="00D7344C" w:rsidP="736CE44D">
            <w:pPr>
              <w:spacing w:line="240" w:lineRule="auto"/>
              <w:rPr>
                <w:rFonts w:cstheme="minorBidi"/>
                <w:sz w:val="24"/>
                <w:szCs w:val="24"/>
              </w:rPr>
            </w:pPr>
          </w:p>
          <w:p w14:paraId="06C1A489" w14:textId="77777777" w:rsidR="00D7344C" w:rsidRDefault="00D7344C" w:rsidP="736CE44D">
            <w:pPr>
              <w:spacing w:line="240" w:lineRule="auto"/>
              <w:rPr>
                <w:rFonts w:cstheme="minorBidi"/>
                <w:sz w:val="24"/>
                <w:szCs w:val="24"/>
              </w:rPr>
            </w:pPr>
          </w:p>
          <w:p w14:paraId="0305ECB6" w14:textId="77777777" w:rsidR="00D7344C" w:rsidRDefault="00D7344C" w:rsidP="736CE44D">
            <w:pPr>
              <w:spacing w:line="240" w:lineRule="auto"/>
              <w:rPr>
                <w:rFonts w:cstheme="minorBidi"/>
                <w:sz w:val="24"/>
                <w:szCs w:val="24"/>
              </w:rPr>
            </w:pPr>
          </w:p>
          <w:p w14:paraId="3BC06B8A" w14:textId="77777777" w:rsidR="00D7344C" w:rsidRDefault="00D7344C" w:rsidP="736CE44D">
            <w:pPr>
              <w:spacing w:line="240" w:lineRule="auto"/>
              <w:rPr>
                <w:rFonts w:cstheme="minorBidi"/>
                <w:sz w:val="24"/>
                <w:szCs w:val="24"/>
              </w:rPr>
            </w:pPr>
          </w:p>
          <w:p w14:paraId="3C8EC660" w14:textId="77777777" w:rsidR="00D7344C" w:rsidRDefault="00D7344C" w:rsidP="736CE44D">
            <w:pPr>
              <w:spacing w:line="240" w:lineRule="auto"/>
              <w:rPr>
                <w:rFonts w:cstheme="minorBidi"/>
                <w:sz w:val="24"/>
                <w:szCs w:val="24"/>
              </w:rPr>
            </w:pPr>
          </w:p>
          <w:p w14:paraId="459F248C" w14:textId="77777777" w:rsidR="00D7344C" w:rsidRDefault="003071B2" w:rsidP="736CE44D">
            <w:pPr>
              <w:spacing w:line="240" w:lineRule="auto"/>
              <w:rPr>
                <w:rFonts w:cstheme="minorBidi"/>
                <w:sz w:val="24"/>
                <w:szCs w:val="24"/>
              </w:rPr>
            </w:pPr>
            <w:r>
              <w:rPr>
                <w:rFonts w:cstheme="minorBidi"/>
                <w:sz w:val="24"/>
                <w:szCs w:val="24"/>
              </w:rPr>
              <w:t>ALL</w:t>
            </w:r>
          </w:p>
          <w:p w14:paraId="7E687898" w14:textId="77777777" w:rsidR="003071B2" w:rsidRDefault="003071B2" w:rsidP="736CE44D">
            <w:pPr>
              <w:spacing w:line="240" w:lineRule="auto"/>
              <w:rPr>
                <w:rFonts w:cstheme="minorBidi"/>
                <w:sz w:val="24"/>
                <w:szCs w:val="24"/>
              </w:rPr>
            </w:pPr>
          </w:p>
          <w:p w14:paraId="2E86CC85" w14:textId="77777777" w:rsidR="003071B2" w:rsidRDefault="003071B2" w:rsidP="736CE44D">
            <w:pPr>
              <w:spacing w:line="240" w:lineRule="auto"/>
              <w:rPr>
                <w:rFonts w:cstheme="minorBidi"/>
                <w:sz w:val="24"/>
                <w:szCs w:val="24"/>
              </w:rPr>
            </w:pPr>
          </w:p>
          <w:p w14:paraId="0FDC3539" w14:textId="77777777" w:rsidR="003071B2" w:rsidRDefault="003071B2" w:rsidP="736CE44D">
            <w:pPr>
              <w:spacing w:line="240" w:lineRule="auto"/>
              <w:rPr>
                <w:rFonts w:cstheme="minorBidi"/>
                <w:sz w:val="24"/>
                <w:szCs w:val="24"/>
              </w:rPr>
            </w:pPr>
          </w:p>
          <w:p w14:paraId="294E3389" w14:textId="77777777" w:rsidR="003071B2" w:rsidRDefault="003071B2" w:rsidP="736CE44D">
            <w:pPr>
              <w:spacing w:line="240" w:lineRule="auto"/>
              <w:rPr>
                <w:rFonts w:cstheme="minorBidi"/>
                <w:sz w:val="24"/>
                <w:szCs w:val="24"/>
              </w:rPr>
            </w:pPr>
          </w:p>
          <w:p w14:paraId="1E67807F" w14:textId="77777777" w:rsidR="003071B2" w:rsidRDefault="003071B2" w:rsidP="736CE44D">
            <w:pPr>
              <w:spacing w:line="240" w:lineRule="auto"/>
              <w:rPr>
                <w:rFonts w:cstheme="minorBidi"/>
                <w:sz w:val="24"/>
                <w:szCs w:val="24"/>
              </w:rPr>
            </w:pPr>
          </w:p>
          <w:p w14:paraId="41E1897E" w14:textId="07DBCC35" w:rsidR="00BE7840" w:rsidRPr="00353CDD" w:rsidRDefault="00E364D5" w:rsidP="736CE44D">
            <w:pPr>
              <w:spacing w:line="240" w:lineRule="auto"/>
              <w:rPr>
                <w:rFonts w:cstheme="minorBidi"/>
                <w:sz w:val="24"/>
                <w:szCs w:val="24"/>
              </w:rPr>
            </w:pPr>
            <w:r>
              <w:rPr>
                <w:rFonts w:cstheme="minorBidi"/>
                <w:sz w:val="24"/>
                <w:szCs w:val="24"/>
              </w:rPr>
              <w:t>TLG</w:t>
            </w:r>
          </w:p>
        </w:tc>
      </w:tr>
      <w:tr w:rsidR="00BB3D29" w:rsidRPr="00353CDD" w14:paraId="036A7A5F" w14:textId="77777777" w:rsidTr="736CE44D">
        <w:tc>
          <w:tcPr>
            <w:tcW w:w="1276" w:type="dxa"/>
          </w:tcPr>
          <w:p w14:paraId="2011086A" w14:textId="213C8A7F" w:rsidR="00BB3D29" w:rsidRPr="00353CDD" w:rsidRDefault="00FC0C24" w:rsidP="00BB3D29">
            <w:pPr>
              <w:rPr>
                <w:rFonts w:cstheme="minorBidi"/>
                <w:b/>
                <w:bCs/>
                <w:sz w:val="24"/>
                <w:szCs w:val="24"/>
              </w:rPr>
            </w:pPr>
            <w:r>
              <w:rPr>
                <w:rFonts w:cstheme="minorBidi"/>
                <w:b/>
                <w:bCs/>
                <w:sz w:val="24"/>
                <w:szCs w:val="24"/>
              </w:rPr>
              <w:lastRenderedPageBreak/>
              <w:t>12</w:t>
            </w:r>
            <w:r w:rsidR="00287277">
              <w:rPr>
                <w:rFonts w:cstheme="minorBidi"/>
                <w:b/>
                <w:bCs/>
                <w:sz w:val="24"/>
                <w:szCs w:val="24"/>
              </w:rPr>
              <w:t>25</w:t>
            </w:r>
            <w:r w:rsidR="00BB3D29" w:rsidRPr="056FF667">
              <w:rPr>
                <w:rFonts w:cstheme="minorBidi"/>
                <w:b/>
                <w:bCs/>
                <w:sz w:val="24"/>
                <w:szCs w:val="24"/>
              </w:rPr>
              <w:t>/1</w:t>
            </w:r>
            <w:r w:rsidR="00287277">
              <w:rPr>
                <w:rFonts w:cstheme="minorBidi"/>
                <w:b/>
                <w:bCs/>
                <w:sz w:val="24"/>
                <w:szCs w:val="24"/>
              </w:rPr>
              <w:t>1</w:t>
            </w:r>
          </w:p>
        </w:tc>
        <w:tc>
          <w:tcPr>
            <w:tcW w:w="7371" w:type="dxa"/>
          </w:tcPr>
          <w:p w14:paraId="487C8F5E" w14:textId="5F08696A" w:rsidR="00BB3D29" w:rsidRPr="00353CDD" w:rsidRDefault="00D34AD5" w:rsidP="002F370B">
            <w:pPr>
              <w:spacing w:after="240"/>
              <w:rPr>
                <w:rFonts w:cstheme="minorBidi"/>
                <w:b/>
                <w:bCs/>
                <w:sz w:val="24"/>
                <w:szCs w:val="24"/>
              </w:rPr>
            </w:pPr>
            <w:r>
              <w:rPr>
                <w:rFonts w:cstheme="minorBidi"/>
                <w:b/>
                <w:bCs/>
                <w:sz w:val="24"/>
                <w:szCs w:val="24"/>
              </w:rPr>
              <w:t xml:space="preserve">Directed </w:t>
            </w:r>
            <w:r w:rsidR="0093697B">
              <w:rPr>
                <w:rFonts w:cstheme="minorBidi"/>
                <w:b/>
                <w:bCs/>
                <w:sz w:val="24"/>
                <w:szCs w:val="24"/>
              </w:rPr>
              <w:t xml:space="preserve">opening &amp; Appeals </w:t>
            </w:r>
          </w:p>
        </w:tc>
        <w:tc>
          <w:tcPr>
            <w:tcW w:w="1133" w:type="dxa"/>
          </w:tcPr>
          <w:p w14:paraId="6D94E036" w14:textId="77777777" w:rsidR="00BB3D29" w:rsidRPr="00353CDD" w:rsidRDefault="00BB3D29" w:rsidP="00BB3D29">
            <w:pPr>
              <w:spacing w:line="240" w:lineRule="auto"/>
              <w:rPr>
                <w:rFonts w:cstheme="minorHAnsi"/>
                <w:sz w:val="24"/>
                <w:szCs w:val="24"/>
              </w:rPr>
            </w:pPr>
          </w:p>
        </w:tc>
      </w:tr>
      <w:tr w:rsidR="00BB3D29" w:rsidRPr="00353CDD" w14:paraId="5D82A4A1" w14:textId="77777777" w:rsidTr="736CE44D">
        <w:tc>
          <w:tcPr>
            <w:tcW w:w="1276" w:type="dxa"/>
          </w:tcPr>
          <w:p w14:paraId="26E540A4" w14:textId="77777777" w:rsidR="00BB3D29" w:rsidRPr="00353CDD" w:rsidRDefault="00BB3D29" w:rsidP="00BB3D29">
            <w:pPr>
              <w:rPr>
                <w:rFonts w:cstheme="minorHAnsi"/>
                <w:sz w:val="24"/>
                <w:szCs w:val="24"/>
              </w:rPr>
            </w:pPr>
          </w:p>
        </w:tc>
        <w:tc>
          <w:tcPr>
            <w:tcW w:w="7371" w:type="dxa"/>
          </w:tcPr>
          <w:p w14:paraId="741C2FEE" w14:textId="77777777" w:rsidR="00804509" w:rsidRPr="003071B2" w:rsidRDefault="00582916" w:rsidP="00582916">
            <w:pPr>
              <w:spacing w:after="240" w:line="240" w:lineRule="auto"/>
              <w:rPr>
                <w:color w:val="auto"/>
                <w:sz w:val="24"/>
                <w:szCs w:val="24"/>
              </w:rPr>
            </w:pPr>
            <w:r w:rsidRPr="003071B2">
              <w:rPr>
                <w:color w:val="auto"/>
                <w:sz w:val="24"/>
                <w:szCs w:val="24"/>
              </w:rPr>
              <w:t>The committee discussed the approach of the NHS Commissioning Board around directed opening</w:t>
            </w:r>
            <w:r w:rsidR="00B5458A" w:rsidRPr="003071B2">
              <w:rPr>
                <w:color w:val="auto"/>
                <w:sz w:val="24"/>
                <w:szCs w:val="24"/>
              </w:rPr>
              <w:t xml:space="preserve"> of pharmacies. </w:t>
            </w:r>
            <w:r w:rsidR="00804509" w:rsidRPr="003071B2">
              <w:rPr>
                <w:color w:val="auto"/>
                <w:sz w:val="24"/>
                <w:szCs w:val="24"/>
              </w:rPr>
              <w:t xml:space="preserve">It was noted that the work we did on directed opening could be used to support a contractor in the future. </w:t>
            </w:r>
          </w:p>
          <w:p w14:paraId="27AE11EB" w14:textId="2C208BB2" w:rsidR="00BB3D29" w:rsidRDefault="00804509" w:rsidP="00582916">
            <w:pPr>
              <w:spacing w:after="240" w:line="240" w:lineRule="auto"/>
              <w:rPr>
                <w:color w:val="auto"/>
                <w:sz w:val="24"/>
                <w:szCs w:val="24"/>
              </w:rPr>
            </w:pPr>
            <w:r w:rsidRPr="003071B2">
              <w:rPr>
                <w:color w:val="auto"/>
                <w:sz w:val="24"/>
                <w:szCs w:val="24"/>
              </w:rPr>
              <w:t>The committee reflected on a recent NHS Resolution</w:t>
            </w:r>
            <w:r w:rsidR="00BD27B4" w:rsidRPr="003071B2">
              <w:rPr>
                <w:color w:val="auto"/>
                <w:sz w:val="24"/>
                <w:szCs w:val="24"/>
              </w:rPr>
              <w:t xml:space="preserve"> </w:t>
            </w:r>
            <w:r w:rsidR="00796D2C" w:rsidRPr="003071B2">
              <w:rPr>
                <w:color w:val="auto"/>
                <w:sz w:val="24"/>
                <w:szCs w:val="24"/>
              </w:rPr>
              <w:t xml:space="preserve">appeal where the NHS were found to be working outside of regs when </w:t>
            </w:r>
            <w:r w:rsidR="00BD358D" w:rsidRPr="003071B2">
              <w:rPr>
                <w:color w:val="auto"/>
                <w:sz w:val="24"/>
                <w:szCs w:val="24"/>
              </w:rPr>
              <w:t xml:space="preserve">directing someone to open where the NHS had not identified a specific need in the area around the pharmacy not opening. </w:t>
            </w:r>
            <w:r w:rsidR="009459B5">
              <w:rPr>
                <w:color w:val="auto"/>
                <w:sz w:val="24"/>
                <w:szCs w:val="24"/>
              </w:rPr>
              <w:t>This was noted.</w:t>
            </w:r>
            <w:r w:rsidR="0080457C" w:rsidRPr="003071B2">
              <w:rPr>
                <w:color w:val="auto"/>
                <w:sz w:val="24"/>
                <w:szCs w:val="24"/>
              </w:rPr>
              <w:t xml:space="preserve"> </w:t>
            </w:r>
          </w:p>
          <w:p w14:paraId="33A1E2A9" w14:textId="52762B85" w:rsidR="00BB3D29" w:rsidRPr="00582916" w:rsidRDefault="00BB3D29" w:rsidP="00582916">
            <w:pPr>
              <w:spacing w:after="240" w:line="240" w:lineRule="auto"/>
              <w:rPr>
                <w:rFonts w:eastAsia="Times New Roman"/>
                <w:b/>
                <w:sz w:val="24"/>
                <w:szCs w:val="24"/>
                <w:lang w:eastAsia="en-GB"/>
              </w:rPr>
            </w:pPr>
          </w:p>
        </w:tc>
        <w:tc>
          <w:tcPr>
            <w:tcW w:w="1133" w:type="dxa"/>
          </w:tcPr>
          <w:p w14:paraId="628683FE" w14:textId="750515F6" w:rsidR="0080457C" w:rsidRPr="0029510A" w:rsidRDefault="0080457C" w:rsidP="00BB3D29">
            <w:pPr>
              <w:spacing w:line="240" w:lineRule="auto"/>
              <w:rPr>
                <w:rFonts w:cstheme="minorHAnsi"/>
                <w:sz w:val="24"/>
                <w:szCs w:val="24"/>
              </w:rPr>
            </w:pPr>
          </w:p>
        </w:tc>
      </w:tr>
      <w:tr w:rsidR="00BB3D29" w:rsidRPr="00353CDD" w14:paraId="29C40726" w14:textId="77777777" w:rsidTr="736CE44D">
        <w:tc>
          <w:tcPr>
            <w:tcW w:w="1276" w:type="dxa"/>
          </w:tcPr>
          <w:p w14:paraId="77F289E7" w14:textId="1B5DE2C9" w:rsidR="00BB3D29" w:rsidRPr="00353CDD" w:rsidRDefault="00FC0C24" w:rsidP="00BB3D29">
            <w:pPr>
              <w:rPr>
                <w:rFonts w:cstheme="minorBidi"/>
                <w:sz w:val="24"/>
                <w:szCs w:val="24"/>
              </w:rPr>
            </w:pPr>
            <w:r>
              <w:rPr>
                <w:rFonts w:cstheme="minorBidi"/>
                <w:b/>
                <w:bCs/>
                <w:sz w:val="24"/>
                <w:szCs w:val="24"/>
              </w:rPr>
              <w:lastRenderedPageBreak/>
              <w:t>12</w:t>
            </w:r>
            <w:r w:rsidR="00287277">
              <w:rPr>
                <w:rFonts w:cstheme="minorBidi"/>
                <w:b/>
                <w:bCs/>
                <w:sz w:val="24"/>
                <w:szCs w:val="24"/>
              </w:rPr>
              <w:t>25</w:t>
            </w:r>
            <w:r w:rsidR="00BB3D29" w:rsidRPr="056FF667">
              <w:rPr>
                <w:rFonts w:cstheme="minorBidi"/>
                <w:b/>
                <w:bCs/>
                <w:sz w:val="24"/>
                <w:szCs w:val="24"/>
              </w:rPr>
              <w:t>/1</w:t>
            </w:r>
            <w:r w:rsidR="00287277">
              <w:rPr>
                <w:rFonts w:cstheme="minorBidi"/>
                <w:b/>
                <w:bCs/>
                <w:sz w:val="24"/>
                <w:szCs w:val="24"/>
              </w:rPr>
              <w:t>2</w:t>
            </w:r>
          </w:p>
        </w:tc>
        <w:tc>
          <w:tcPr>
            <w:tcW w:w="7371" w:type="dxa"/>
          </w:tcPr>
          <w:p w14:paraId="2EA165D2" w14:textId="4037B69D" w:rsidR="00BB3D29" w:rsidRPr="00353CDD" w:rsidRDefault="0093697B" w:rsidP="00BB3D29">
            <w:pPr>
              <w:rPr>
                <w:rFonts w:cstheme="minorBidi"/>
                <w:b/>
                <w:bCs/>
                <w:sz w:val="24"/>
                <w:szCs w:val="24"/>
              </w:rPr>
            </w:pPr>
            <w:r>
              <w:rPr>
                <w:rFonts w:cstheme="minorBidi"/>
                <w:b/>
                <w:bCs/>
                <w:sz w:val="24"/>
                <w:szCs w:val="24"/>
              </w:rPr>
              <w:t xml:space="preserve">Pharmacy </w:t>
            </w:r>
            <w:r w:rsidR="00D6506B">
              <w:rPr>
                <w:rFonts w:cstheme="minorBidi"/>
                <w:b/>
                <w:bCs/>
                <w:sz w:val="24"/>
                <w:szCs w:val="24"/>
              </w:rPr>
              <w:t>Business Continuity Plans incl</w:t>
            </w:r>
            <w:r w:rsidR="009459B5">
              <w:rPr>
                <w:rFonts w:cstheme="minorBidi"/>
                <w:b/>
                <w:bCs/>
                <w:sz w:val="24"/>
                <w:szCs w:val="24"/>
              </w:rPr>
              <w:t>.</w:t>
            </w:r>
            <w:r w:rsidR="00D6506B">
              <w:rPr>
                <w:rFonts w:cstheme="minorBidi"/>
                <w:b/>
                <w:bCs/>
                <w:sz w:val="24"/>
                <w:szCs w:val="24"/>
              </w:rPr>
              <w:t xml:space="preserve"> ICB response</w:t>
            </w:r>
          </w:p>
        </w:tc>
        <w:tc>
          <w:tcPr>
            <w:tcW w:w="1133" w:type="dxa"/>
          </w:tcPr>
          <w:p w14:paraId="00CBE95B" w14:textId="77777777" w:rsidR="00BB3D29" w:rsidRPr="00353CDD" w:rsidRDefault="00BB3D29" w:rsidP="00BB3D29">
            <w:pPr>
              <w:spacing w:line="240" w:lineRule="auto"/>
              <w:rPr>
                <w:rFonts w:cstheme="minorHAnsi"/>
                <w:sz w:val="24"/>
                <w:szCs w:val="24"/>
              </w:rPr>
            </w:pPr>
          </w:p>
        </w:tc>
      </w:tr>
      <w:tr w:rsidR="00BB3D29" w:rsidRPr="00353CDD" w14:paraId="59AC94E1" w14:textId="77777777" w:rsidTr="736CE44D">
        <w:tc>
          <w:tcPr>
            <w:tcW w:w="1276" w:type="dxa"/>
          </w:tcPr>
          <w:p w14:paraId="60531465" w14:textId="77777777" w:rsidR="00BB3D29" w:rsidRPr="00353CDD" w:rsidRDefault="00BB3D29" w:rsidP="00BB3D29">
            <w:pPr>
              <w:rPr>
                <w:rFonts w:cstheme="minorHAnsi"/>
                <w:sz w:val="24"/>
                <w:szCs w:val="24"/>
              </w:rPr>
            </w:pPr>
          </w:p>
        </w:tc>
        <w:tc>
          <w:tcPr>
            <w:tcW w:w="7371" w:type="dxa"/>
          </w:tcPr>
          <w:p w14:paraId="695C2B15" w14:textId="069A1598" w:rsidR="00BB3D29" w:rsidRPr="006447D1" w:rsidRDefault="00315062" w:rsidP="00B707F4">
            <w:pPr>
              <w:pStyle w:val="ListParagraph"/>
              <w:numPr>
                <w:ilvl w:val="0"/>
                <w:numId w:val="9"/>
              </w:numPr>
              <w:spacing w:after="240" w:line="240" w:lineRule="auto"/>
              <w:ind w:left="714" w:hanging="357"/>
              <w:contextualSpacing w:val="0"/>
              <w:rPr>
                <w:rFonts w:ascii="DM Sans" w:hAnsi="DM Sans"/>
                <w:sz w:val="24"/>
                <w:szCs w:val="24"/>
              </w:rPr>
            </w:pPr>
            <w:r w:rsidRPr="006447D1">
              <w:rPr>
                <w:rFonts w:ascii="DM Sans" w:hAnsi="DM Sans"/>
                <w:sz w:val="24"/>
                <w:szCs w:val="24"/>
              </w:rPr>
              <w:t>The</w:t>
            </w:r>
            <w:r w:rsidR="00434784">
              <w:rPr>
                <w:rFonts w:ascii="DM Sans" w:hAnsi="DM Sans"/>
                <w:sz w:val="24"/>
                <w:szCs w:val="24"/>
              </w:rPr>
              <w:t xml:space="preserve"> committee discussed the impact of the recent closure of Spilsby </w:t>
            </w:r>
            <w:r w:rsidR="009459B5">
              <w:rPr>
                <w:rFonts w:ascii="DM Sans" w:hAnsi="DM Sans"/>
                <w:sz w:val="24"/>
                <w:szCs w:val="24"/>
              </w:rPr>
              <w:t xml:space="preserve">GP </w:t>
            </w:r>
            <w:r w:rsidR="00434784">
              <w:rPr>
                <w:rFonts w:ascii="DM Sans" w:hAnsi="DM Sans"/>
                <w:sz w:val="24"/>
                <w:szCs w:val="24"/>
              </w:rPr>
              <w:t>Practice and the impact on the local and surrounding pharmacies.</w:t>
            </w:r>
          </w:p>
          <w:p w14:paraId="080941F6" w14:textId="6A8EA57A" w:rsidR="00434784" w:rsidRPr="00434784" w:rsidRDefault="00434784" w:rsidP="00434784">
            <w:pPr>
              <w:pStyle w:val="ListParagraph"/>
              <w:numPr>
                <w:ilvl w:val="0"/>
                <w:numId w:val="9"/>
              </w:numPr>
              <w:spacing w:after="240" w:line="240" w:lineRule="auto"/>
              <w:ind w:left="714" w:hanging="357"/>
              <w:contextualSpacing w:val="0"/>
              <w:rPr>
                <w:rFonts w:ascii="DM Sans" w:hAnsi="DM Sans"/>
                <w:sz w:val="24"/>
                <w:szCs w:val="24"/>
              </w:rPr>
            </w:pPr>
            <w:r>
              <w:rPr>
                <w:rFonts w:ascii="DM Sans" w:hAnsi="DM Sans"/>
                <w:sz w:val="24"/>
                <w:szCs w:val="24"/>
              </w:rPr>
              <w:t xml:space="preserve">The case study that the CO had produced will be sent to CPE and used to formulate a letter to the ICB to </w:t>
            </w:r>
            <w:r w:rsidR="00E95B37">
              <w:rPr>
                <w:rFonts w:ascii="DM Sans" w:hAnsi="DM Sans"/>
                <w:sz w:val="24"/>
                <w:szCs w:val="24"/>
              </w:rPr>
              <w:t xml:space="preserve">highlight lessons learned and how we can </w:t>
            </w:r>
            <w:r w:rsidR="00AE7746">
              <w:rPr>
                <w:rFonts w:ascii="DM Sans" w:hAnsi="DM Sans"/>
                <w:sz w:val="24"/>
                <w:szCs w:val="24"/>
              </w:rPr>
              <w:t>be more resilient in the county in case of future incidents of this kind, especially with dispensing practices.</w:t>
            </w:r>
            <w:r w:rsidR="000C776E">
              <w:rPr>
                <w:rFonts w:ascii="DM Sans" w:hAnsi="DM Sans"/>
                <w:sz w:val="24"/>
                <w:szCs w:val="24"/>
              </w:rPr>
              <w:t xml:space="preserve"> </w:t>
            </w:r>
            <w:r w:rsidR="002E653D">
              <w:rPr>
                <w:rFonts w:ascii="DM Sans" w:hAnsi="DM Sans"/>
                <w:sz w:val="24"/>
                <w:szCs w:val="24"/>
              </w:rPr>
              <w:t xml:space="preserve">This will include how the ICB can best support both pharmacies and GP practices in future, rather than </w:t>
            </w:r>
            <w:r w:rsidR="001566A1">
              <w:rPr>
                <w:rFonts w:ascii="DM Sans" w:hAnsi="DM Sans"/>
                <w:sz w:val="24"/>
                <w:szCs w:val="24"/>
              </w:rPr>
              <w:t xml:space="preserve">focussing on </w:t>
            </w:r>
            <w:r w:rsidR="002E653D">
              <w:rPr>
                <w:rFonts w:ascii="DM Sans" w:hAnsi="DM Sans"/>
                <w:sz w:val="24"/>
                <w:szCs w:val="24"/>
              </w:rPr>
              <w:t>just general practice, in light of the expanded commissioning responsibilities of local commissioning bodies.</w:t>
            </w:r>
          </w:p>
          <w:p w14:paraId="43C23D2C" w14:textId="637B0CC0" w:rsidR="0029510A" w:rsidRPr="0028510C" w:rsidRDefault="00B67D32" w:rsidP="0028510C">
            <w:pPr>
              <w:pStyle w:val="ListParagraph"/>
              <w:numPr>
                <w:ilvl w:val="0"/>
                <w:numId w:val="9"/>
              </w:numPr>
              <w:spacing w:after="240" w:line="240" w:lineRule="auto"/>
              <w:ind w:left="714" w:hanging="357"/>
              <w:contextualSpacing w:val="0"/>
              <w:rPr>
                <w:rFonts w:ascii="DM Sans" w:hAnsi="DM Sans"/>
                <w:sz w:val="24"/>
                <w:szCs w:val="24"/>
              </w:rPr>
            </w:pPr>
            <w:r>
              <w:rPr>
                <w:rFonts w:ascii="DM Sans" w:hAnsi="DM Sans"/>
                <w:sz w:val="24"/>
                <w:szCs w:val="24"/>
              </w:rPr>
              <w:t xml:space="preserve">The committee </w:t>
            </w:r>
            <w:r w:rsidR="00A11306">
              <w:rPr>
                <w:rFonts w:ascii="DM Sans" w:hAnsi="DM Sans"/>
                <w:sz w:val="24"/>
                <w:szCs w:val="24"/>
              </w:rPr>
              <w:t xml:space="preserve">agreed to </w:t>
            </w:r>
            <w:r w:rsidR="000B77E6">
              <w:rPr>
                <w:rFonts w:ascii="DM Sans" w:hAnsi="DM Sans"/>
                <w:sz w:val="24"/>
                <w:szCs w:val="24"/>
              </w:rPr>
              <w:t>share</w:t>
            </w:r>
            <w:r w:rsidR="0096695E">
              <w:rPr>
                <w:rFonts w:ascii="DM Sans" w:hAnsi="DM Sans"/>
                <w:sz w:val="24"/>
                <w:szCs w:val="24"/>
              </w:rPr>
              <w:t xml:space="preserve"> some </w:t>
            </w:r>
            <w:r w:rsidR="00457C9E">
              <w:rPr>
                <w:rFonts w:ascii="DM Sans" w:hAnsi="DM Sans"/>
                <w:sz w:val="24"/>
                <w:szCs w:val="24"/>
              </w:rPr>
              <w:t xml:space="preserve">thoughts for contractors to consider in relation </w:t>
            </w:r>
            <w:r w:rsidR="0096695E">
              <w:rPr>
                <w:rFonts w:ascii="DM Sans" w:hAnsi="DM Sans"/>
                <w:sz w:val="24"/>
                <w:szCs w:val="24"/>
              </w:rPr>
              <w:t xml:space="preserve">to </w:t>
            </w:r>
            <w:r w:rsidR="001E7776">
              <w:rPr>
                <w:rFonts w:ascii="DM Sans" w:hAnsi="DM Sans"/>
                <w:sz w:val="24"/>
                <w:szCs w:val="24"/>
              </w:rPr>
              <w:t xml:space="preserve">what to </w:t>
            </w:r>
            <w:r w:rsidR="0096695E">
              <w:rPr>
                <w:rFonts w:ascii="DM Sans" w:hAnsi="DM Sans"/>
                <w:sz w:val="24"/>
                <w:szCs w:val="24"/>
              </w:rPr>
              <w:t>include in BCPs, especially if they are independents without head office support available.</w:t>
            </w:r>
          </w:p>
        </w:tc>
        <w:tc>
          <w:tcPr>
            <w:tcW w:w="1133" w:type="dxa"/>
          </w:tcPr>
          <w:p w14:paraId="65FE29F4" w14:textId="77777777" w:rsidR="0029510A" w:rsidRDefault="0029510A" w:rsidP="00BB3D29">
            <w:pPr>
              <w:spacing w:line="240" w:lineRule="auto"/>
              <w:rPr>
                <w:rFonts w:cstheme="minorBidi"/>
                <w:sz w:val="24"/>
                <w:szCs w:val="24"/>
              </w:rPr>
            </w:pPr>
          </w:p>
          <w:p w14:paraId="25B56469" w14:textId="77777777" w:rsidR="009B1231" w:rsidRDefault="009B1231" w:rsidP="00BB3D29">
            <w:pPr>
              <w:spacing w:line="240" w:lineRule="auto"/>
              <w:rPr>
                <w:rFonts w:cstheme="minorBidi"/>
                <w:sz w:val="24"/>
                <w:szCs w:val="24"/>
              </w:rPr>
            </w:pPr>
          </w:p>
          <w:p w14:paraId="21B3B268" w14:textId="77777777" w:rsidR="005C3245" w:rsidRDefault="005C3245" w:rsidP="00BB3D29">
            <w:pPr>
              <w:spacing w:line="240" w:lineRule="auto"/>
              <w:rPr>
                <w:rFonts w:cstheme="minorBidi"/>
                <w:sz w:val="24"/>
                <w:szCs w:val="24"/>
              </w:rPr>
            </w:pPr>
          </w:p>
          <w:p w14:paraId="5C0ABCEA" w14:textId="440F8024" w:rsidR="009B1231" w:rsidRDefault="000C2F91" w:rsidP="00BB3D29">
            <w:pPr>
              <w:spacing w:line="240" w:lineRule="auto"/>
              <w:rPr>
                <w:rFonts w:cstheme="minorBidi"/>
                <w:sz w:val="24"/>
                <w:szCs w:val="24"/>
              </w:rPr>
            </w:pPr>
            <w:r>
              <w:rPr>
                <w:rFonts w:cstheme="minorBidi"/>
                <w:sz w:val="24"/>
                <w:szCs w:val="24"/>
              </w:rPr>
              <w:t>TLG</w:t>
            </w:r>
          </w:p>
          <w:p w14:paraId="184EDEA6" w14:textId="77777777" w:rsidR="005C3245" w:rsidRDefault="005C3245" w:rsidP="00BB3D29">
            <w:pPr>
              <w:spacing w:line="240" w:lineRule="auto"/>
              <w:rPr>
                <w:rFonts w:cstheme="minorBidi"/>
                <w:sz w:val="24"/>
                <w:szCs w:val="24"/>
              </w:rPr>
            </w:pPr>
          </w:p>
          <w:p w14:paraId="7DD73AED" w14:textId="77777777" w:rsidR="005C3245" w:rsidRDefault="005C3245" w:rsidP="00BB3D29">
            <w:pPr>
              <w:spacing w:line="240" w:lineRule="auto"/>
              <w:rPr>
                <w:rFonts w:cstheme="minorBidi"/>
                <w:sz w:val="24"/>
                <w:szCs w:val="24"/>
              </w:rPr>
            </w:pPr>
          </w:p>
          <w:p w14:paraId="2B0D437A" w14:textId="77777777" w:rsidR="005C3245" w:rsidRDefault="005C3245" w:rsidP="00BB3D29">
            <w:pPr>
              <w:spacing w:line="240" w:lineRule="auto"/>
              <w:rPr>
                <w:rFonts w:cstheme="minorBidi"/>
                <w:sz w:val="24"/>
                <w:szCs w:val="24"/>
              </w:rPr>
            </w:pPr>
          </w:p>
          <w:p w14:paraId="278B9FDF" w14:textId="77777777" w:rsidR="005C3245" w:rsidRDefault="005C3245" w:rsidP="00BB3D29">
            <w:pPr>
              <w:spacing w:line="240" w:lineRule="auto"/>
              <w:rPr>
                <w:rFonts w:cstheme="minorBidi"/>
                <w:sz w:val="24"/>
                <w:szCs w:val="24"/>
              </w:rPr>
            </w:pPr>
          </w:p>
          <w:p w14:paraId="1A3F7192" w14:textId="77777777" w:rsidR="005C3245" w:rsidRDefault="005C3245" w:rsidP="00BB3D29">
            <w:pPr>
              <w:spacing w:line="240" w:lineRule="auto"/>
              <w:rPr>
                <w:rFonts w:cstheme="minorBidi"/>
                <w:sz w:val="24"/>
                <w:szCs w:val="24"/>
              </w:rPr>
            </w:pPr>
          </w:p>
          <w:p w14:paraId="4EA59832" w14:textId="2A164EDB" w:rsidR="000C2F91" w:rsidRDefault="000C2F91" w:rsidP="00BB3D29">
            <w:pPr>
              <w:spacing w:line="240" w:lineRule="auto"/>
              <w:rPr>
                <w:rFonts w:cstheme="minorBidi"/>
                <w:sz w:val="24"/>
                <w:szCs w:val="24"/>
              </w:rPr>
            </w:pPr>
            <w:r>
              <w:rPr>
                <w:rFonts w:cstheme="minorBidi"/>
                <w:sz w:val="24"/>
                <w:szCs w:val="24"/>
              </w:rPr>
              <w:t>TLG</w:t>
            </w:r>
          </w:p>
          <w:p w14:paraId="706B2663" w14:textId="2CC98E5C" w:rsidR="0029510A" w:rsidRPr="00353CDD" w:rsidRDefault="0029510A" w:rsidP="00BB3D29">
            <w:pPr>
              <w:spacing w:line="240" w:lineRule="auto"/>
              <w:rPr>
                <w:rFonts w:cstheme="minorBidi"/>
                <w:sz w:val="24"/>
                <w:szCs w:val="24"/>
              </w:rPr>
            </w:pPr>
          </w:p>
        </w:tc>
      </w:tr>
      <w:tr w:rsidR="00BB3D29" w:rsidRPr="00353CDD" w14:paraId="2A5453BC" w14:textId="77777777" w:rsidTr="736CE44D">
        <w:tc>
          <w:tcPr>
            <w:tcW w:w="1276" w:type="dxa"/>
          </w:tcPr>
          <w:p w14:paraId="4CD871C0" w14:textId="53DC33AA" w:rsidR="00BB3D29" w:rsidRPr="00353CDD" w:rsidRDefault="00FC0C24" w:rsidP="00BB3D29">
            <w:pPr>
              <w:rPr>
                <w:rFonts w:cstheme="minorBidi"/>
                <w:b/>
                <w:bCs/>
                <w:sz w:val="24"/>
                <w:szCs w:val="24"/>
              </w:rPr>
            </w:pPr>
            <w:r>
              <w:rPr>
                <w:rFonts w:cstheme="minorBidi"/>
                <w:b/>
                <w:bCs/>
                <w:sz w:val="24"/>
                <w:szCs w:val="24"/>
              </w:rPr>
              <w:t>12</w:t>
            </w:r>
            <w:r w:rsidR="00437F03">
              <w:rPr>
                <w:rFonts w:cstheme="minorBidi"/>
                <w:b/>
                <w:bCs/>
                <w:sz w:val="24"/>
                <w:szCs w:val="24"/>
              </w:rPr>
              <w:t>25</w:t>
            </w:r>
            <w:r w:rsidR="00BB3D29" w:rsidRPr="056FF667">
              <w:rPr>
                <w:rFonts w:cstheme="minorBidi"/>
                <w:b/>
                <w:bCs/>
                <w:sz w:val="24"/>
                <w:szCs w:val="24"/>
              </w:rPr>
              <w:t>/1</w:t>
            </w:r>
            <w:r w:rsidR="00437F03">
              <w:rPr>
                <w:rFonts w:cstheme="minorBidi"/>
                <w:b/>
                <w:bCs/>
                <w:sz w:val="24"/>
                <w:szCs w:val="24"/>
              </w:rPr>
              <w:t>3</w:t>
            </w:r>
          </w:p>
        </w:tc>
        <w:tc>
          <w:tcPr>
            <w:tcW w:w="7371" w:type="dxa"/>
          </w:tcPr>
          <w:p w14:paraId="2690AFD0" w14:textId="186EE8B2" w:rsidR="00BB3D29" w:rsidRPr="00353CDD" w:rsidRDefault="00D6506B" w:rsidP="00BB3D29">
            <w:pPr>
              <w:rPr>
                <w:rFonts w:cstheme="minorBidi"/>
                <w:b/>
                <w:bCs/>
                <w:sz w:val="24"/>
                <w:szCs w:val="24"/>
              </w:rPr>
            </w:pPr>
            <w:r>
              <w:rPr>
                <w:rFonts w:cstheme="minorBidi"/>
                <w:b/>
                <w:bCs/>
                <w:sz w:val="24"/>
                <w:szCs w:val="24"/>
              </w:rPr>
              <w:t xml:space="preserve">Healthwatch </w:t>
            </w:r>
            <w:r w:rsidR="00E1523C">
              <w:rPr>
                <w:rFonts w:cstheme="minorBidi"/>
                <w:b/>
                <w:bCs/>
                <w:sz w:val="24"/>
                <w:szCs w:val="24"/>
              </w:rPr>
              <w:t xml:space="preserve">Compliments &amp; Comms </w:t>
            </w:r>
          </w:p>
        </w:tc>
        <w:tc>
          <w:tcPr>
            <w:tcW w:w="1133" w:type="dxa"/>
          </w:tcPr>
          <w:p w14:paraId="17B588F8" w14:textId="77777777" w:rsidR="00BB3D29" w:rsidRPr="00353CDD" w:rsidRDefault="00BB3D29" w:rsidP="00BB3D29">
            <w:pPr>
              <w:rPr>
                <w:rFonts w:cstheme="minorHAnsi"/>
                <w:sz w:val="24"/>
                <w:szCs w:val="24"/>
              </w:rPr>
            </w:pPr>
          </w:p>
        </w:tc>
      </w:tr>
      <w:tr w:rsidR="00BB3D29" w:rsidRPr="00353CDD" w14:paraId="1DB763C3" w14:textId="77777777" w:rsidTr="736CE44D">
        <w:tc>
          <w:tcPr>
            <w:tcW w:w="1276" w:type="dxa"/>
          </w:tcPr>
          <w:p w14:paraId="001D0B46" w14:textId="77777777" w:rsidR="00BB3D29" w:rsidRPr="00353CDD" w:rsidRDefault="00BB3D29" w:rsidP="00BB3D29">
            <w:pPr>
              <w:rPr>
                <w:rFonts w:cstheme="minorHAnsi"/>
                <w:b/>
                <w:sz w:val="24"/>
                <w:szCs w:val="24"/>
              </w:rPr>
            </w:pPr>
          </w:p>
        </w:tc>
        <w:tc>
          <w:tcPr>
            <w:tcW w:w="7371" w:type="dxa"/>
          </w:tcPr>
          <w:p w14:paraId="271DE819" w14:textId="5E5DFEDA" w:rsidR="00BB3D29" w:rsidRPr="00E308DA" w:rsidRDefault="008D79E4" w:rsidP="00E308DA">
            <w:pPr>
              <w:spacing w:line="240" w:lineRule="auto"/>
              <w:rPr>
                <w:color w:val="auto"/>
                <w:sz w:val="24"/>
                <w:szCs w:val="24"/>
              </w:rPr>
            </w:pPr>
            <w:r w:rsidRPr="00DC0083">
              <w:rPr>
                <w:color w:val="auto"/>
                <w:sz w:val="24"/>
                <w:szCs w:val="24"/>
              </w:rPr>
              <w:t>T</w:t>
            </w:r>
            <w:r w:rsidR="005B16EF">
              <w:rPr>
                <w:color w:val="auto"/>
                <w:sz w:val="24"/>
                <w:szCs w:val="24"/>
              </w:rPr>
              <w:t xml:space="preserve">he </w:t>
            </w:r>
            <w:r w:rsidR="00E308DA">
              <w:rPr>
                <w:color w:val="auto"/>
                <w:sz w:val="24"/>
                <w:szCs w:val="24"/>
              </w:rPr>
              <w:t xml:space="preserve">committee </w:t>
            </w:r>
            <w:r w:rsidR="00182A80">
              <w:rPr>
                <w:color w:val="auto"/>
                <w:sz w:val="24"/>
                <w:szCs w:val="24"/>
              </w:rPr>
              <w:t xml:space="preserve">noted the contents of the report. It was nice to receive positive feedback </w:t>
            </w:r>
            <w:r w:rsidR="00BA12FC">
              <w:rPr>
                <w:color w:val="auto"/>
                <w:sz w:val="24"/>
                <w:szCs w:val="24"/>
              </w:rPr>
              <w:t>reflecting</w:t>
            </w:r>
            <w:r w:rsidR="00182A80">
              <w:rPr>
                <w:color w:val="auto"/>
                <w:sz w:val="24"/>
                <w:szCs w:val="24"/>
              </w:rPr>
              <w:t xml:space="preserve"> the hard work of </w:t>
            </w:r>
            <w:r w:rsidR="00BA12FC">
              <w:rPr>
                <w:color w:val="auto"/>
                <w:sz w:val="24"/>
                <w:szCs w:val="24"/>
              </w:rPr>
              <w:t xml:space="preserve">pharmacy colleagues. </w:t>
            </w:r>
          </w:p>
        </w:tc>
        <w:tc>
          <w:tcPr>
            <w:tcW w:w="1133" w:type="dxa"/>
          </w:tcPr>
          <w:p w14:paraId="0157BB41" w14:textId="77777777" w:rsidR="00BB3D29" w:rsidRPr="00353CDD" w:rsidRDefault="00BB3D29" w:rsidP="00BB3D29">
            <w:pPr>
              <w:rPr>
                <w:rFonts w:cstheme="minorHAnsi"/>
                <w:sz w:val="24"/>
                <w:szCs w:val="24"/>
              </w:rPr>
            </w:pPr>
          </w:p>
        </w:tc>
      </w:tr>
      <w:tr w:rsidR="00BB3D29" w:rsidRPr="00353CDD" w14:paraId="270F6880" w14:textId="77777777" w:rsidTr="736CE44D">
        <w:tc>
          <w:tcPr>
            <w:tcW w:w="1276" w:type="dxa"/>
          </w:tcPr>
          <w:p w14:paraId="176293E8" w14:textId="52B73FBD" w:rsidR="00BB3D29" w:rsidRPr="00353CDD" w:rsidRDefault="00FC0C24" w:rsidP="00BB3D29">
            <w:pPr>
              <w:rPr>
                <w:rFonts w:cstheme="minorBidi"/>
                <w:b/>
                <w:bCs/>
                <w:sz w:val="24"/>
                <w:szCs w:val="24"/>
              </w:rPr>
            </w:pPr>
            <w:r>
              <w:rPr>
                <w:rFonts w:cstheme="minorBidi"/>
                <w:b/>
                <w:bCs/>
                <w:sz w:val="24"/>
                <w:szCs w:val="24"/>
              </w:rPr>
              <w:t>12</w:t>
            </w:r>
            <w:r w:rsidR="00437F03">
              <w:rPr>
                <w:rFonts w:cstheme="minorBidi"/>
                <w:b/>
                <w:bCs/>
                <w:sz w:val="24"/>
                <w:szCs w:val="24"/>
              </w:rPr>
              <w:t>25</w:t>
            </w:r>
            <w:r w:rsidR="00BB3D29" w:rsidRPr="056FF667">
              <w:rPr>
                <w:rFonts w:cstheme="minorBidi"/>
                <w:b/>
                <w:bCs/>
                <w:sz w:val="24"/>
                <w:szCs w:val="24"/>
              </w:rPr>
              <w:t>/1</w:t>
            </w:r>
            <w:r w:rsidR="00437F03">
              <w:rPr>
                <w:rFonts w:cstheme="minorBidi"/>
                <w:b/>
                <w:bCs/>
                <w:sz w:val="24"/>
                <w:szCs w:val="24"/>
              </w:rPr>
              <w:t>4</w:t>
            </w:r>
          </w:p>
        </w:tc>
        <w:tc>
          <w:tcPr>
            <w:tcW w:w="7371" w:type="dxa"/>
          </w:tcPr>
          <w:p w14:paraId="3BD0EB92" w14:textId="669FC2FD" w:rsidR="00BB3D29" w:rsidRPr="00353CDD" w:rsidRDefault="008320BF" w:rsidP="00BB3D29">
            <w:pPr>
              <w:rPr>
                <w:rFonts w:cstheme="minorBidi"/>
                <w:b/>
                <w:bCs/>
                <w:sz w:val="24"/>
                <w:szCs w:val="24"/>
              </w:rPr>
            </w:pPr>
            <w:r>
              <w:rPr>
                <w:rFonts w:cstheme="minorBidi"/>
                <w:b/>
                <w:bCs/>
                <w:sz w:val="24"/>
                <w:szCs w:val="24"/>
              </w:rPr>
              <w:t xml:space="preserve">Regional Rep update </w:t>
            </w:r>
          </w:p>
        </w:tc>
        <w:tc>
          <w:tcPr>
            <w:tcW w:w="1133" w:type="dxa"/>
          </w:tcPr>
          <w:p w14:paraId="58EA1408" w14:textId="77777777" w:rsidR="00BB3D29" w:rsidRPr="00353CDD" w:rsidRDefault="00BB3D29" w:rsidP="00BB3D29">
            <w:pPr>
              <w:rPr>
                <w:rFonts w:cstheme="minorHAnsi"/>
                <w:sz w:val="24"/>
                <w:szCs w:val="24"/>
              </w:rPr>
            </w:pPr>
          </w:p>
        </w:tc>
      </w:tr>
      <w:tr w:rsidR="00BB3D29" w:rsidRPr="00353CDD" w14:paraId="41DCC39A" w14:textId="77777777" w:rsidTr="736CE44D">
        <w:tc>
          <w:tcPr>
            <w:tcW w:w="1276" w:type="dxa"/>
          </w:tcPr>
          <w:p w14:paraId="1528B811" w14:textId="77777777" w:rsidR="00BB3D29" w:rsidRPr="00353CDD" w:rsidRDefault="00BB3D29" w:rsidP="00BB3D29">
            <w:pPr>
              <w:rPr>
                <w:rFonts w:cstheme="minorHAnsi"/>
                <w:b/>
                <w:sz w:val="24"/>
                <w:szCs w:val="24"/>
              </w:rPr>
            </w:pPr>
          </w:p>
        </w:tc>
        <w:tc>
          <w:tcPr>
            <w:tcW w:w="7371" w:type="dxa"/>
          </w:tcPr>
          <w:p w14:paraId="562A152E" w14:textId="51B580C4" w:rsidR="00E14A39" w:rsidRPr="00E45110" w:rsidRDefault="00437F03" w:rsidP="00E45110">
            <w:pPr>
              <w:spacing w:line="240" w:lineRule="auto"/>
              <w:rPr>
                <w:color w:val="auto"/>
                <w:sz w:val="24"/>
                <w:szCs w:val="24"/>
              </w:rPr>
            </w:pPr>
            <w:r w:rsidRPr="00DC0083">
              <w:rPr>
                <w:color w:val="auto"/>
                <w:sz w:val="24"/>
                <w:szCs w:val="24"/>
              </w:rPr>
              <w:t>T</w:t>
            </w:r>
            <w:r>
              <w:rPr>
                <w:color w:val="auto"/>
                <w:sz w:val="24"/>
                <w:szCs w:val="24"/>
              </w:rPr>
              <w:t xml:space="preserve">he </w:t>
            </w:r>
            <w:r w:rsidR="00E45110">
              <w:rPr>
                <w:color w:val="auto"/>
                <w:sz w:val="24"/>
                <w:szCs w:val="24"/>
              </w:rPr>
              <w:t xml:space="preserve">committee noted the slides shared </w:t>
            </w:r>
            <w:r w:rsidR="00490DB4">
              <w:rPr>
                <w:color w:val="auto"/>
                <w:sz w:val="24"/>
                <w:szCs w:val="24"/>
              </w:rPr>
              <w:t xml:space="preserve">from the regional rep. </w:t>
            </w:r>
          </w:p>
        </w:tc>
        <w:tc>
          <w:tcPr>
            <w:tcW w:w="1133" w:type="dxa"/>
          </w:tcPr>
          <w:p w14:paraId="277B579C" w14:textId="7E991206" w:rsidR="00BB3D29" w:rsidRPr="00353CDD" w:rsidRDefault="00BB3D29" w:rsidP="00BB3D29">
            <w:pPr>
              <w:rPr>
                <w:rFonts w:cstheme="minorHAnsi"/>
                <w:sz w:val="24"/>
                <w:szCs w:val="24"/>
              </w:rPr>
            </w:pPr>
          </w:p>
        </w:tc>
      </w:tr>
      <w:tr w:rsidR="00BB3D29" w:rsidRPr="00353CDD" w14:paraId="41B98E9C" w14:textId="77777777" w:rsidTr="736CE44D">
        <w:tc>
          <w:tcPr>
            <w:tcW w:w="1276" w:type="dxa"/>
          </w:tcPr>
          <w:p w14:paraId="06395734" w14:textId="398D0E0B" w:rsidR="00BB3D29" w:rsidRPr="00353CDD" w:rsidRDefault="00FC0C24" w:rsidP="00BB3D29">
            <w:pPr>
              <w:rPr>
                <w:rFonts w:cstheme="minorBidi"/>
                <w:b/>
                <w:bCs/>
                <w:sz w:val="24"/>
                <w:szCs w:val="24"/>
              </w:rPr>
            </w:pPr>
            <w:r>
              <w:rPr>
                <w:rFonts w:cstheme="minorBidi"/>
                <w:b/>
                <w:bCs/>
                <w:sz w:val="24"/>
                <w:szCs w:val="24"/>
              </w:rPr>
              <w:t>12</w:t>
            </w:r>
            <w:r w:rsidR="008E5E20">
              <w:rPr>
                <w:rFonts w:cstheme="minorBidi"/>
                <w:b/>
                <w:bCs/>
                <w:sz w:val="24"/>
                <w:szCs w:val="24"/>
              </w:rPr>
              <w:t>25</w:t>
            </w:r>
            <w:r w:rsidR="00BB3D29" w:rsidRPr="056FF667">
              <w:rPr>
                <w:rFonts w:cstheme="minorBidi"/>
                <w:b/>
                <w:bCs/>
                <w:sz w:val="24"/>
                <w:szCs w:val="24"/>
              </w:rPr>
              <w:t>/1</w:t>
            </w:r>
            <w:r w:rsidR="008E5E20">
              <w:rPr>
                <w:rFonts w:cstheme="minorBidi"/>
                <w:b/>
                <w:bCs/>
                <w:sz w:val="24"/>
                <w:szCs w:val="24"/>
              </w:rPr>
              <w:t>5</w:t>
            </w:r>
          </w:p>
        </w:tc>
        <w:tc>
          <w:tcPr>
            <w:tcW w:w="7371" w:type="dxa"/>
          </w:tcPr>
          <w:p w14:paraId="60D30848" w14:textId="0B08BB1C" w:rsidR="00BB3D29" w:rsidRPr="00353CDD" w:rsidRDefault="00CE4332" w:rsidP="00BB3D29">
            <w:pPr>
              <w:spacing w:line="240" w:lineRule="auto"/>
              <w:rPr>
                <w:rFonts w:cstheme="minorBidi"/>
                <w:b/>
                <w:bCs/>
                <w:sz w:val="24"/>
                <w:szCs w:val="24"/>
              </w:rPr>
            </w:pPr>
            <w:r>
              <w:rPr>
                <w:rFonts w:cstheme="minorBidi"/>
                <w:b/>
                <w:bCs/>
                <w:sz w:val="24"/>
                <w:szCs w:val="24"/>
              </w:rPr>
              <w:t xml:space="preserve">AOB </w:t>
            </w:r>
          </w:p>
        </w:tc>
        <w:tc>
          <w:tcPr>
            <w:tcW w:w="1133" w:type="dxa"/>
          </w:tcPr>
          <w:p w14:paraId="1AF19A4F" w14:textId="77777777" w:rsidR="00BB3D29" w:rsidRPr="00353CDD" w:rsidRDefault="00BB3D29" w:rsidP="00BB3D29">
            <w:pPr>
              <w:rPr>
                <w:rFonts w:cstheme="minorHAnsi"/>
                <w:sz w:val="24"/>
                <w:szCs w:val="24"/>
              </w:rPr>
            </w:pPr>
          </w:p>
        </w:tc>
      </w:tr>
      <w:tr w:rsidR="00BB3D29" w:rsidRPr="00353CDD" w14:paraId="1C67BF36" w14:textId="77777777" w:rsidTr="736CE44D">
        <w:tc>
          <w:tcPr>
            <w:tcW w:w="1276" w:type="dxa"/>
          </w:tcPr>
          <w:p w14:paraId="06A0BC36" w14:textId="77777777" w:rsidR="00BB3D29" w:rsidRPr="00353CDD" w:rsidRDefault="00BB3D29" w:rsidP="00BB3D29">
            <w:pPr>
              <w:rPr>
                <w:rFonts w:cstheme="minorHAnsi"/>
                <w:b/>
                <w:sz w:val="24"/>
                <w:szCs w:val="24"/>
              </w:rPr>
            </w:pPr>
          </w:p>
        </w:tc>
        <w:tc>
          <w:tcPr>
            <w:tcW w:w="7371" w:type="dxa"/>
          </w:tcPr>
          <w:p w14:paraId="5F61064F" w14:textId="236C0A3D" w:rsidR="00FB6EF5" w:rsidRPr="00DD66CE" w:rsidRDefault="008A1381" w:rsidP="008E5E20">
            <w:pPr>
              <w:pStyle w:val="ListParagraph"/>
              <w:numPr>
                <w:ilvl w:val="0"/>
                <w:numId w:val="19"/>
              </w:numPr>
              <w:spacing w:before="120" w:after="160" w:line="240" w:lineRule="auto"/>
              <w:contextualSpacing w:val="0"/>
              <w:rPr>
                <w:rFonts w:ascii="DM Sans" w:hAnsi="DM Sans" w:cstheme="minorHAnsi"/>
                <w:sz w:val="24"/>
                <w:szCs w:val="24"/>
              </w:rPr>
            </w:pPr>
            <w:r>
              <w:rPr>
                <w:rFonts w:ascii="DM Sans" w:hAnsi="DM Sans"/>
                <w:sz w:val="24"/>
                <w:szCs w:val="24"/>
              </w:rPr>
              <w:t>Nil</w:t>
            </w:r>
            <w:r w:rsidR="008E5E20" w:rsidRPr="002A72E0">
              <w:rPr>
                <w:rFonts w:ascii="DM Sans" w:hAnsi="DM Sans"/>
                <w:sz w:val="24"/>
                <w:szCs w:val="24"/>
              </w:rPr>
              <w:t xml:space="preserve"> </w:t>
            </w:r>
          </w:p>
        </w:tc>
        <w:tc>
          <w:tcPr>
            <w:tcW w:w="1133" w:type="dxa"/>
          </w:tcPr>
          <w:p w14:paraId="283BE25D" w14:textId="7BF4576B" w:rsidR="00BB3D29" w:rsidRPr="00353CDD" w:rsidRDefault="00BB3D29" w:rsidP="00BB3D29">
            <w:pPr>
              <w:rPr>
                <w:rFonts w:cstheme="minorBidi"/>
                <w:sz w:val="24"/>
                <w:szCs w:val="24"/>
              </w:rPr>
            </w:pPr>
          </w:p>
        </w:tc>
      </w:tr>
      <w:tr w:rsidR="00BB3D29" w:rsidRPr="00353CDD" w14:paraId="2A5FCB6D" w14:textId="77777777" w:rsidTr="736CE44D">
        <w:tc>
          <w:tcPr>
            <w:tcW w:w="1276" w:type="dxa"/>
          </w:tcPr>
          <w:p w14:paraId="5755D4A9" w14:textId="77777777" w:rsidR="00BB3D29" w:rsidRPr="00353CDD" w:rsidRDefault="00BB3D29" w:rsidP="00BB3D29">
            <w:pPr>
              <w:rPr>
                <w:rFonts w:cstheme="minorHAnsi"/>
                <w:b/>
                <w:sz w:val="24"/>
                <w:szCs w:val="24"/>
              </w:rPr>
            </w:pPr>
          </w:p>
        </w:tc>
        <w:tc>
          <w:tcPr>
            <w:tcW w:w="7371" w:type="dxa"/>
          </w:tcPr>
          <w:p w14:paraId="12CC3A87" w14:textId="3AE9F80A" w:rsidR="00BB3D29" w:rsidRPr="00353CDD" w:rsidRDefault="00BB3D29" w:rsidP="736CE44D">
            <w:pPr>
              <w:rPr>
                <w:rFonts w:cstheme="minorBidi"/>
                <w:sz w:val="24"/>
                <w:szCs w:val="24"/>
              </w:rPr>
            </w:pPr>
            <w:r w:rsidRPr="736CE44D">
              <w:rPr>
                <w:rFonts w:cstheme="minorBidi"/>
                <w:sz w:val="24"/>
                <w:szCs w:val="24"/>
              </w:rPr>
              <w:t xml:space="preserve">Meeting closed at </w:t>
            </w:r>
            <w:r w:rsidR="00043D04">
              <w:rPr>
                <w:rFonts w:cstheme="minorBidi"/>
                <w:sz w:val="24"/>
                <w:szCs w:val="24"/>
              </w:rPr>
              <w:t xml:space="preserve">4.30pm </w:t>
            </w:r>
          </w:p>
        </w:tc>
        <w:tc>
          <w:tcPr>
            <w:tcW w:w="1133" w:type="dxa"/>
          </w:tcPr>
          <w:p w14:paraId="3FEE0C6F" w14:textId="77777777" w:rsidR="00BB3D29" w:rsidRPr="00353CDD" w:rsidRDefault="00BB3D29" w:rsidP="00BB3D29">
            <w:pPr>
              <w:rPr>
                <w:rFonts w:cstheme="minorHAnsi"/>
                <w:sz w:val="24"/>
                <w:szCs w:val="24"/>
              </w:rPr>
            </w:pPr>
          </w:p>
        </w:tc>
      </w:tr>
      <w:tr w:rsidR="00BB3D29" w:rsidRPr="00353CDD" w14:paraId="6BFDAA41" w14:textId="77777777" w:rsidTr="736CE44D">
        <w:tc>
          <w:tcPr>
            <w:tcW w:w="1276" w:type="dxa"/>
          </w:tcPr>
          <w:p w14:paraId="380BEAEA" w14:textId="77777777" w:rsidR="00BB3D29" w:rsidRPr="00353CDD" w:rsidRDefault="00BB3D29" w:rsidP="00BB3D29">
            <w:pPr>
              <w:rPr>
                <w:rFonts w:cstheme="minorHAnsi"/>
                <w:b/>
                <w:sz w:val="24"/>
                <w:szCs w:val="24"/>
              </w:rPr>
            </w:pPr>
          </w:p>
        </w:tc>
        <w:tc>
          <w:tcPr>
            <w:tcW w:w="7371" w:type="dxa"/>
          </w:tcPr>
          <w:p w14:paraId="3C3FF670" w14:textId="7D8CFD13" w:rsidR="00BB3D29" w:rsidRPr="00353CDD" w:rsidRDefault="00BB3D29" w:rsidP="00BB3D29">
            <w:pPr>
              <w:rPr>
                <w:rFonts w:cstheme="minorHAnsi"/>
                <w:b/>
                <w:sz w:val="24"/>
                <w:szCs w:val="24"/>
              </w:rPr>
            </w:pPr>
            <w:r w:rsidRPr="00353CDD">
              <w:rPr>
                <w:rFonts w:cstheme="minorHAnsi"/>
                <w:b/>
                <w:sz w:val="24"/>
                <w:szCs w:val="24"/>
              </w:rPr>
              <w:t>Date of Next meeting</w:t>
            </w:r>
          </w:p>
        </w:tc>
        <w:tc>
          <w:tcPr>
            <w:tcW w:w="1133" w:type="dxa"/>
          </w:tcPr>
          <w:p w14:paraId="7CDE01F2" w14:textId="77777777" w:rsidR="00BB3D29" w:rsidRPr="00353CDD" w:rsidRDefault="00BB3D29" w:rsidP="00BB3D29">
            <w:pPr>
              <w:rPr>
                <w:rFonts w:cstheme="minorHAnsi"/>
                <w:sz w:val="24"/>
                <w:szCs w:val="24"/>
              </w:rPr>
            </w:pPr>
          </w:p>
        </w:tc>
      </w:tr>
      <w:tr w:rsidR="00BB3D29" w:rsidRPr="00353CDD" w14:paraId="7334272B" w14:textId="77777777" w:rsidTr="736CE44D">
        <w:tc>
          <w:tcPr>
            <w:tcW w:w="1276" w:type="dxa"/>
          </w:tcPr>
          <w:p w14:paraId="7D797DDD" w14:textId="77777777" w:rsidR="00BB3D29" w:rsidRPr="00353CDD" w:rsidRDefault="00BB3D29" w:rsidP="00BB3D29">
            <w:pPr>
              <w:rPr>
                <w:rFonts w:cstheme="minorHAnsi"/>
                <w:sz w:val="24"/>
                <w:szCs w:val="24"/>
              </w:rPr>
            </w:pPr>
          </w:p>
        </w:tc>
        <w:tc>
          <w:tcPr>
            <w:tcW w:w="7371" w:type="dxa"/>
          </w:tcPr>
          <w:p w14:paraId="38DE8A09" w14:textId="07CFC833" w:rsidR="00BB3D29" w:rsidRPr="00353CDD" w:rsidRDefault="00BB3D29" w:rsidP="00BB3D29">
            <w:pPr>
              <w:spacing w:line="240" w:lineRule="auto"/>
              <w:rPr>
                <w:rFonts w:cstheme="minorBidi"/>
                <w:color w:val="auto"/>
                <w:sz w:val="24"/>
                <w:szCs w:val="24"/>
              </w:rPr>
            </w:pPr>
            <w:r w:rsidRPr="056FF667">
              <w:rPr>
                <w:rFonts w:cstheme="minorBidi"/>
                <w:color w:val="auto"/>
                <w:sz w:val="24"/>
                <w:szCs w:val="24"/>
              </w:rPr>
              <w:t xml:space="preserve">Thursday </w:t>
            </w:r>
            <w:r w:rsidR="003367B0">
              <w:rPr>
                <w:rFonts w:cstheme="minorBidi"/>
                <w:color w:val="auto"/>
                <w:sz w:val="24"/>
                <w:szCs w:val="24"/>
              </w:rPr>
              <w:t>19</w:t>
            </w:r>
            <w:r w:rsidR="003367B0" w:rsidRPr="003367B0">
              <w:rPr>
                <w:rFonts w:cstheme="minorBidi"/>
                <w:color w:val="auto"/>
                <w:sz w:val="24"/>
                <w:szCs w:val="24"/>
                <w:vertAlign w:val="superscript"/>
              </w:rPr>
              <w:t>th</w:t>
            </w:r>
            <w:r w:rsidR="003367B0">
              <w:rPr>
                <w:rFonts w:cstheme="minorBidi"/>
                <w:color w:val="auto"/>
                <w:sz w:val="24"/>
                <w:szCs w:val="24"/>
              </w:rPr>
              <w:t xml:space="preserve"> March </w:t>
            </w:r>
            <w:r w:rsidR="003568A0">
              <w:rPr>
                <w:rFonts w:cstheme="minorBidi"/>
                <w:color w:val="auto"/>
                <w:sz w:val="24"/>
                <w:szCs w:val="24"/>
              </w:rPr>
              <w:t xml:space="preserve">2026 </w:t>
            </w:r>
            <w:r w:rsidRPr="056FF667">
              <w:rPr>
                <w:rFonts w:cstheme="minorBidi"/>
                <w:color w:val="auto"/>
                <w:sz w:val="24"/>
                <w:szCs w:val="24"/>
              </w:rPr>
              <w:t xml:space="preserve">– </w:t>
            </w:r>
            <w:r w:rsidR="00430AD7" w:rsidRPr="056FF667">
              <w:rPr>
                <w:rFonts w:cstheme="minorBidi"/>
                <w:color w:val="auto"/>
                <w:sz w:val="24"/>
                <w:szCs w:val="24"/>
              </w:rPr>
              <w:t>Washingborough</w:t>
            </w:r>
            <w:r w:rsidRPr="056FF667">
              <w:rPr>
                <w:rFonts w:cstheme="minorBidi"/>
                <w:color w:val="auto"/>
                <w:sz w:val="24"/>
                <w:szCs w:val="24"/>
              </w:rPr>
              <w:t xml:space="preserve"> Hall Hotel</w:t>
            </w:r>
          </w:p>
        </w:tc>
        <w:tc>
          <w:tcPr>
            <w:tcW w:w="1133" w:type="dxa"/>
          </w:tcPr>
          <w:p w14:paraId="4C6253C2" w14:textId="77777777" w:rsidR="00BB3D29" w:rsidRPr="00353CDD" w:rsidRDefault="00BB3D29" w:rsidP="00BB3D29">
            <w:pPr>
              <w:rPr>
                <w:rFonts w:cstheme="minorHAnsi"/>
                <w:sz w:val="24"/>
                <w:szCs w:val="24"/>
              </w:rPr>
            </w:pPr>
          </w:p>
        </w:tc>
      </w:tr>
    </w:tbl>
    <w:p w14:paraId="32CF99D4" w14:textId="77777777" w:rsidR="00B04D09" w:rsidRPr="00353CDD" w:rsidRDefault="00B04D09" w:rsidP="00B04D09">
      <w:pPr>
        <w:rPr>
          <w:rFonts w:cstheme="minorHAnsi"/>
          <w:sz w:val="24"/>
          <w:szCs w:val="24"/>
        </w:rPr>
        <w:sectPr w:rsidR="00B04D09" w:rsidRPr="00353CDD" w:rsidSect="00997FF8">
          <w:headerReference w:type="default" r:id="rId11"/>
          <w:footerReference w:type="default" r:id="rId12"/>
          <w:type w:val="continuous"/>
          <w:pgSz w:w="11906" w:h="16838"/>
          <w:pgMar w:top="1440" w:right="1080" w:bottom="1440" w:left="1080" w:header="708" w:footer="708" w:gutter="0"/>
          <w:cols w:space="708"/>
          <w:docGrid w:linePitch="360"/>
        </w:sectPr>
      </w:pPr>
    </w:p>
    <w:p w14:paraId="6A0FB87C" w14:textId="05EE133F" w:rsidR="00537A27" w:rsidRPr="00353CDD" w:rsidRDefault="00537A27" w:rsidP="00537A27">
      <w:pPr>
        <w:spacing w:after="0"/>
        <w:rPr>
          <w:rFonts w:cstheme="minorHAnsi"/>
          <w:b/>
          <w:bCs/>
          <w:sz w:val="24"/>
          <w:szCs w:val="24"/>
        </w:rPr>
      </w:pPr>
      <w:r w:rsidRPr="00353CDD">
        <w:rPr>
          <w:rFonts w:cstheme="minorHAnsi"/>
          <w:b/>
          <w:bCs/>
          <w:sz w:val="24"/>
          <w:szCs w:val="24"/>
        </w:rPr>
        <w:lastRenderedPageBreak/>
        <w:t xml:space="preserve">Actions from </w:t>
      </w:r>
      <w:r>
        <w:rPr>
          <w:rFonts w:cstheme="minorHAnsi"/>
          <w:b/>
          <w:bCs/>
          <w:sz w:val="24"/>
          <w:szCs w:val="24"/>
        </w:rPr>
        <w:t>December 2025 meeting</w:t>
      </w:r>
      <w:r w:rsidRPr="00353CDD">
        <w:rPr>
          <w:rFonts w:cstheme="minorHAnsi"/>
          <w:b/>
          <w:bCs/>
          <w:sz w:val="24"/>
          <w:szCs w:val="24"/>
        </w:rPr>
        <w:t>.</w:t>
      </w:r>
    </w:p>
    <w:tbl>
      <w:tblPr>
        <w:tblStyle w:val="TableGrid"/>
        <w:tblW w:w="14992" w:type="dxa"/>
        <w:tblLook w:val="04A0" w:firstRow="1" w:lastRow="0" w:firstColumn="1" w:lastColumn="0" w:noHBand="0" w:noVBand="1"/>
      </w:tblPr>
      <w:tblGrid>
        <w:gridCol w:w="1294"/>
        <w:gridCol w:w="6346"/>
        <w:gridCol w:w="1266"/>
        <w:gridCol w:w="9"/>
        <w:gridCol w:w="1145"/>
        <w:gridCol w:w="4932"/>
      </w:tblGrid>
      <w:tr w:rsidR="00537A27" w:rsidRPr="00353CDD" w14:paraId="6573D52B" w14:textId="77777777" w:rsidTr="003F20CE">
        <w:tc>
          <w:tcPr>
            <w:tcW w:w="1294" w:type="dxa"/>
          </w:tcPr>
          <w:p w14:paraId="78256B13" w14:textId="77777777" w:rsidR="00537A27" w:rsidRPr="00353CDD" w:rsidRDefault="00537A27" w:rsidP="00537A27">
            <w:pPr>
              <w:spacing w:before="0" w:after="0" w:line="240" w:lineRule="auto"/>
              <w:rPr>
                <w:rFonts w:cstheme="minorHAnsi"/>
                <w:sz w:val="24"/>
                <w:szCs w:val="24"/>
              </w:rPr>
            </w:pPr>
            <w:r w:rsidRPr="00353CDD">
              <w:rPr>
                <w:rFonts w:cstheme="minorHAnsi"/>
                <w:b/>
                <w:bCs/>
                <w:sz w:val="24"/>
                <w:szCs w:val="24"/>
              </w:rPr>
              <w:t>Min No.</w:t>
            </w:r>
          </w:p>
        </w:tc>
        <w:tc>
          <w:tcPr>
            <w:tcW w:w="6346" w:type="dxa"/>
          </w:tcPr>
          <w:p w14:paraId="4E89A5AC" w14:textId="77777777" w:rsidR="00537A27" w:rsidRPr="00353CDD" w:rsidRDefault="00537A27" w:rsidP="00537A27">
            <w:pPr>
              <w:spacing w:before="0" w:after="0" w:line="240" w:lineRule="auto"/>
              <w:rPr>
                <w:rFonts w:cstheme="minorHAnsi"/>
                <w:sz w:val="24"/>
                <w:szCs w:val="24"/>
              </w:rPr>
            </w:pPr>
            <w:r w:rsidRPr="00353CDD">
              <w:rPr>
                <w:rFonts w:cstheme="minorHAnsi"/>
                <w:b/>
                <w:bCs/>
                <w:sz w:val="24"/>
                <w:szCs w:val="24"/>
              </w:rPr>
              <w:t>Action</w:t>
            </w:r>
          </w:p>
        </w:tc>
        <w:tc>
          <w:tcPr>
            <w:tcW w:w="1275" w:type="dxa"/>
            <w:gridSpan w:val="2"/>
          </w:tcPr>
          <w:p w14:paraId="11A5955F" w14:textId="77777777" w:rsidR="00537A27" w:rsidRPr="00353CDD" w:rsidRDefault="00537A27" w:rsidP="00537A27">
            <w:pPr>
              <w:spacing w:before="0" w:after="0" w:line="240" w:lineRule="auto"/>
              <w:rPr>
                <w:rFonts w:cstheme="minorHAnsi"/>
                <w:b/>
                <w:bCs/>
                <w:sz w:val="24"/>
                <w:szCs w:val="24"/>
              </w:rPr>
            </w:pPr>
            <w:r w:rsidRPr="00353CDD">
              <w:rPr>
                <w:rFonts w:cstheme="minorHAnsi"/>
                <w:b/>
                <w:bCs/>
                <w:sz w:val="24"/>
                <w:szCs w:val="24"/>
              </w:rPr>
              <w:t>Deadline</w:t>
            </w:r>
          </w:p>
        </w:tc>
        <w:tc>
          <w:tcPr>
            <w:tcW w:w="1145" w:type="dxa"/>
          </w:tcPr>
          <w:p w14:paraId="186027D8" w14:textId="77777777" w:rsidR="00537A27" w:rsidRPr="00353CDD" w:rsidRDefault="00537A27" w:rsidP="00537A27">
            <w:pPr>
              <w:spacing w:before="0" w:after="0" w:line="240" w:lineRule="auto"/>
              <w:rPr>
                <w:rFonts w:cstheme="minorHAnsi"/>
                <w:b/>
                <w:bCs/>
                <w:sz w:val="24"/>
                <w:szCs w:val="24"/>
              </w:rPr>
            </w:pPr>
            <w:r w:rsidRPr="00353CDD">
              <w:rPr>
                <w:rFonts w:cstheme="minorHAnsi"/>
                <w:b/>
                <w:bCs/>
                <w:sz w:val="24"/>
                <w:szCs w:val="24"/>
              </w:rPr>
              <w:t>Resp.</w:t>
            </w:r>
          </w:p>
        </w:tc>
        <w:tc>
          <w:tcPr>
            <w:tcW w:w="4932" w:type="dxa"/>
          </w:tcPr>
          <w:p w14:paraId="3BE54423" w14:textId="77777777" w:rsidR="00537A27" w:rsidRPr="00353CDD" w:rsidRDefault="00537A27" w:rsidP="00537A27">
            <w:pPr>
              <w:spacing w:before="0" w:after="0" w:line="240" w:lineRule="auto"/>
              <w:rPr>
                <w:rFonts w:cstheme="minorHAnsi"/>
                <w:b/>
                <w:bCs/>
                <w:sz w:val="24"/>
                <w:szCs w:val="24"/>
              </w:rPr>
            </w:pPr>
            <w:r w:rsidRPr="00353CDD">
              <w:rPr>
                <w:rFonts w:cstheme="minorHAnsi"/>
                <w:b/>
                <w:bCs/>
                <w:sz w:val="24"/>
                <w:szCs w:val="24"/>
              </w:rPr>
              <w:t>Completion Notes</w:t>
            </w:r>
          </w:p>
        </w:tc>
      </w:tr>
      <w:tr w:rsidR="00537A27" w:rsidRPr="00353CDD" w14:paraId="626DB3E0" w14:textId="77777777" w:rsidTr="003F20CE">
        <w:tc>
          <w:tcPr>
            <w:tcW w:w="1294" w:type="dxa"/>
          </w:tcPr>
          <w:p w14:paraId="27C5C663" w14:textId="77F4DEE3" w:rsidR="00537A27" w:rsidRPr="00353CDD" w:rsidRDefault="000749E4" w:rsidP="00537A27">
            <w:pPr>
              <w:spacing w:before="0" w:after="0" w:line="240" w:lineRule="auto"/>
              <w:rPr>
                <w:rFonts w:cstheme="minorHAnsi"/>
                <w:sz w:val="24"/>
                <w:szCs w:val="24"/>
              </w:rPr>
            </w:pPr>
            <w:r>
              <w:rPr>
                <w:rFonts w:cstheme="minorHAnsi"/>
                <w:sz w:val="24"/>
                <w:szCs w:val="24"/>
              </w:rPr>
              <w:t>1225/04</w:t>
            </w:r>
          </w:p>
        </w:tc>
        <w:tc>
          <w:tcPr>
            <w:tcW w:w="6346" w:type="dxa"/>
          </w:tcPr>
          <w:p w14:paraId="69588FCA" w14:textId="5E05E4B1" w:rsidR="00537A27" w:rsidRPr="00353CDD" w:rsidRDefault="00537A27" w:rsidP="00537A27">
            <w:pPr>
              <w:spacing w:before="0" w:after="0" w:line="240" w:lineRule="auto"/>
              <w:rPr>
                <w:rFonts w:cstheme="minorHAnsi"/>
                <w:sz w:val="24"/>
                <w:szCs w:val="24"/>
              </w:rPr>
            </w:pPr>
            <w:r>
              <w:rPr>
                <w:rFonts w:cstheme="minorHAnsi"/>
                <w:sz w:val="24"/>
                <w:szCs w:val="24"/>
              </w:rPr>
              <w:t>TLG to circulate</w:t>
            </w:r>
            <w:r w:rsidR="00401F8C">
              <w:rPr>
                <w:rFonts w:cstheme="minorHAnsi"/>
                <w:sz w:val="24"/>
                <w:szCs w:val="24"/>
              </w:rPr>
              <w:t xml:space="preserve"> 14th January CPE Finance Training details to the committee.</w:t>
            </w:r>
          </w:p>
        </w:tc>
        <w:tc>
          <w:tcPr>
            <w:tcW w:w="1275" w:type="dxa"/>
            <w:gridSpan w:val="2"/>
          </w:tcPr>
          <w:p w14:paraId="059131B2" w14:textId="54709CAA" w:rsidR="00537A27" w:rsidRPr="00353CDD" w:rsidRDefault="00C83EFB" w:rsidP="00537A27">
            <w:pPr>
              <w:spacing w:before="0" w:after="0" w:line="240" w:lineRule="auto"/>
              <w:rPr>
                <w:rFonts w:cstheme="minorHAnsi"/>
                <w:sz w:val="24"/>
                <w:szCs w:val="24"/>
              </w:rPr>
            </w:pPr>
            <w:r>
              <w:rPr>
                <w:rFonts w:cstheme="minorHAnsi"/>
                <w:sz w:val="24"/>
                <w:szCs w:val="24"/>
              </w:rPr>
              <w:t>ASAP</w:t>
            </w:r>
          </w:p>
        </w:tc>
        <w:tc>
          <w:tcPr>
            <w:tcW w:w="1145" w:type="dxa"/>
          </w:tcPr>
          <w:p w14:paraId="2E2C3010" w14:textId="6E159AFA" w:rsidR="00537A27" w:rsidRPr="00353CDD" w:rsidRDefault="00C83EFB" w:rsidP="00537A27">
            <w:pPr>
              <w:spacing w:before="0" w:after="0" w:line="240" w:lineRule="auto"/>
              <w:rPr>
                <w:rFonts w:cstheme="minorHAnsi"/>
                <w:sz w:val="24"/>
                <w:szCs w:val="24"/>
              </w:rPr>
            </w:pPr>
            <w:r>
              <w:rPr>
                <w:rFonts w:cstheme="minorHAnsi"/>
                <w:sz w:val="24"/>
                <w:szCs w:val="24"/>
              </w:rPr>
              <w:t>TLG</w:t>
            </w:r>
          </w:p>
        </w:tc>
        <w:tc>
          <w:tcPr>
            <w:tcW w:w="4932" w:type="dxa"/>
          </w:tcPr>
          <w:p w14:paraId="703CAAB4" w14:textId="6191A017" w:rsidR="00537A27" w:rsidRPr="00353CDD" w:rsidRDefault="00C83EFB" w:rsidP="00537A27">
            <w:pPr>
              <w:spacing w:before="0" w:after="0" w:line="240" w:lineRule="auto"/>
              <w:rPr>
                <w:rFonts w:cstheme="minorHAnsi"/>
                <w:sz w:val="24"/>
                <w:szCs w:val="24"/>
              </w:rPr>
            </w:pPr>
            <w:r>
              <w:rPr>
                <w:rFonts w:cstheme="minorHAnsi"/>
                <w:sz w:val="24"/>
                <w:szCs w:val="24"/>
              </w:rPr>
              <w:t>Completed</w:t>
            </w:r>
          </w:p>
        </w:tc>
      </w:tr>
      <w:tr w:rsidR="00537A27" w:rsidRPr="00353CDD" w14:paraId="08B15E2C" w14:textId="77777777" w:rsidTr="003F20CE">
        <w:trPr>
          <w:trHeight w:val="303"/>
        </w:trPr>
        <w:tc>
          <w:tcPr>
            <w:tcW w:w="1294" w:type="dxa"/>
          </w:tcPr>
          <w:p w14:paraId="3A88C5AB" w14:textId="4D66437B" w:rsidR="00537A27" w:rsidRDefault="00282DB9" w:rsidP="00537A27">
            <w:pPr>
              <w:spacing w:before="0" w:after="0" w:line="240" w:lineRule="auto"/>
              <w:rPr>
                <w:rFonts w:cstheme="minorHAnsi"/>
                <w:sz w:val="24"/>
                <w:szCs w:val="24"/>
              </w:rPr>
            </w:pPr>
            <w:r>
              <w:rPr>
                <w:rFonts w:cstheme="minorHAnsi"/>
                <w:sz w:val="24"/>
                <w:szCs w:val="24"/>
              </w:rPr>
              <w:t>1225/07</w:t>
            </w:r>
          </w:p>
        </w:tc>
        <w:tc>
          <w:tcPr>
            <w:tcW w:w="6346" w:type="dxa"/>
          </w:tcPr>
          <w:p w14:paraId="2C13F3BC" w14:textId="68E2CBCC" w:rsidR="00537A27" w:rsidRPr="001A2CB7" w:rsidRDefault="00242D6E" w:rsidP="00537A27">
            <w:pPr>
              <w:spacing w:before="0" w:after="0" w:line="240" w:lineRule="auto"/>
              <w:rPr>
                <w:rFonts w:cstheme="minorHAnsi"/>
                <w:sz w:val="24"/>
                <w:szCs w:val="24"/>
              </w:rPr>
            </w:pPr>
            <w:r>
              <w:rPr>
                <w:rFonts w:cstheme="minorHAnsi"/>
                <w:sz w:val="24"/>
                <w:szCs w:val="24"/>
              </w:rPr>
              <w:t xml:space="preserve">CO to adapt the </w:t>
            </w:r>
            <w:r w:rsidRPr="00242D6E">
              <w:rPr>
                <w:rFonts w:cstheme="minorHAnsi"/>
                <w:sz w:val="24"/>
                <w:szCs w:val="24"/>
              </w:rPr>
              <w:t>CP</w:t>
            </w:r>
            <w:r>
              <w:rPr>
                <w:rFonts w:cstheme="minorHAnsi"/>
                <w:sz w:val="24"/>
                <w:szCs w:val="24"/>
              </w:rPr>
              <w:t>L</w:t>
            </w:r>
            <w:r w:rsidRPr="00242D6E">
              <w:rPr>
                <w:rFonts w:cstheme="minorHAnsi"/>
                <w:sz w:val="24"/>
                <w:szCs w:val="24"/>
              </w:rPr>
              <w:t xml:space="preserve"> template policy </w:t>
            </w:r>
            <w:r>
              <w:rPr>
                <w:rFonts w:cstheme="minorHAnsi"/>
                <w:sz w:val="24"/>
                <w:szCs w:val="24"/>
              </w:rPr>
              <w:t xml:space="preserve">as agreed </w:t>
            </w:r>
            <w:r w:rsidRPr="00242D6E">
              <w:rPr>
                <w:rFonts w:cstheme="minorHAnsi"/>
                <w:sz w:val="24"/>
                <w:szCs w:val="24"/>
              </w:rPr>
              <w:t xml:space="preserve"> </w:t>
            </w:r>
            <w:r>
              <w:rPr>
                <w:rFonts w:cstheme="minorHAnsi"/>
                <w:sz w:val="24"/>
                <w:szCs w:val="24"/>
              </w:rPr>
              <w:t xml:space="preserve">and </w:t>
            </w:r>
            <w:r w:rsidRPr="00242D6E">
              <w:rPr>
                <w:rFonts w:cstheme="minorHAnsi"/>
                <w:sz w:val="24"/>
                <w:szCs w:val="24"/>
              </w:rPr>
              <w:t xml:space="preserve">include the Complaints Procedure </w:t>
            </w:r>
            <w:r>
              <w:rPr>
                <w:rFonts w:cstheme="minorHAnsi"/>
                <w:sz w:val="24"/>
                <w:szCs w:val="24"/>
              </w:rPr>
              <w:t xml:space="preserve"> and suggested wording </w:t>
            </w:r>
            <w:r w:rsidRPr="00242D6E">
              <w:rPr>
                <w:rFonts w:cstheme="minorHAnsi"/>
                <w:sz w:val="24"/>
                <w:szCs w:val="24"/>
              </w:rPr>
              <w:t>on the governance page of the website</w:t>
            </w:r>
            <w:r w:rsidR="00FE7F58">
              <w:rPr>
                <w:rFonts w:cstheme="minorHAnsi"/>
                <w:sz w:val="24"/>
                <w:szCs w:val="24"/>
              </w:rPr>
              <w:t>, with the Governance Lead (as noted on the website) as the first line of contact in the policy.</w:t>
            </w:r>
          </w:p>
        </w:tc>
        <w:tc>
          <w:tcPr>
            <w:tcW w:w="1266" w:type="dxa"/>
          </w:tcPr>
          <w:p w14:paraId="147A4499" w14:textId="43034BB0" w:rsidR="00537A27" w:rsidRDefault="00282DB9" w:rsidP="00537A27">
            <w:pPr>
              <w:spacing w:before="0" w:after="0" w:line="240" w:lineRule="auto"/>
              <w:rPr>
                <w:rFonts w:cstheme="minorHAnsi"/>
                <w:sz w:val="24"/>
                <w:szCs w:val="24"/>
              </w:rPr>
            </w:pPr>
            <w:r>
              <w:rPr>
                <w:rFonts w:cstheme="minorHAnsi"/>
                <w:sz w:val="24"/>
                <w:szCs w:val="24"/>
              </w:rPr>
              <w:t>ASAP</w:t>
            </w:r>
          </w:p>
        </w:tc>
        <w:tc>
          <w:tcPr>
            <w:tcW w:w="1154" w:type="dxa"/>
            <w:gridSpan w:val="2"/>
          </w:tcPr>
          <w:p w14:paraId="31A65822" w14:textId="56441697" w:rsidR="00537A27" w:rsidRDefault="00282DB9" w:rsidP="00537A27">
            <w:pPr>
              <w:spacing w:before="0" w:after="0" w:line="240" w:lineRule="auto"/>
              <w:rPr>
                <w:rFonts w:cstheme="minorHAnsi"/>
                <w:sz w:val="24"/>
                <w:szCs w:val="24"/>
              </w:rPr>
            </w:pPr>
            <w:r>
              <w:rPr>
                <w:rFonts w:cstheme="minorHAnsi"/>
                <w:sz w:val="24"/>
                <w:szCs w:val="24"/>
              </w:rPr>
              <w:t>TLG</w:t>
            </w:r>
          </w:p>
        </w:tc>
        <w:tc>
          <w:tcPr>
            <w:tcW w:w="4932" w:type="dxa"/>
          </w:tcPr>
          <w:p w14:paraId="558FCCD1" w14:textId="324EB1D7" w:rsidR="00537A27" w:rsidRDefault="00420806" w:rsidP="00537A27">
            <w:pPr>
              <w:spacing w:before="0" w:after="0" w:line="240" w:lineRule="auto"/>
              <w:rPr>
                <w:rFonts w:cstheme="minorHAnsi"/>
                <w:sz w:val="24"/>
                <w:szCs w:val="24"/>
              </w:rPr>
            </w:pPr>
            <w:r>
              <w:rPr>
                <w:rFonts w:cstheme="minorHAnsi"/>
                <w:sz w:val="24"/>
                <w:szCs w:val="24"/>
              </w:rPr>
              <w:t>Completed</w:t>
            </w:r>
          </w:p>
        </w:tc>
      </w:tr>
      <w:tr w:rsidR="00537A27" w:rsidRPr="00353CDD" w14:paraId="38ECD161" w14:textId="77777777" w:rsidTr="003F20CE">
        <w:trPr>
          <w:trHeight w:val="303"/>
        </w:trPr>
        <w:tc>
          <w:tcPr>
            <w:tcW w:w="1294" w:type="dxa"/>
          </w:tcPr>
          <w:p w14:paraId="08BF7CA5" w14:textId="666A7100" w:rsidR="00537A27" w:rsidRDefault="00FD7E23" w:rsidP="00537A27">
            <w:pPr>
              <w:spacing w:before="0" w:after="0" w:line="240" w:lineRule="auto"/>
              <w:rPr>
                <w:rFonts w:cstheme="minorHAnsi"/>
                <w:sz w:val="24"/>
                <w:szCs w:val="24"/>
              </w:rPr>
            </w:pPr>
            <w:r w:rsidRPr="00FD7E23">
              <w:rPr>
                <w:rFonts w:cstheme="minorBidi"/>
                <w:sz w:val="24"/>
                <w:szCs w:val="24"/>
              </w:rPr>
              <w:t>1225/06</w:t>
            </w:r>
          </w:p>
        </w:tc>
        <w:tc>
          <w:tcPr>
            <w:tcW w:w="6346" w:type="dxa"/>
          </w:tcPr>
          <w:p w14:paraId="351D77D8" w14:textId="5EBAD7B4" w:rsidR="00537A27" w:rsidRPr="001A2CB7" w:rsidRDefault="009059F4" w:rsidP="00537A27">
            <w:pPr>
              <w:spacing w:before="0" w:after="0" w:line="240" w:lineRule="auto"/>
              <w:rPr>
                <w:rFonts w:cstheme="minorHAnsi"/>
                <w:sz w:val="24"/>
                <w:szCs w:val="24"/>
              </w:rPr>
            </w:pPr>
            <w:r>
              <w:rPr>
                <w:rFonts w:cstheme="minorHAnsi"/>
                <w:sz w:val="24"/>
                <w:szCs w:val="24"/>
              </w:rPr>
              <w:t xml:space="preserve">Treasurer and Administrator to complete administration for increased levy from </w:t>
            </w:r>
            <w:r w:rsidR="00DA18EA">
              <w:rPr>
                <w:rFonts w:cstheme="minorHAnsi"/>
                <w:sz w:val="24"/>
                <w:szCs w:val="24"/>
              </w:rPr>
              <w:t>April 202</w:t>
            </w:r>
            <w:r w:rsidR="00E76E29">
              <w:rPr>
                <w:rFonts w:cstheme="minorHAnsi"/>
                <w:sz w:val="24"/>
                <w:szCs w:val="24"/>
              </w:rPr>
              <w:t>6</w:t>
            </w:r>
            <w:r w:rsidR="00DA18EA">
              <w:rPr>
                <w:rFonts w:cstheme="minorHAnsi"/>
                <w:sz w:val="24"/>
                <w:szCs w:val="24"/>
              </w:rPr>
              <w:t>.</w:t>
            </w:r>
          </w:p>
        </w:tc>
        <w:tc>
          <w:tcPr>
            <w:tcW w:w="1266" w:type="dxa"/>
          </w:tcPr>
          <w:p w14:paraId="468B7242" w14:textId="6B3DC5EF" w:rsidR="00537A27" w:rsidRDefault="006C2062" w:rsidP="00537A27">
            <w:pPr>
              <w:spacing w:before="0" w:after="0" w:line="240" w:lineRule="auto"/>
              <w:rPr>
                <w:rFonts w:cstheme="minorHAnsi"/>
                <w:sz w:val="24"/>
                <w:szCs w:val="24"/>
              </w:rPr>
            </w:pPr>
            <w:r>
              <w:rPr>
                <w:rFonts w:cstheme="minorHAnsi"/>
                <w:sz w:val="24"/>
                <w:szCs w:val="24"/>
              </w:rPr>
              <w:t>Feb/Mar 2026</w:t>
            </w:r>
          </w:p>
        </w:tc>
        <w:tc>
          <w:tcPr>
            <w:tcW w:w="1154" w:type="dxa"/>
            <w:gridSpan w:val="2"/>
          </w:tcPr>
          <w:p w14:paraId="6EAB312E" w14:textId="6EC15AE5" w:rsidR="00537A27" w:rsidRDefault="00FD7E23" w:rsidP="00537A27">
            <w:pPr>
              <w:spacing w:before="0" w:after="0" w:line="240" w:lineRule="auto"/>
              <w:rPr>
                <w:rFonts w:cstheme="minorHAnsi"/>
                <w:sz w:val="24"/>
                <w:szCs w:val="24"/>
              </w:rPr>
            </w:pPr>
            <w:r>
              <w:rPr>
                <w:rFonts w:cstheme="minorHAnsi"/>
                <w:sz w:val="24"/>
                <w:szCs w:val="24"/>
              </w:rPr>
              <w:t>CK/NK</w:t>
            </w:r>
          </w:p>
        </w:tc>
        <w:tc>
          <w:tcPr>
            <w:tcW w:w="4932" w:type="dxa"/>
          </w:tcPr>
          <w:p w14:paraId="388A9E6F" w14:textId="77777777" w:rsidR="00537A27" w:rsidRDefault="00537A27" w:rsidP="00537A27">
            <w:pPr>
              <w:spacing w:before="0" w:after="0" w:line="240" w:lineRule="auto"/>
              <w:rPr>
                <w:rFonts w:cstheme="minorHAnsi"/>
                <w:sz w:val="24"/>
                <w:szCs w:val="24"/>
              </w:rPr>
            </w:pPr>
          </w:p>
        </w:tc>
      </w:tr>
      <w:tr w:rsidR="00537A27" w:rsidRPr="00353CDD" w14:paraId="69F3E14E" w14:textId="77777777" w:rsidTr="003F20CE">
        <w:trPr>
          <w:trHeight w:val="303"/>
        </w:trPr>
        <w:tc>
          <w:tcPr>
            <w:tcW w:w="1294" w:type="dxa"/>
          </w:tcPr>
          <w:p w14:paraId="702953E5" w14:textId="52279F71" w:rsidR="00537A27" w:rsidRDefault="00665B48" w:rsidP="00537A27">
            <w:pPr>
              <w:spacing w:before="0" w:after="0" w:line="240" w:lineRule="auto"/>
              <w:rPr>
                <w:rFonts w:cstheme="minorHAnsi"/>
                <w:sz w:val="24"/>
                <w:szCs w:val="24"/>
              </w:rPr>
            </w:pPr>
            <w:r>
              <w:rPr>
                <w:rFonts w:cstheme="minorHAnsi"/>
                <w:sz w:val="24"/>
                <w:szCs w:val="24"/>
              </w:rPr>
              <w:t>1225/10</w:t>
            </w:r>
          </w:p>
        </w:tc>
        <w:tc>
          <w:tcPr>
            <w:tcW w:w="6346" w:type="dxa"/>
          </w:tcPr>
          <w:p w14:paraId="7C847A57" w14:textId="14BB812E" w:rsidR="00537A27" w:rsidRPr="001A2CB7" w:rsidRDefault="00665B48" w:rsidP="00537A27">
            <w:pPr>
              <w:spacing w:before="0" w:after="0" w:line="240" w:lineRule="auto"/>
              <w:rPr>
                <w:rFonts w:cstheme="minorHAnsi"/>
                <w:sz w:val="24"/>
                <w:szCs w:val="24"/>
              </w:rPr>
            </w:pPr>
            <w:r>
              <w:rPr>
                <w:rFonts w:cstheme="minorHAnsi"/>
                <w:sz w:val="24"/>
                <w:szCs w:val="24"/>
              </w:rPr>
              <w:t>Slides from Shazia to be shared with the committee.</w:t>
            </w:r>
          </w:p>
        </w:tc>
        <w:tc>
          <w:tcPr>
            <w:tcW w:w="1266" w:type="dxa"/>
          </w:tcPr>
          <w:p w14:paraId="01564914" w14:textId="5F5DF5DE" w:rsidR="00537A27" w:rsidRDefault="00665B48" w:rsidP="00537A27">
            <w:pPr>
              <w:spacing w:before="0" w:after="0" w:line="240" w:lineRule="auto"/>
              <w:rPr>
                <w:rFonts w:cstheme="minorHAnsi"/>
                <w:sz w:val="24"/>
                <w:szCs w:val="24"/>
              </w:rPr>
            </w:pPr>
            <w:r>
              <w:rPr>
                <w:rFonts w:cstheme="minorHAnsi"/>
                <w:sz w:val="24"/>
                <w:szCs w:val="24"/>
              </w:rPr>
              <w:t>ASAP</w:t>
            </w:r>
          </w:p>
        </w:tc>
        <w:tc>
          <w:tcPr>
            <w:tcW w:w="1154" w:type="dxa"/>
            <w:gridSpan w:val="2"/>
          </w:tcPr>
          <w:p w14:paraId="663E4647" w14:textId="3E328601" w:rsidR="00537A27" w:rsidRDefault="008A559E" w:rsidP="00537A27">
            <w:pPr>
              <w:spacing w:before="0" w:after="0" w:line="240" w:lineRule="auto"/>
              <w:rPr>
                <w:rFonts w:cstheme="minorHAnsi"/>
                <w:sz w:val="24"/>
                <w:szCs w:val="24"/>
              </w:rPr>
            </w:pPr>
            <w:r>
              <w:rPr>
                <w:rFonts w:cstheme="minorHAnsi"/>
                <w:sz w:val="24"/>
                <w:szCs w:val="24"/>
              </w:rPr>
              <w:t>TLG</w:t>
            </w:r>
          </w:p>
        </w:tc>
        <w:tc>
          <w:tcPr>
            <w:tcW w:w="4932" w:type="dxa"/>
          </w:tcPr>
          <w:p w14:paraId="7E1AEC9B" w14:textId="7784DB96" w:rsidR="00537A27" w:rsidRDefault="00166A98" w:rsidP="00537A27">
            <w:pPr>
              <w:spacing w:before="0" w:after="0" w:line="240" w:lineRule="auto"/>
              <w:rPr>
                <w:rFonts w:cstheme="minorHAnsi"/>
                <w:sz w:val="24"/>
                <w:szCs w:val="24"/>
              </w:rPr>
            </w:pPr>
            <w:r>
              <w:rPr>
                <w:rFonts w:cstheme="minorHAnsi"/>
                <w:sz w:val="24"/>
                <w:szCs w:val="24"/>
              </w:rPr>
              <w:t>Completed</w:t>
            </w:r>
          </w:p>
        </w:tc>
      </w:tr>
      <w:tr w:rsidR="00BA05B9" w:rsidRPr="00353CDD" w14:paraId="51D003F5" w14:textId="77777777" w:rsidTr="003F20CE">
        <w:trPr>
          <w:trHeight w:val="303"/>
        </w:trPr>
        <w:tc>
          <w:tcPr>
            <w:tcW w:w="1294" w:type="dxa"/>
          </w:tcPr>
          <w:p w14:paraId="57004D4A" w14:textId="08C50B3C" w:rsidR="00BA05B9" w:rsidRDefault="00BA05B9" w:rsidP="00537A27">
            <w:pPr>
              <w:spacing w:before="0" w:after="0" w:line="240" w:lineRule="auto"/>
              <w:rPr>
                <w:rFonts w:cstheme="minorHAnsi"/>
                <w:sz w:val="24"/>
                <w:szCs w:val="24"/>
              </w:rPr>
            </w:pPr>
            <w:r>
              <w:rPr>
                <w:rFonts w:cstheme="minorHAnsi"/>
                <w:sz w:val="24"/>
                <w:szCs w:val="24"/>
              </w:rPr>
              <w:t>1225/10</w:t>
            </w:r>
          </w:p>
        </w:tc>
        <w:tc>
          <w:tcPr>
            <w:tcW w:w="6346" w:type="dxa"/>
          </w:tcPr>
          <w:p w14:paraId="586F4E1E" w14:textId="77777777" w:rsidR="004758D4" w:rsidRDefault="004758D4" w:rsidP="00537A27">
            <w:pPr>
              <w:spacing w:before="0" w:after="0" w:line="240" w:lineRule="auto"/>
              <w:rPr>
                <w:rFonts w:eastAsia="Times New Roman"/>
                <w:sz w:val="24"/>
                <w:szCs w:val="24"/>
                <w:lang w:eastAsia="en-GB"/>
              </w:rPr>
            </w:pPr>
            <w:r>
              <w:rPr>
                <w:rFonts w:eastAsia="Times New Roman"/>
                <w:sz w:val="24"/>
                <w:szCs w:val="24"/>
                <w:lang w:eastAsia="en-GB"/>
              </w:rPr>
              <w:t>The committee agreed to send feedback to the CO by midnight Monday 15</w:t>
            </w:r>
            <w:r w:rsidRPr="00983A00">
              <w:rPr>
                <w:rFonts w:eastAsia="Times New Roman"/>
                <w:sz w:val="24"/>
                <w:szCs w:val="24"/>
                <w:vertAlign w:val="superscript"/>
                <w:lang w:eastAsia="en-GB"/>
              </w:rPr>
              <w:t>th</w:t>
            </w:r>
            <w:r>
              <w:rPr>
                <w:rFonts w:eastAsia="Times New Roman"/>
                <w:sz w:val="24"/>
                <w:szCs w:val="24"/>
                <w:lang w:eastAsia="en-GB"/>
              </w:rPr>
              <w:t xml:space="preserve"> December to</w:t>
            </w:r>
          </w:p>
          <w:p w14:paraId="25C3B963" w14:textId="77777777" w:rsidR="004758D4" w:rsidRDefault="004758D4" w:rsidP="00537A27">
            <w:pPr>
              <w:spacing w:before="0" w:after="0" w:line="240" w:lineRule="auto"/>
              <w:rPr>
                <w:rFonts w:eastAsia="Times New Roman"/>
                <w:sz w:val="24"/>
                <w:szCs w:val="24"/>
                <w:lang w:eastAsia="en-GB"/>
              </w:rPr>
            </w:pPr>
          </w:p>
          <w:p w14:paraId="41A1EFA4" w14:textId="206799F0" w:rsidR="00BA05B9" w:rsidRDefault="004758D4" w:rsidP="00537A27">
            <w:pPr>
              <w:spacing w:before="0" w:after="0" w:line="240" w:lineRule="auto"/>
              <w:rPr>
                <w:rFonts w:cstheme="minorHAnsi"/>
                <w:sz w:val="24"/>
                <w:szCs w:val="24"/>
              </w:rPr>
            </w:pPr>
            <w:r>
              <w:rPr>
                <w:rFonts w:eastAsia="Times New Roman"/>
                <w:sz w:val="24"/>
                <w:szCs w:val="24"/>
                <w:lang w:eastAsia="en-GB"/>
              </w:rPr>
              <w:t>Enable the CO to feed back to Shazia</w:t>
            </w:r>
          </w:p>
        </w:tc>
        <w:tc>
          <w:tcPr>
            <w:tcW w:w="1266" w:type="dxa"/>
          </w:tcPr>
          <w:p w14:paraId="4E5CAFB6" w14:textId="77777777" w:rsidR="00BA05B9" w:rsidRDefault="008A559E" w:rsidP="00537A27">
            <w:pPr>
              <w:spacing w:before="0" w:after="0" w:line="240" w:lineRule="auto"/>
              <w:rPr>
                <w:rFonts w:cstheme="minorHAnsi"/>
                <w:sz w:val="24"/>
                <w:szCs w:val="24"/>
              </w:rPr>
            </w:pPr>
            <w:r>
              <w:rPr>
                <w:rFonts w:cstheme="minorHAnsi"/>
                <w:sz w:val="24"/>
                <w:szCs w:val="24"/>
              </w:rPr>
              <w:t>15</w:t>
            </w:r>
            <w:r w:rsidRPr="008A559E">
              <w:rPr>
                <w:rFonts w:cstheme="minorHAnsi"/>
                <w:sz w:val="24"/>
                <w:szCs w:val="24"/>
                <w:vertAlign w:val="superscript"/>
              </w:rPr>
              <w:t>th</w:t>
            </w:r>
            <w:r>
              <w:rPr>
                <w:rFonts w:cstheme="minorHAnsi"/>
                <w:sz w:val="24"/>
                <w:szCs w:val="24"/>
              </w:rPr>
              <w:t xml:space="preserve"> Dec 2026</w:t>
            </w:r>
          </w:p>
          <w:p w14:paraId="71433F17" w14:textId="77777777" w:rsidR="008A559E" w:rsidRDefault="008A559E" w:rsidP="00537A27">
            <w:pPr>
              <w:spacing w:before="0" w:after="0" w:line="240" w:lineRule="auto"/>
              <w:rPr>
                <w:rFonts w:cstheme="minorHAnsi"/>
                <w:sz w:val="24"/>
                <w:szCs w:val="24"/>
              </w:rPr>
            </w:pPr>
          </w:p>
          <w:p w14:paraId="7C7345A9" w14:textId="3A97AC5E" w:rsidR="008A559E" w:rsidRDefault="008A559E" w:rsidP="00537A27">
            <w:pPr>
              <w:spacing w:before="0" w:after="0" w:line="240" w:lineRule="auto"/>
              <w:rPr>
                <w:rFonts w:cstheme="minorHAnsi"/>
                <w:sz w:val="24"/>
                <w:szCs w:val="24"/>
              </w:rPr>
            </w:pPr>
            <w:r>
              <w:rPr>
                <w:rFonts w:cstheme="minorHAnsi"/>
                <w:sz w:val="24"/>
                <w:szCs w:val="24"/>
              </w:rPr>
              <w:t>End Dec 2026</w:t>
            </w:r>
          </w:p>
        </w:tc>
        <w:tc>
          <w:tcPr>
            <w:tcW w:w="1154" w:type="dxa"/>
            <w:gridSpan w:val="2"/>
          </w:tcPr>
          <w:p w14:paraId="11DC2664" w14:textId="77777777" w:rsidR="00BA05B9" w:rsidRDefault="004758D4" w:rsidP="00537A27">
            <w:pPr>
              <w:spacing w:before="0" w:after="0" w:line="240" w:lineRule="auto"/>
              <w:rPr>
                <w:rFonts w:cstheme="minorHAnsi"/>
                <w:sz w:val="24"/>
                <w:szCs w:val="24"/>
              </w:rPr>
            </w:pPr>
            <w:r>
              <w:rPr>
                <w:rFonts w:cstheme="minorHAnsi"/>
                <w:sz w:val="24"/>
                <w:szCs w:val="24"/>
              </w:rPr>
              <w:t>All/TLG</w:t>
            </w:r>
          </w:p>
          <w:p w14:paraId="780DBA27" w14:textId="77777777" w:rsidR="004758D4" w:rsidRDefault="004758D4" w:rsidP="00537A27">
            <w:pPr>
              <w:spacing w:before="0" w:after="0" w:line="240" w:lineRule="auto"/>
              <w:rPr>
                <w:rFonts w:cstheme="minorHAnsi"/>
                <w:sz w:val="24"/>
                <w:szCs w:val="24"/>
              </w:rPr>
            </w:pPr>
          </w:p>
          <w:p w14:paraId="65620F9C" w14:textId="77777777" w:rsidR="004758D4" w:rsidRDefault="004758D4" w:rsidP="00537A27">
            <w:pPr>
              <w:spacing w:before="0" w:after="0" w:line="240" w:lineRule="auto"/>
              <w:rPr>
                <w:rFonts w:cstheme="minorHAnsi"/>
                <w:sz w:val="24"/>
                <w:szCs w:val="24"/>
              </w:rPr>
            </w:pPr>
          </w:p>
          <w:p w14:paraId="6D44517D" w14:textId="717014FD" w:rsidR="00BA05B9" w:rsidRDefault="008A559E" w:rsidP="00537A27">
            <w:pPr>
              <w:spacing w:before="0" w:after="0" w:line="240" w:lineRule="auto"/>
              <w:rPr>
                <w:rFonts w:cstheme="minorHAnsi"/>
                <w:sz w:val="24"/>
                <w:szCs w:val="24"/>
              </w:rPr>
            </w:pPr>
            <w:r>
              <w:rPr>
                <w:rFonts w:cstheme="minorHAnsi"/>
                <w:sz w:val="24"/>
                <w:szCs w:val="24"/>
              </w:rPr>
              <w:t>TLG</w:t>
            </w:r>
          </w:p>
        </w:tc>
        <w:tc>
          <w:tcPr>
            <w:tcW w:w="4932" w:type="dxa"/>
          </w:tcPr>
          <w:p w14:paraId="70F7143B" w14:textId="77777777" w:rsidR="00BA05B9" w:rsidRDefault="00BA05B9" w:rsidP="00537A27">
            <w:pPr>
              <w:spacing w:before="0" w:after="0" w:line="240" w:lineRule="auto"/>
              <w:rPr>
                <w:rFonts w:cstheme="minorHAnsi"/>
                <w:sz w:val="24"/>
                <w:szCs w:val="24"/>
              </w:rPr>
            </w:pPr>
          </w:p>
        </w:tc>
      </w:tr>
      <w:tr w:rsidR="00537A27" w:rsidRPr="00353CDD" w14:paraId="1BC75880" w14:textId="77777777" w:rsidTr="003F20CE">
        <w:trPr>
          <w:trHeight w:val="303"/>
        </w:trPr>
        <w:tc>
          <w:tcPr>
            <w:tcW w:w="1294" w:type="dxa"/>
          </w:tcPr>
          <w:p w14:paraId="230F1F54" w14:textId="3674B16A" w:rsidR="00537A27" w:rsidRDefault="000C2F91" w:rsidP="00537A27">
            <w:pPr>
              <w:spacing w:before="0" w:after="0" w:line="240" w:lineRule="auto"/>
              <w:rPr>
                <w:rFonts w:cstheme="minorHAnsi"/>
                <w:sz w:val="24"/>
                <w:szCs w:val="24"/>
              </w:rPr>
            </w:pPr>
            <w:r>
              <w:rPr>
                <w:rFonts w:cstheme="minorHAnsi"/>
                <w:sz w:val="24"/>
                <w:szCs w:val="24"/>
              </w:rPr>
              <w:t>1225/12</w:t>
            </w:r>
          </w:p>
        </w:tc>
        <w:tc>
          <w:tcPr>
            <w:tcW w:w="6346" w:type="dxa"/>
          </w:tcPr>
          <w:p w14:paraId="68E29C7F" w14:textId="4976D11D" w:rsidR="000C2F91" w:rsidRPr="000C2F91" w:rsidRDefault="00BA05B9" w:rsidP="000C2F91">
            <w:pPr>
              <w:spacing w:before="0" w:after="0" w:line="240" w:lineRule="auto"/>
              <w:rPr>
                <w:rFonts w:cstheme="minorHAnsi"/>
                <w:sz w:val="24"/>
                <w:szCs w:val="24"/>
              </w:rPr>
            </w:pPr>
            <w:r>
              <w:rPr>
                <w:rFonts w:cstheme="minorHAnsi"/>
                <w:sz w:val="24"/>
                <w:szCs w:val="24"/>
              </w:rPr>
              <w:t>C</w:t>
            </w:r>
            <w:r w:rsidR="000C2F91" w:rsidRPr="000C2F91">
              <w:rPr>
                <w:rFonts w:cstheme="minorHAnsi"/>
                <w:sz w:val="24"/>
                <w:szCs w:val="24"/>
              </w:rPr>
              <w:t>ase study that the CO had produced will be sent to CPE</w:t>
            </w:r>
            <w:r>
              <w:rPr>
                <w:rFonts w:cstheme="minorHAnsi"/>
                <w:sz w:val="24"/>
                <w:szCs w:val="24"/>
              </w:rPr>
              <w:t xml:space="preserve"> and be</w:t>
            </w:r>
            <w:r w:rsidR="001800B1">
              <w:rPr>
                <w:rFonts w:cstheme="minorHAnsi"/>
                <w:sz w:val="24"/>
                <w:szCs w:val="24"/>
              </w:rPr>
              <w:t xml:space="preserve"> </w:t>
            </w:r>
            <w:r w:rsidR="000C2F91" w:rsidRPr="000C2F91">
              <w:rPr>
                <w:rFonts w:cstheme="minorHAnsi"/>
                <w:sz w:val="24"/>
                <w:szCs w:val="24"/>
              </w:rPr>
              <w:t xml:space="preserve">used to formulate a letter to the ICB to highlight lessons learned and how we can be more resilient in the county in case of future incidents of this kind, especially with dispensing practices. This will include how the ICB can best support both pharmacies and GP practices in future, rather than focussing on </w:t>
            </w:r>
            <w:r w:rsidR="000C2F91" w:rsidRPr="000C2F91">
              <w:rPr>
                <w:rFonts w:cstheme="minorHAnsi"/>
                <w:sz w:val="24"/>
                <w:szCs w:val="24"/>
              </w:rPr>
              <w:lastRenderedPageBreak/>
              <w:t>just general practice, in light of the expanded commissioning responsibilities of local commissioning bodies.</w:t>
            </w:r>
          </w:p>
          <w:p w14:paraId="6F2AEB69" w14:textId="77777777" w:rsidR="00C55F41" w:rsidRPr="000C2F91" w:rsidRDefault="00C55F41" w:rsidP="000C2F91">
            <w:pPr>
              <w:spacing w:before="0" w:after="0" w:line="240" w:lineRule="auto"/>
              <w:rPr>
                <w:rFonts w:cstheme="minorHAnsi"/>
                <w:sz w:val="24"/>
                <w:szCs w:val="24"/>
              </w:rPr>
            </w:pPr>
          </w:p>
          <w:p w14:paraId="1631A9EB" w14:textId="271BE397" w:rsidR="00537A27" w:rsidRPr="001A2CB7" w:rsidRDefault="000C2F91" w:rsidP="00537A27">
            <w:pPr>
              <w:spacing w:before="0" w:after="0" w:line="240" w:lineRule="auto"/>
              <w:rPr>
                <w:rFonts w:cstheme="minorHAnsi"/>
                <w:sz w:val="24"/>
                <w:szCs w:val="24"/>
              </w:rPr>
            </w:pPr>
            <w:r w:rsidRPr="000C2F91">
              <w:rPr>
                <w:rFonts w:cstheme="minorHAnsi"/>
                <w:sz w:val="24"/>
                <w:szCs w:val="24"/>
              </w:rPr>
              <w:t xml:space="preserve">The committee agreed </w:t>
            </w:r>
            <w:r w:rsidR="00BA05B9">
              <w:rPr>
                <w:rFonts w:cstheme="minorHAnsi"/>
                <w:sz w:val="24"/>
                <w:szCs w:val="24"/>
              </w:rPr>
              <w:t xml:space="preserve">the CO will </w:t>
            </w:r>
            <w:r w:rsidRPr="000C2F91">
              <w:rPr>
                <w:rFonts w:cstheme="minorHAnsi"/>
                <w:sz w:val="24"/>
                <w:szCs w:val="24"/>
              </w:rPr>
              <w:t>share some thoughts for contractors to consider in relation to what to include in BCPs, especially if they are independents without head office support available.</w:t>
            </w:r>
          </w:p>
        </w:tc>
        <w:tc>
          <w:tcPr>
            <w:tcW w:w="1266" w:type="dxa"/>
          </w:tcPr>
          <w:p w14:paraId="27FEDB32" w14:textId="77777777" w:rsidR="00537A27" w:rsidRDefault="001C6BC9" w:rsidP="00537A27">
            <w:pPr>
              <w:spacing w:before="0" w:after="0" w:line="240" w:lineRule="auto"/>
              <w:rPr>
                <w:rFonts w:cstheme="minorHAnsi"/>
                <w:sz w:val="24"/>
                <w:szCs w:val="24"/>
              </w:rPr>
            </w:pPr>
            <w:r>
              <w:rPr>
                <w:rFonts w:cstheme="minorHAnsi"/>
                <w:sz w:val="24"/>
                <w:szCs w:val="24"/>
              </w:rPr>
              <w:lastRenderedPageBreak/>
              <w:t>Jan/Feb 2026</w:t>
            </w:r>
          </w:p>
          <w:p w14:paraId="6705742B" w14:textId="77777777" w:rsidR="00C55F41" w:rsidRDefault="00C55F41" w:rsidP="00537A27">
            <w:pPr>
              <w:spacing w:before="0" w:after="0" w:line="240" w:lineRule="auto"/>
              <w:rPr>
                <w:rFonts w:cstheme="minorHAnsi"/>
                <w:sz w:val="24"/>
                <w:szCs w:val="24"/>
              </w:rPr>
            </w:pPr>
          </w:p>
          <w:p w14:paraId="47D229A3" w14:textId="77777777" w:rsidR="00C55F41" w:rsidRDefault="00C55F41" w:rsidP="00537A27">
            <w:pPr>
              <w:spacing w:before="0" w:after="0" w:line="240" w:lineRule="auto"/>
              <w:rPr>
                <w:rFonts w:cstheme="minorHAnsi"/>
                <w:sz w:val="24"/>
                <w:szCs w:val="24"/>
              </w:rPr>
            </w:pPr>
          </w:p>
          <w:p w14:paraId="24791A9A" w14:textId="77777777" w:rsidR="00C55F41" w:rsidRDefault="00C55F41" w:rsidP="00537A27">
            <w:pPr>
              <w:spacing w:before="0" w:after="0" w:line="240" w:lineRule="auto"/>
              <w:rPr>
                <w:rFonts w:cstheme="minorHAnsi"/>
                <w:sz w:val="24"/>
                <w:szCs w:val="24"/>
              </w:rPr>
            </w:pPr>
          </w:p>
          <w:p w14:paraId="3D0C7AEF" w14:textId="77777777" w:rsidR="00C55F41" w:rsidRDefault="00C55F41" w:rsidP="00537A27">
            <w:pPr>
              <w:spacing w:before="0" w:after="0" w:line="240" w:lineRule="auto"/>
              <w:rPr>
                <w:rFonts w:cstheme="minorHAnsi"/>
                <w:sz w:val="24"/>
                <w:szCs w:val="24"/>
              </w:rPr>
            </w:pPr>
          </w:p>
          <w:p w14:paraId="5FF3972B" w14:textId="77777777" w:rsidR="00C55F41" w:rsidRDefault="00C55F41" w:rsidP="00537A27">
            <w:pPr>
              <w:spacing w:before="0" w:after="0" w:line="240" w:lineRule="auto"/>
              <w:rPr>
                <w:rFonts w:cstheme="minorHAnsi"/>
                <w:sz w:val="24"/>
                <w:szCs w:val="24"/>
              </w:rPr>
            </w:pPr>
          </w:p>
          <w:p w14:paraId="28719B54" w14:textId="77777777" w:rsidR="00C55F41" w:rsidRDefault="00C55F41" w:rsidP="00537A27">
            <w:pPr>
              <w:spacing w:before="0" w:after="0" w:line="240" w:lineRule="auto"/>
              <w:rPr>
                <w:rFonts w:cstheme="minorHAnsi"/>
                <w:sz w:val="24"/>
                <w:szCs w:val="24"/>
              </w:rPr>
            </w:pPr>
          </w:p>
          <w:p w14:paraId="7C6F3C32" w14:textId="77777777" w:rsidR="00C55F41" w:rsidRDefault="00C55F41" w:rsidP="00537A27">
            <w:pPr>
              <w:spacing w:before="0" w:after="0" w:line="240" w:lineRule="auto"/>
              <w:rPr>
                <w:rFonts w:cstheme="minorHAnsi"/>
                <w:sz w:val="24"/>
                <w:szCs w:val="24"/>
              </w:rPr>
            </w:pPr>
          </w:p>
          <w:p w14:paraId="1480B746" w14:textId="77777777" w:rsidR="00C55F41" w:rsidRDefault="00C55F41" w:rsidP="00537A27">
            <w:pPr>
              <w:spacing w:before="0" w:after="0" w:line="240" w:lineRule="auto"/>
              <w:rPr>
                <w:rFonts w:cstheme="minorHAnsi"/>
                <w:sz w:val="24"/>
                <w:szCs w:val="24"/>
              </w:rPr>
            </w:pPr>
          </w:p>
          <w:p w14:paraId="10EEA687" w14:textId="77777777" w:rsidR="00C55F41" w:rsidRDefault="00C55F41" w:rsidP="00537A27">
            <w:pPr>
              <w:spacing w:before="0" w:after="0" w:line="240" w:lineRule="auto"/>
              <w:rPr>
                <w:rFonts w:cstheme="minorHAnsi"/>
                <w:sz w:val="24"/>
                <w:szCs w:val="24"/>
              </w:rPr>
            </w:pPr>
          </w:p>
          <w:p w14:paraId="0A504C07" w14:textId="3B8D199D" w:rsidR="00537A27" w:rsidRDefault="00C55F41" w:rsidP="00537A27">
            <w:pPr>
              <w:spacing w:before="0" w:after="0" w:line="240" w:lineRule="auto"/>
              <w:rPr>
                <w:rFonts w:cstheme="minorHAnsi"/>
                <w:sz w:val="24"/>
                <w:szCs w:val="24"/>
              </w:rPr>
            </w:pPr>
            <w:r>
              <w:rPr>
                <w:rFonts w:cstheme="minorHAnsi"/>
                <w:sz w:val="24"/>
                <w:szCs w:val="24"/>
              </w:rPr>
              <w:t>Mar 2026</w:t>
            </w:r>
          </w:p>
        </w:tc>
        <w:tc>
          <w:tcPr>
            <w:tcW w:w="1154" w:type="dxa"/>
            <w:gridSpan w:val="2"/>
          </w:tcPr>
          <w:p w14:paraId="062DF0E0" w14:textId="77777777" w:rsidR="00537A27" w:rsidRDefault="00BA05B9" w:rsidP="00537A27">
            <w:pPr>
              <w:spacing w:before="0" w:after="0" w:line="240" w:lineRule="auto"/>
              <w:rPr>
                <w:rFonts w:cstheme="minorHAnsi"/>
                <w:sz w:val="24"/>
                <w:szCs w:val="24"/>
              </w:rPr>
            </w:pPr>
            <w:r>
              <w:rPr>
                <w:rFonts w:cstheme="minorHAnsi"/>
                <w:sz w:val="24"/>
                <w:szCs w:val="24"/>
              </w:rPr>
              <w:lastRenderedPageBreak/>
              <w:t>TLG</w:t>
            </w:r>
          </w:p>
          <w:p w14:paraId="2D69BFF7" w14:textId="77777777" w:rsidR="00C55F41" w:rsidRDefault="00C55F41" w:rsidP="00537A27">
            <w:pPr>
              <w:spacing w:before="0" w:after="0" w:line="240" w:lineRule="auto"/>
              <w:rPr>
                <w:rFonts w:cstheme="minorHAnsi"/>
                <w:sz w:val="24"/>
                <w:szCs w:val="24"/>
              </w:rPr>
            </w:pPr>
          </w:p>
          <w:p w14:paraId="19B40548" w14:textId="77777777" w:rsidR="00C55F41" w:rsidRDefault="00C55F41" w:rsidP="00537A27">
            <w:pPr>
              <w:spacing w:before="0" w:after="0" w:line="240" w:lineRule="auto"/>
              <w:rPr>
                <w:rFonts w:cstheme="minorHAnsi"/>
                <w:sz w:val="24"/>
                <w:szCs w:val="24"/>
              </w:rPr>
            </w:pPr>
          </w:p>
          <w:p w14:paraId="40360F2C" w14:textId="77777777" w:rsidR="00C55F41" w:rsidRDefault="00C55F41" w:rsidP="00537A27">
            <w:pPr>
              <w:spacing w:before="0" w:after="0" w:line="240" w:lineRule="auto"/>
              <w:rPr>
                <w:rFonts w:cstheme="minorHAnsi"/>
                <w:sz w:val="24"/>
                <w:szCs w:val="24"/>
              </w:rPr>
            </w:pPr>
          </w:p>
          <w:p w14:paraId="55CCC3C0" w14:textId="77777777" w:rsidR="00C55F41" w:rsidRDefault="00C55F41" w:rsidP="00537A27">
            <w:pPr>
              <w:spacing w:before="0" w:after="0" w:line="240" w:lineRule="auto"/>
              <w:rPr>
                <w:rFonts w:cstheme="minorHAnsi"/>
                <w:sz w:val="24"/>
                <w:szCs w:val="24"/>
              </w:rPr>
            </w:pPr>
          </w:p>
          <w:p w14:paraId="2E224A52" w14:textId="77777777" w:rsidR="00C55F41" w:rsidRDefault="00C55F41" w:rsidP="00537A27">
            <w:pPr>
              <w:spacing w:before="0" w:after="0" w:line="240" w:lineRule="auto"/>
              <w:rPr>
                <w:rFonts w:cstheme="minorHAnsi"/>
                <w:sz w:val="24"/>
                <w:szCs w:val="24"/>
              </w:rPr>
            </w:pPr>
          </w:p>
          <w:p w14:paraId="6D0F8E48" w14:textId="77777777" w:rsidR="00C55F41" w:rsidRDefault="00C55F41" w:rsidP="00537A27">
            <w:pPr>
              <w:spacing w:before="0" w:after="0" w:line="240" w:lineRule="auto"/>
              <w:rPr>
                <w:rFonts w:cstheme="minorHAnsi"/>
                <w:sz w:val="24"/>
                <w:szCs w:val="24"/>
              </w:rPr>
            </w:pPr>
          </w:p>
          <w:p w14:paraId="05552E63" w14:textId="77777777" w:rsidR="00C55F41" w:rsidRDefault="00C55F41" w:rsidP="00537A27">
            <w:pPr>
              <w:spacing w:before="0" w:after="0" w:line="240" w:lineRule="auto"/>
              <w:rPr>
                <w:rFonts w:cstheme="minorHAnsi"/>
                <w:sz w:val="24"/>
                <w:szCs w:val="24"/>
              </w:rPr>
            </w:pPr>
          </w:p>
          <w:p w14:paraId="6D9F56FD" w14:textId="77777777" w:rsidR="00C55F41" w:rsidRDefault="00C55F41" w:rsidP="00537A27">
            <w:pPr>
              <w:spacing w:before="0" w:after="0" w:line="240" w:lineRule="auto"/>
              <w:rPr>
                <w:rFonts w:cstheme="minorHAnsi"/>
                <w:sz w:val="24"/>
                <w:szCs w:val="24"/>
              </w:rPr>
            </w:pPr>
          </w:p>
          <w:p w14:paraId="69DC1298" w14:textId="77777777" w:rsidR="00C55F41" w:rsidRDefault="00C55F41" w:rsidP="00537A27">
            <w:pPr>
              <w:spacing w:before="0" w:after="0" w:line="240" w:lineRule="auto"/>
              <w:rPr>
                <w:rFonts w:cstheme="minorHAnsi"/>
                <w:sz w:val="24"/>
                <w:szCs w:val="24"/>
              </w:rPr>
            </w:pPr>
          </w:p>
          <w:p w14:paraId="47C3BB8F" w14:textId="77777777" w:rsidR="00C55F41" w:rsidRDefault="00C55F41" w:rsidP="00537A27">
            <w:pPr>
              <w:spacing w:before="0" w:after="0" w:line="240" w:lineRule="auto"/>
              <w:rPr>
                <w:rFonts w:cstheme="minorHAnsi"/>
                <w:sz w:val="24"/>
                <w:szCs w:val="24"/>
              </w:rPr>
            </w:pPr>
          </w:p>
          <w:p w14:paraId="6B5E9B21" w14:textId="77777777" w:rsidR="00C55F41" w:rsidRDefault="00C55F41" w:rsidP="00537A27">
            <w:pPr>
              <w:spacing w:before="0" w:after="0" w:line="240" w:lineRule="auto"/>
              <w:rPr>
                <w:rFonts w:cstheme="minorHAnsi"/>
                <w:sz w:val="24"/>
                <w:szCs w:val="24"/>
              </w:rPr>
            </w:pPr>
          </w:p>
          <w:p w14:paraId="45817019" w14:textId="714326D7" w:rsidR="00537A27" w:rsidRDefault="00BA05B9" w:rsidP="00537A27">
            <w:pPr>
              <w:spacing w:before="0" w:after="0" w:line="240" w:lineRule="auto"/>
              <w:rPr>
                <w:rFonts w:cstheme="minorHAnsi"/>
                <w:sz w:val="24"/>
                <w:szCs w:val="24"/>
              </w:rPr>
            </w:pPr>
            <w:r>
              <w:rPr>
                <w:rFonts w:cstheme="minorHAnsi"/>
                <w:sz w:val="24"/>
                <w:szCs w:val="24"/>
              </w:rPr>
              <w:t>TLG</w:t>
            </w:r>
          </w:p>
        </w:tc>
        <w:tc>
          <w:tcPr>
            <w:tcW w:w="4932" w:type="dxa"/>
          </w:tcPr>
          <w:p w14:paraId="11B65AD5" w14:textId="5D4B5BEA" w:rsidR="00537A27" w:rsidRDefault="00ED48E0" w:rsidP="00537A27">
            <w:pPr>
              <w:spacing w:before="0" w:after="0" w:line="240" w:lineRule="auto"/>
              <w:rPr>
                <w:rFonts w:cstheme="minorHAnsi"/>
                <w:sz w:val="24"/>
                <w:szCs w:val="24"/>
              </w:rPr>
            </w:pPr>
            <w:r>
              <w:rPr>
                <w:rFonts w:cstheme="minorHAnsi"/>
                <w:sz w:val="24"/>
                <w:szCs w:val="24"/>
              </w:rPr>
              <w:lastRenderedPageBreak/>
              <w:t>Circulation to CPE and ICS completed by 16.12.25</w:t>
            </w:r>
          </w:p>
        </w:tc>
      </w:tr>
      <w:tr w:rsidR="00537A27" w:rsidRPr="00353CDD" w14:paraId="64076D63" w14:textId="77777777" w:rsidTr="003F20CE">
        <w:trPr>
          <w:trHeight w:val="303"/>
        </w:trPr>
        <w:tc>
          <w:tcPr>
            <w:tcW w:w="1294" w:type="dxa"/>
          </w:tcPr>
          <w:p w14:paraId="499AE60A" w14:textId="77777777" w:rsidR="00537A27" w:rsidRDefault="00537A27" w:rsidP="00537A27">
            <w:pPr>
              <w:spacing w:before="0" w:after="0" w:line="240" w:lineRule="auto"/>
              <w:rPr>
                <w:rFonts w:cstheme="minorHAnsi"/>
                <w:sz w:val="24"/>
                <w:szCs w:val="24"/>
              </w:rPr>
            </w:pPr>
          </w:p>
        </w:tc>
        <w:tc>
          <w:tcPr>
            <w:tcW w:w="6346" w:type="dxa"/>
          </w:tcPr>
          <w:p w14:paraId="5677E8AB" w14:textId="77777777" w:rsidR="00537A27" w:rsidRPr="001A2CB7" w:rsidRDefault="00537A27" w:rsidP="00537A27">
            <w:pPr>
              <w:spacing w:before="0" w:after="0" w:line="240" w:lineRule="auto"/>
              <w:rPr>
                <w:rFonts w:cstheme="minorHAnsi"/>
                <w:sz w:val="24"/>
                <w:szCs w:val="24"/>
              </w:rPr>
            </w:pPr>
          </w:p>
        </w:tc>
        <w:tc>
          <w:tcPr>
            <w:tcW w:w="1266" w:type="dxa"/>
          </w:tcPr>
          <w:p w14:paraId="5125DC8F" w14:textId="77777777" w:rsidR="00537A27" w:rsidRDefault="00537A27" w:rsidP="00537A27">
            <w:pPr>
              <w:spacing w:before="0" w:after="0" w:line="240" w:lineRule="auto"/>
              <w:rPr>
                <w:rFonts w:cstheme="minorHAnsi"/>
                <w:sz w:val="24"/>
                <w:szCs w:val="24"/>
              </w:rPr>
            </w:pPr>
          </w:p>
        </w:tc>
        <w:tc>
          <w:tcPr>
            <w:tcW w:w="1154" w:type="dxa"/>
            <w:gridSpan w:val="2"/>
          </w:tcPr>
          <w:p w14:paraId="348B3E21" w14:textId="77777777" w:rsidR="00537A27" w:rsidRDefault="00537A27" w:rsidP="00537A27">
            <w:pPr>
              <w:spacing w:before="0" w:after="0" w:line="240" w:lineRule="auto"/>
              <w:rPr>
                <w:rFonts w:cstheme="minorHAnsi"/>
                <w:sz w:val="24"/>
                <w:szCs w:val="24"/>
              </w:rPr>
            </w:pPr>
          </w:p>
        </w:tc>
        <w:tc>
          <w:tcPr>
            <w:tcW w:w="4932" w:type="dxa"/>
          </w:tcPr>
          <w:p w14:paraId="5CDB4C35" w14:textId="77777777" w:rsidR="00537A27" w:rsidRDefault="00537A27" w:rsidP="00537A27">
            <w:pPr>
              <w:spacing w:before="0" w:after="0" w:line="240" w:lineRule="auto"/>
              <w:rPr>
                <w:rFonts w:cstheme="minorHAnsi"/>
                <w:sz w:val="24"/>
                <w:szCs w:val="24"/>
              </w:rPr>
            </w:pPr>
          </w:p>
        </w:tc>
      </w:tr>
      <w:tr w:rsidR="00B73940" w:rsidRPr="00353CDD" w14:paraId="4DD74D96" w14:textId="77777777" w:rsidTr="003F20CE">
        <w:trPr>
          <w:trHeight w:val="303"/>
        </w:trPr>
        <w:tc>
          <w:tcPr>
            <w:tcW w:w="1294" w:type="dxa"/>
          </w:tcPr>
          <w:p w14:paraId="57C071A2" w14:textId="77777777" w:rsidR="00B73940" w:rsidRDefault="00B73940" w:rsidP="00537A27">
            <w:pPr>
              <w:spacing w:before="0" w:after="0" w:line="240" w:lineRule="auto"/>
              <w:rPr>
                <w:rFonts w:cstheme="minorHAnsi"/>
                <w:sz w:val="24"/>
                <w:szCs w:val="24"/>
              </w:rPr>
            </w:pPr>
          </w:p>
        </w:tc>
        <w:tc>
          <w:tcPr>
            <w:tcW w:w="6346" w:type="dxa"/>
          </w:tcPr>
          <w:p w14:paraId="0CD436E9" w14:textId="77777777" w:rsidR="00B73940" w:rsidRPr="001A2CB7" w:rsidRDefault="00B73940" w:rsidP="00537A27">
            <w:pPr>
              <w:spacing w:before="0" w:after="0" w:line="240" w:lineRule="auto"/>
              <w:rPr>
                <w:rFonts w:cstheme="minorHAnsi"/>
                <w:sz w:val="24"/>
                <w:szCs w:val="24"/>
              </w:rPr>
            </w:pPr>
          </w:p>
        </w:tc>
        <w:tc>
          <w:tcPr>
            <w:tcW w:w="1266" w:type="dxa"/>
          </w:tcPr>
          <w:p w14:paraId="444B4111" w14:textId="77777777" w:rsidR="00B73940" w:rsidRDefault="00B73940" w:rsidP="00537A27">
            <w:pPr>
              <w:spacing w:before="0" w:after="0" w:line="240" w:lineRule="auto"/>
              <w:rPr>
                <w:rFonts w:cstheme="minorHAnsi"/>
                <w:sz w:val="24"/>
                <w:szCs w:val="24"/>
              </w:rPr>
            </w:pPr>
          </w:p>
        </w:tc>
        <w:tc>
          <w:tcPr>
            <w:tcW w:w="1154" w:type="dxa"/>
            <w:gridSpan w:val="2"/>
          </w:tcPr>
          <w:p w14:paraId="160BFA67" w14:textId="77777777" w:rsidR="00B73940" w:rsidRDefault="00B73940" w:rsidP="00537A27">
            <w:pPr>
              <w:spacing w:before="0" w:after="0" w:line="240" w:lineRule="auto"/>
              <w:rPr>
                <w:rFonts w:cstheme="minorHAnsi"/>
                <w:sz w:val="24"/>
                <w:szCs w:val="24"/>
              </w:rPr>
            </w:pPr>
          </w:p>
        </w:tc>
        <w:tc>
          <w:tcPr>
            <w:tcW w:w="4932" w:type="dxa"/>
          </w:tcPr>
          <w:p w14:paraId="6491F0FF" w14:textId="77777777" w:rsidR="00B73940" w:rsidRDefault="00B73940" w:rsidP="00537A27">
            <w:pPr>
              <w:spacing w:before="0" w:after="0" w:line="240" w:lineRule="auto"/>
              <w:rPr>
                <w:rFonts w:cstheme="minorHAnsi"/>
                <w:sz w:val="24"/>
                <w:szCs w:val="24"/>
              </w:rPr>
            </w:pPr>
          </w:p>
        </w:tc>
      </w:tr>
      <w:tr w:rsidR="00B73940" w:rsidRPr="00353CDD" w14:paraId="04CCCF32" w14:textId="77777777" w:rsidTr="003F20CE">
        <w:trPr>
          <w:trHeight w:val="303"/>
        </w:trPr>
        <w:tc>
          <w:tcPr>
            <w:tcW w:w="1294" w:type="dxa"/>
          </w:tcPr>
          <w:p w14:paraId="57C8635C" w14:textId="77777777" w:rsidR="00B73940" w:rsidRDefault="00B73940" w:rsidP="00537A27">
            <w:pPr>
              <w:spacing w:before="0" w:after="0" w:line="240" w:lineRule="auto"/>
              <w:rPr>
                <w:rFonts w:cstheme="minorHAnsi"/>
                <w:sz w:val="24"/>
                <w:szCs w:val="24"/>
              </w:rPr>
            </w:pPr>
          </w:p>
        </w:tc>
        <w:tc>
          <w:tcPr>
            <w:tcW w:w="6346" w:type="dxa"/>
          </w:tcPr>
          <w:p w14:paraId="3D98A188" w14:textId="77777777" w:rsidR="00B73940" w:rsidRPr="001A2CB7" w:rsidRDefault="00B73940" w:rsidP="00537A27">
            <w:pPr>
              <w:spacing w:before="0" w:after="0" w:line="240" w:lineRule="auto"/>
              <w:rPr>
                <w:rFonts w:cstheme="minorHAnsi"/>
                <w:sz w:val="24"/>
                <w:szCs w:val="24"/>
              </w:rPr>
            </w:pPr>
          </w:p>
        </w:tc>
        <w:tc>
          <w:tcPr>
            <w:tcW w:w="1266" w:type="dxa"/>
          </w:tcPr>
          <w:p w14:paraId="2379A178" w14:textId="77777777" w:rsidR="00B73940" w:rsidRDefault="00B73940" w:rsidP="00537A27">
            <w:pPr>
              <w:spacing w:before="0" w:after="0" w:line="240" w:lineRule="auto"/>
              <w:rPr>
                <w:rFonts w:cstheme="minorHAnsi"/>
                <w:sz w:val="24"/>
                <w:szCs w:val="24"/>
              </w:rPr>
            </w:pPr>
          </w:p>
        </w:tc>
        <w:tc>
          <w:tcPr>
            <w:tcW w:w="1154" w:type="dxa"/>
            <w:gridSpan w:val="2"/>
          </w:tcPr>
          <w:p w14:paraId="0C3441E1" w14:textId="77777777" w:rsidR="00B73940" w:rsidRDefault="00B73940" w:rsidP="00537A27">
            <w:pPr>
              <w:spacing w:before="0" w:after="0" w:line="240" w:lineRule="auto"/>
              <w:rPr>
                <w:rFonts w:cstheme="minorHAnsi"/>
                <w:sz w:val="24"/>
                <w:szCs w:val="24"/>
              </w:rPr>
            </w:pPr>
          </w:p>
        </w:tc>
        <w:tc>
          <w:tcPr>
            <w:tcW w:w="4932" w:type="dxa"/>
          </w:tcPr>
          <w:p w14:paraId="4BCFFA94" w14:textId="77777777" w:rsidR="00B73940" w:rsidRDefault="00B73940" w:rsidP="00537A27">
            <w:pPr>
              <w:spacing w:before="0" w:after="0" w:line="240" w:lineRule="auto"/>
              <w:rPr>
                <w:rFonts w:cstheme="minorHAnsi"/>
                <w:sz w:val="24"/>
                <w:szCs w:val="24"/>
              </w:rPr>
            </w:pPr>
          </w:p>
        </w:tc>
      </w:tr>
    </w:tbl>
    <w:p w14:paraId="4B8DA91B" w14:textId="77777777" w:rsidR="00537A27" w:rsidRDefault="00537A27" w:rsidP="007F13D0">
      <w:pPr>
        <w:spacing w:after="0"/>
        <w:rPr>
          <w:rFonts w:cstheme="minorHAnsi"/>
          <w:b/>
          <w:bCs/>
          <w:sz w:val="24"/>
          <w:szCs w:val="24"/>
        </w:rPr>
      </w:pPr>
    </w:p>
    <w:p w14:paraId="4D5ECD27" w14:textId="45342649" w:rsidR="00D059DC" w:rsidRPr="00D059DC" w:rsidRDefault="00D059DC" w:rsidP="007F13D0">
      <w:pPr>
        <w:spacing w:after="0"/>
        <w:rPr>
          <w:b/>
          <w:bCs/>
          <w:sz w:val="24"/>
          <w:szCs w:val="24"/>
        </w:rPr>
      </w:pPr>
      <w:r w:rsidRPr="00D059DC">
        <w:rPr>
          <w:b/>
          <w:bCs/>
          <w:sz w:val="24"/>
          <w:szCs w:val="24"/>
        </w:rPr>
        <w:t>Actions noted completed from previous meetings</w:t>
      </w:r>
    </w:p>
    <w:tbl>
      <w:tblPr>
        <w:tblStyle w:val="TableGrid"/>
        <w:tblW w:w="14992" w:type="dxa"/>
        <w:tblLook w:val="04A0" w:firstRow="1" w:lastRow="0" w:firstColumn="1" w:lastColumn="0" w:noHBand="0" w:noVBand="1"/>
      </w:tblPr>
      <w:tblGrid>
        <w:gridCol w:w="1241"/>
        <w:gridCol w:w="6308"/>
        <w:gridCol w:w="1272"/>
        <w:gridCol w:w="1239"/>
        <w:gridCol w:w="4932"/>
      </w:tblGrid>
      <w:tr w:rsidR="00EE27FA" w:rsidRPr="00353CDD" w14:paraId="63811EFF" w14:textId="77777777" w:rsidTr="00AD32D6">
        <w:tc>
          <w:tcPr>
            <w:tcW w:w="1241" w:type="dxa"/>
          </w:tcPr>
          <w:p w14:paraId="20BCC49C" w14:textId="77777777" w:rsidR="00EE27FA" w:rsidRPr="00353CDD" w:rsidRDefault="00EE27FA" w:rsidP="00AD32D6">
            <w:pPr>
              <w:spacing w:before="0" w:after="0" w:line="240" w:lineRule="auto"/>
              <w:rPr>
                <w:rFonts w:cstheme="minorHAnsi"/>
                <w:sz w:val="24"/>
                <w:szCs w:val="24"/>
              </w:rPr>
            </w:pPr>
            <w:r w:rsidRPr="00353CDD">
              <w:rPr>
                <w:rFonts w:cstheme="minorHAnsi"/>
                <w:b/>
                <w:bCs/>
                <w:sz w:val="24"/>
                <w:szCs w:val="24"/>
              </w:rPr>
              <w:t>Min No.</w:t>
            </w:r>
          </w:p>
        </w:tc>
        <w:tc>
          <w:tcPr>
            <w:tcW w:w="6308" w:type="dxa"/>
          </w:tcPr>
          <w:p w14:paraId="04CF5770" w14:textId="77777777" w:rsidR="00EE27FA" w:rsidRPr="00353CDD" w:rsidRDefault="00EE27FA" w:rsidP="00AD32D6">
            <w:pPr>
              <w:spacing w:before="0" w:after="0" w:line="240" w:lineRule="auto"/>
              <w:rPr>
                <w:rFonts w:cstheme="minorHAnsi"/>
                <w:sz w:val="24"/>
                <w:szCs w:val="24"/>
              </w:rPr>
            </w:pPr>
            <w:r w:rsidRPr="00353CDD">
              <w:rPr>
                <w:rFonts w:cstheme="minorHAnsi"/>
                <w:b/>
                <w:bCs/>
                <w:sz w:val="24"/>
                <w:szCs w:val="24"/>
              </w:rPr>
              <w:t>Action</w:t>
            </w:r>
          </w:p>
        </w:tc>
        <w:tc>
          <w:tcPr>
            <w:tcW w:w="1272" w:type="dxa"/>
          </w:tcPr>
          <w:p w14:paraId="215A1119" w14:textId="77777777" w:rsidR="00EE27FA" w:rsidRPr="00353CDD" w:rsidRDefault="00EE27FA" w:rsidP="00AD32D6">
            <w:pPr>
              <w:spacing w:before="0" w:after="0" w:line="240" w:lineRule="auto"/>
              <w:rPr>
                <w:rFonts w:cstheme="minorHAnsi"/>
                <w:b/>
                <w:bCs/>
                <w:sz w:val="24"/>
                <w:szCs w:val="24"/>
              </w:rPr>
            </w:pPr>
            <w:r w:rsidRPr="00353CDD">
              <w:rPr>
                <w:rFonts w:cstheme="minorHAnsi"/>
                <w:b/>
                <w:bCs/>
                <w:sz w:val="24"/>
                <w:szCs w:val="24"/>
              </w:rPr>
              <w:t>Deadline</w:t>
            </w:r>
          </w:p>
        </w:tc>
        <w:tc>
          <w:tcPr>
            <w:tcW w:w="1239" w:type="dxa"/>
          </w:tcPr>
          <w:p w14:paraId="174EA268" w14:textId="77777777" w:rsidR="00EE27FA" w:rsidRPr="00353CDD" w:rsidRDefault="00EE27FA" w:rsidP="00AD32D6">
            <w:pPr>
              <w:spacing w:before="0" w:after="0" w:line="240" w:lineRule="auto"/>
              <w:rPr>
                <w:rFonts w:cstheme="minorHAnsi"/>
                <w:b/>
                <w:bCs/>
                <w:sz w:val="24"/>
                <w:szCs w:val="24"/>
              </w:rPr>
            </w:pPr>
            <w:r w:rsidRPr="00353CDD">
              <w:rPr>
                <w:rFonts w:cstheme="minorHAnsi"/>
                <w:b/>
                <w:bCs/>
                <w:sz w:val="24"/>
                <w:szCs w:val="24"/>
              </w:rPr>
              <w:t>Resp.</w:t>
            </w:r>
          </w:p>
        </w:tc>
        <w:tc>
          <w:tcPr>
            <w:tcW w:w="4932" w:type="dxa"/>
          </w:tcPr>
          <w:p w14:paraId="3EB93DB5" w14:textId="77777777" w:rsidR="00EE27FA" w:rsidRPr="00353CDD" w:rsidRDefault="00EE27FA" w:rsidP="00AD32D6">
            <w:pPr>
              <w:spacing w:before="0" w:after="0" w:line="240" w:lineRule="auto"/>
              <w:rPr>
                <w:rFonts w:cstheme="minorHAnsi"/>
                <w:b/>
                <w:bCs/>
                <w:sz w:val="24"/>
                <w:szCs w:val="24"/>
              </w:rPr>
            </w:pPr>
            <w:r w:rsidRPr="00353CDD">
              <w:rPr>
                <w:rFonts w:cstheme="minorHAnsi"/>
                <w:b/>
                <w:bCs/>
                <w:sz w:val="24"/>
                <w:szCs w:val="24"/>
              </w:rPr>
              <w:t>Completion Notes</w:t>
            </w:r>
          </w:p>
        </w:tc>
      </w:tr>
      <w:tr w:rsidR="00EE27FA" w:rsidRPr="00353CDD" w14:paraId="57EB31F4" w14:textId="77777777" w:rsidTr="00AD32D6">
        <w:tc>
          <w:tcPr>
            <w:tcW w:w="1241" w:type="dxa"/>
          </w:tcPr>
          <w:p w14:paraId="6B8EF919" w14:textId="77777777" w:rsidR="00EE27FA" w:rsidRPr="00C96ED1" w:rsidRDefault="00EE27FA" w:rsidP="00AD32D6">
            <w:pPr>
              <w:spacing w:before="0" w:after="0" w:line="240" w:lineRule="auto"/>
              <w:rPr>
                <w:rFonts w:cstheme="minorHAnsi"/>
                <w:sz w:val="24"/>
                <w:szCs w:val="24"/>
              </w:rPr>
            </w:pPr>
            <w:r>
              <w:rPr>
                <w:rFonts w:cstheme="minorHAnsi"/>
                <w:sz w:val="24"/>
                <w:szCs w:val="24"/>
              </w:rPr>
              <w:t>0925/2</w:t>
            </w:r>
          </w:p>
        </w:tc>
        <w:tc>
          <w:tcPr>
            <w:tcW w:w="6308" w:type="dxa"/>
          </w:tcPr>
          <w:p w14:paraId="66F71377" w14:textId="77777777" w:rsidR="00EE27FA" w:rsidRPr="00DE6C6B" w:rsidRDefault="00EE27FA" w:rsidP="00AD32D6">
            <w:pPr>
              <w:spacing w:before="0" w:after="0" w:line="240" w:lineRule="auto"/>
              <w:rPr>
                <w:sz w:val="24"/>
                <w:szCs w:val="24"/>
              </w:rPr>
            </w:pPr>
            <w:r>
              <w:rPr>
                <w:sz w:val="24"/>
                <w:szCs w:val="24"/>
              </w:rPr>
              <w:t>BJ to share updated DOI with Natalie</w:t>
            </w:r>
          </w:p>
        </w:tc>
        <w:tc>
          <w:tcPr>
            <w:tcW w:w="1272" w:type="dxa"/>
          </w:tcPr>
          <w:p w14:paraId="2FB29EEA" w14:textId="77777777" w:rsidR="00EE27FA" w:rsidRPr="00353CDD" w:rsidRDefault="00EE27FA" w:rsidP="00AD32D6">
            <w:pPr>
              <w:spacing w:before="0" w:after="0" w:line="240" w:lineRule="auto"/>
              <w:rPr>
                <w:rFonts w:cstheme="minorHAnsi"/>
                <w:sz w:val="24"/>
                <w:szCs w:val="24"/>
              </w:rPr>
            </w:pPr>
            <w:r>
              <w:rPr>
                <w:rFonts w:cstheme="minorHAnsi"/>
                <w:sz w:val="24"/>
                <w:szCs w:val="24"/>
              </w:rPr>
              <w:t>ASAP</w:t>
            </w:r>
          </w:p>
        </w:tc>
        <w:tc>
          <w:tcPr>
            <w:tcW w:w="1239" w:type="dxa"/>
          </w:tcPr>
          <w:p w14:paraId="728732F3" w14:textId="77777777" w:rsidR="00EE27FA" w:rsidRPr="00353CDD" w:rsidRDefault="00EE27FA" w:rsidP="00AD32D6">
            <w:pPr>
              <w:spacing w:before="0" w:after="0" w:line="240" w:lineRule="auto"/>
              <w:rPr>
                <w:rFonts w:cstheme="minorHAnsi"/>
                <w:sz w:val="24"/>
                <w:szCs w:val="24"/>
              </w:rPr>
            </w:pPr>
            <w:r>
              <w:rPr>
                <w:rFonts w:cstheme="minorHAnsi"/>
                <w:sz w:val="24"/>
                <w:szCs w:val="24"/>
              </w:rPr>
              <w:t>BJ/NK</w:t>
            </w:r>
          </w:p>
        </w:tc>
        <w:tc>
          <w:tcPr>
            <w:tcW w:w="4932" w:type="dxa"/>
          </w:tcPr>
          <w:p w14:paraId="47BA7A1B" w14:textId="77777777" w:rsidR="00EE27FA" w:rsidRPr="00353CDD" w:rsidRDefault="00EE27FA" w:rsidP="00AD32D6">
            <w:pPr>
              <w:spacing w:before="0" w:after="0" w:line="240" w:lineRule="auto"/>
              <w:rPr>
                <w:rFonts w:cstheme="minorHAnsi"/>
                <w:sz w:val="24"/>
                <w:szCs w:val="24"/>
              </w:rPr>
            </w:pPr>
            <w:r>
              <w:rPr>
                <w:rFonts w:cstheme="minorHAnsi"/>
                <w:sz w:val="24"/>
                <w:szCs w:val="24"/>
              </w:rPr>
              <w:t>Completed</w:t>
            </w:r>
          </w:p>
        </w:tc>
      </w:tr>
      <w:tr w:rsidR="00EE27FA" w:rsidRPr="00353CDD" w14:paraId="09639BED" w14:textId="77777777" w:rsidTr="00AD32D6">
        <w:tc>
          <w:tcPr>
            <w:tcW w:w="1241" w:type="dxa"/>
          </w:tcPr>
          <w:p w14:paraId="74E836CD" w14:textId="77777777" w:rsidR="00EE27FA" w:rsidRDefault="00EE27FA" w:rsidP="00AD32D6">
            <w:pPr>
              <w:spacing w:before="0" w:after="0" w:line="240" w:lineRule="auto"/>
              <w:rPr>
                <w:rFonts w:cstheme="minorHAnsi"/>
                <w:sz w:val="24"/>
                <w:szCs w:val="24"/>
              </w:rPr>
            </w:pPr>
            <w:r>
              <w:rPr>
                <w:rFonts w:cstheme="minorHAnsi"/>
                <w:sz w:val="24"/>
                <w:szCs w:val="24"/>
              </w:rPr>
              <w:t>0925/07</w:t>
            </w:r>
          </w:p>
        </w:tc>
        <w:tc>
          <w:tcPr>
            <w:tcW w:w="6308" w:type="dxa"/>
          </w:tcPr>
          <w:p w14:paraId="0B8B5C86" w14:textId="77777777" w:rsidR="00EE27FA" w:rsidRPr="00DE6C6B" w:rsidRDefault="00EE27FA" w:rsidP="00AD32D6">
            <w:pPr>
              <w:spacing w:before="0" w:after="0" w:line="240" w:lineRule="auto"/>
              <w:rPr>
                <w:sz w:val="24"/>
                <w:szCs w:val="24"/>
              </w:rPr>
            </w:pPr>
            <w:r w:rsidRPr="003E50DB">
              <w:rPr>
                <w:sz w:val="24"/>
                <w:szCs w:val="24"/>
              </w:rPr>
              <w:t xml:space="preserve">The CO will redesign the evaluation form, removing the question asking committee members to identify possible gaps, as this does not add value to the process and instead can cause confusion </w:t>
            </w:r>
          </w:p>
        </w:tc>
        <w:tc>
          <w:tcPr>
            <w:tcW w:w="1272" w:type="dxa"/>
          </w:tcPr>
          <w:p w14:paraId="7C693281" w14:textId="77777777" w:rsidR="00EE27FA" w:rsidRDefault="00EE27FA" w:rsidP="00AD32D6">
            <w:pPr>
              <w:spacing w:before="0" w:after="0" w:line="240" w:lineRule="auto"/>
              <w:rPr>
                <w:rFonts w:cstheme="minorHAnsi"/>
                <w:sz w:val="24"/>
                <w:szCs w:val="24"/>
              </w:rPr>
            </w:pPr>
            <w:r>
              <w:rPr>
                <w:rFonts w:cstheme="minorHAnsi"/>
                <w:sz w:val="24"/>
                <w:szCs w:val="24"/>
              </w:rPr>
              <w:t>Oct 25</w:t>
            </w:r>
          </w:p>
        </w:tc>
        <w:tc>
          <w:tcPr>
            <w:tcW w:w="1239" w:type="dxa"/>
          </w:tcPr>
          <w:p w14:paraId="6AC3770C" w14:textId="77777777" w:rsidR="00EE27FA" w:rsidRDefault="00EE27FA" w:rsidP="00AD32D6">
            <w:pPr>
              <w:spacing w:before="0" w:after="0" w:line="240" w:lineRule="auto"/>
              <w:rPr>
                <w:rFonts w:cstheme="minorHAnsi"/>
                <w:sz w:val="24"/>
                <w:szCs w:val="24"/>
              </w:rPr>
            </w:pPr>
            <w:r>
              <w:rPr>
                <w:rFonts w:cstheme="minorHAnsi"/>
                <w:sz w:val="24"/>
                <w:szCs w:val="24"/>
              </w:rPr>
              <w:t>TLG</w:t>
            </w:r>
          </w:p>
        </w:tc>
        <w:tc>
          <w:tcPr>
            <w:tcW w:w="4932" w:type="dxa"/>
          </w:tcPr>
          <w:p w14:paraId="67BAEEAF" w14:textId="77777777" w:rsidR="00EE27FA" w:rsidRPr="00353CDD" w:rsidRDefault="00EE27FA" w:rsidP="00AD32D6">
            <w:pPr>
              <w:spacing w:before="0" w:after="0" w:line="240" w:lineRule="auto"/>
              <w:rPr>
                <w:rFonts w:cstheme="minorHAnsi"/>
                <w:sz w:val="24"/>
                <w:szCs w:val="24"/>
              </w:rPr>
            </w:pPr>
            <w:r>
              <w:rPr>
                <w:rFonts w:cstheme="minorHAnsi"/>
                <w:sz w:val="24"/>
                <w:szCs w:val="24"/>
              </w:rPr>
              <w:t>Completed</w:t>
            </w:r>
          </w:p>
        </w:tc>
      </w:tr>
      <w:tr w:rsidR="00EE27FA" w:rsidRPr="00353CDD" w14:paraId="1348F9C0" w14:textId="77777777" w:rsidTr="00AD32D6">
        <w:tc>
          <w:tcPr>
            <w:tcW w:w="1241" w:type="dxa"/>
          </w:tcPr>
          <w:p w14:paraId="4D61793C" w14:textId="77777777" w:rsidR="00EE27FA" w:rsidRDefault="00EE27FA" w:rsidP="00AD32D6">
            <w:pPr>
              <w:spacing w:before="0" w:after="0" w:line="240" w:lineRule="auto"/>
              <w:rPr>
                <w:rFonts w:cstheme="minorHAnsi"/>
                <w:sz w:val="24"/>
                <w:szCs w:val="24"/>
              </w:rPr>
            </w:pPr>
            <w:r>
              <w:rPr>
                <w:rFonts w:cstheme="minorHAnsi"/>
                <w:sz w:val="24"/>
                <w:szCs w:val="24"/>
              </w:rPr>
              <w:t>0925/09</w:t>
            </w:r>
          </w:p>
        </w:tc>
        <w:tc>
          <w:tcPr>
            <w:tcW w:w="6308" w:type="dxa"/>
          </w:tcPr>
          <w:p w14:paraId="2F74DE18" w14:textId="77777777" w:rsidR="00EE27FA" w:rsidRDefault="00EE27FA" w:rsidP="00AD32D6">
            <w:pPr>
              <w:spacing w:before="0" w:after="0" w:line="240" w:lineRule="auto"/>
              <w:rPr>
                <w:sz w:val="24"/>
                <w:szCs w:val="24"/>
              </w:rPr>
            </w:pPr>
            <w:r w:rsidRPr="00C95A2E">
              <w:rPr>
                <w:sz w:val="24"/>
                <w:szCs w:val="24"/>
              </w:rPr>
              <w:t>CK will write the application responses accordingly</w:t>
            </w:r>
          </w:p>
        </w:tc>
        <w:tc>
          <w:tcPr>
            <w:tcW w:w="1272" w:type="dxa"/>
          </w:tcPr>
          <w:p w14:paraId="31791CC1" w14:textId="77777777" w:rsidR="00EE27FA" w:rsidRDefault="00EE27FA" w:rsidP="00AD32D6">
            <w:pPr>
              <w:spacing w:before="0" w:after="0" w:line="240" w:lineRule="auto"/>
              <w:rPr>
                <w:rFonts w:cstheme="minorHAnsi"/>
                <w:sz w:val="24"/>
                <w:szCs w:val="24"/>
              </w:rPr>
            </w:pPr>
            <w:r>
              <w:rPr>
                <w:rFonts w:cstheme="minorHAnsi"/>
                <w:sz w:val="24"/>
                <w:szCs w:val="24"/>
              </w:rPr>
              <w:t xml:space="preserve">Sept 25 </w:t>
            </w:r>
          </w:p>
        </w:tc>
        <w:tc>
          <w:tcPr>
            <w:tcW w:w="1239" w:type="dxa"/>
          </w:tcPr>
          <w:p w14:paraId="0E50F062" w14:textId="77777777" w:rsidR="00EE27FA" w:rsidRDefault="00EE27FA" w:rsidP="00AD32D6">
            <w:pPr>
              <w:spacing w:before="0" w:after="0" w:line="240" w:lineRule="auto"/>
              <w:rPr>
                <w:rFonts w:cstheme="minorHAnsi"/>
                <w:sz w:val="24"/>
                <w:szCs w:val="24"/>
              </w:rPr>
            </w:pPr>
            <w:r>
              <w:rPr>
                <w:rFonts w:cstheme="minorHAnsi"/>
                <w:sz w:val="24"/>
                <w:szCs w:val="24"/>
              </w:rPr>
              <w:t xml:space="preserve">CK </w:t>
            </w:r>
          </w:p>
        </w:tc>
        <w:tc>
          <w:tcPr>
            <w:tcW w:w="4932" w:type="dxa"/>
          </w:tcPr>
          <w:p w14:paraId="52229207" w14:textId="77777777" w:rsidR="00EE27FA" w:rsidRPr="00353CDD" w:rsidRDefault="00EE27FA" w:rsidP="00AD32D6">
            <w:pPr>
              <w:spacing w:before="0" w:after="0" w:line="240" w:lineRule="auto"/>
              <w:rPr>
                <w:rFonts w:cstheme="minorHAnsi"/>
                <w:sz w:val="24"/>
                <w:szCs w:val="24"/>
              </w:rPr>
            </w:pPr>
            <w:r>
              <w:rPr>
                <w:rFonts w:cstheme="minorHAnsi"/>
                <w:sz w:val="24"/>
                <w:szCs w:val="24"/>
              </w:rPr>
              <w:t>Completed</w:t>
            </w:r>
          </w:p>
        </w:tc>
      </w:tr>
      <w:tr w:rsidR="00EE27FA" w:rsidRPr="00353CDD" w14:paraId="5A2CFF6B" w14:textId="77777777" w:rsidTr="00AD32D6">
        <w:tc>
          <w:tcPr>
            <w:tcW w:w="1241" w:type="dxa"/>
          </w:tcPr>
          <w:p w14:paraId="71A2011B" w14:textId="77777777" w:rsidR="00EE27FA" w:rsidRDefault="00EE27FA" w:rsidP="00AD32D6">
            <w:pPr>
              <w:spacing w:before="0" w:after="0" w:line="240" w:lineRule="auto"/>
              <w:rPr>
                <w:rFonts w:cstheme="minorHAnsi"/>
                <w:sz w:val="24"/>
                <w:szCs w:val="24"/>
              </w:rPr>
            </w:pPr>
            <w:r>
              <w:rPr>
                <w:rFonts w:cstheme="minorHAnsi"/>
                <w:sz w:val="24"/>
                <w:szCs w:val="24"/>
              </w:rPr>
              <w:t>0925/14</w:t>
            </w:r>
          </w:p>
        </w:tc>
        <w:tc>
          <w:tcPr>
            <w:tcW w:w="6308" w:type="dxa"/>
          </w:tcPr>
          <w:p w14:paraId="6F115826" w14:textId="77777777" w:rsidR="00EE27FA" w:rsidRDefault="00EE27FA" w:rsidP="00AD32D6">
            <w:pPr>
              <w:spacing w:before="0" w:after="0" w:line="240" w:lineRule="auto"/>
              <w:rPr>
                <w:sz w:val="24"/>
                <w:szCs w:val="24"/>
              </w:rPr>
            </w:pPr>
            <w:r>
              <w:rPr>
                <w:sz w:val="24"/>
                <w:szCs w:val="24"/>
              </w:rPr>
              <w:t xml:space="preserve">CO to circulate suggested CPE conference topics to east midlands LPC’s to agree a topic for submission. </w:t>
            </w:r>
          </w:p>
        </w:tc>
        <w:tc>
          <w:tcPr>
            <w:tcW w:w="1272" w:type="dxa"/>
          </w:tcPr>
          <w:p w14:paraId="076FA703" w14:textId="77777777" w:rsidR="00EE27FA" w:rsidRDefault="00EE27FA" w:rsidP="00AD32D6">
            <w:pPr>
              <w:spacing w:before="0" w:after="0" w:line="240" w:lineRule="auto"/>
              <w:rPr>
                <w:rFonts w:cstheme="minorHAnsi"/>
                <w:sz w:val="24"/>
                <w:szCs w:val="24"/>
              </w:rPr>
            </w:pPr>
            <w:r>
              <w:rPr>
                <w:rFonts w:cstheme="minorHAnsi"/>
                <w:sz w:val="24"/>
                <w:szCs w:val="24"/>
              </w:rPr>
              <w:t xml:space="preserve">Oct 25 </w:t>
            </w:r>
          </w:p>
        </w:tc>
        <w:tc>
          <w:tcPr>
            <w:tcW w:w="1239" w:type="dxa"/>
          </w:tcPr>
          <w:p w14:paraId="6166E5A5" w14:textId="77777777" w:rsidR="00EE27FA" w:rsidRDefault="00EE27FA" w:rsidP="00AD32D6">
            <w:pPr>
              <w:spacing w:before="0" w:after="0" w:line="240" w:lineRule="auto"/>
              <w:rPr>
                <w:rFonts w:cstheme="minorHAnsi"/>
                <w:sz w:val="24"/>
                <w:szCs w:val="24"/>
              </w:rPr>
            </w:pPr>
            <w:r>
              <w:rPr>
                <w:rFonts w:cstheme="minorHAnsi"/>
                <w:sz w:val="24"/>
                <w:szCs w:val="24"/>
              </w:rPr>
              <w:t xml:space="preserve">TLG </w:t>
            </w:r>
          </w:p>
        </w:tc>
        <w:tc>
          <w:tcPr>
            <w:tcW w:w="4932" w:type="dxa"/>
          </w:tcPr>
          <w:p w14:paraId="4384D6B0" w14:textId="77777777" w:rsidR="00EE27FA" w:rsidRPr="00353CDD" w:rsidRDefault="00EE27FA" w:rsidP="00AD32D6">
            <w:pPr>
              <w:spacing w:before="0" w:after="0" w:line="240" w:lineRule="auto"/>
              <w:rPr>
                <w:rFonts w:cstheme="minorHAnsi"/>
                <w:sz w:val="24"/>
                <w:szCs w:val="24"/>
              </w:rPr>
            </w:pPr>
            <w:r>
              <w:rPr>
                <w:rFonts w:cstheme="minorHAnsi"/>
                <w:sz w:val="24"/>
                <w:szCs w:val="24"/>
              </w:rPr>
              <w:t>Completed</w:t>
            </w:r>
          </w:p>
        </w:tc>
      </w:tr>
      <w:tr w:rsidR="00EE27FA" w:rsidRPr="00353CDD" w14:paraId="5C307A6F" w14:textId="77777777" w:rsidTr="00AD32D6">
        <w:tc>
          <w:tcPr>
            <w:tcW w:w="1241" w:type="dxa"/>
          </w:tcPr>
          <w:p w14:paraId="0B4F91C7" w14:textId="77777777" w:rsidR="00EE27FA" w:rsidRDefault="00EE27FA" w:rsidP="00AD32D6">
            <w:pPr>
              <w:spacing w:before="0" w:after="0" w:line="240" w:lineRule="auto"/>
              <w:rPr>
                <w:rFonts w:cstheme="minorHAnsi"/>
                <w:sz w:val="24"/>
                <w:szCs w:val="24"/>
              </w:rPr>
            </w:pPr>
            <w:r>
              <w:rPr>
                <w:rFonts w:cstheme="minorHAnsi"/>
                <w:sz w:val="24"/>
                <w:szCs w:val="24"/>
              </w:rPr>
              <w:lastRenderedPageBreak/>
              <w:t>0925/06</w:t>
            </w:r>
          </w:p>
        </w:tc>
        <w:tc>
          <w:tcPr>
            <w:tcW w:w="6308" w:type="dxa"/>
          </w:tcPr>
          <w:p w14:paraId="069833F9" w14:textId="77777777" w:rsidR="00EE27FA" w:rsidRDefault="00EE27FA" w:rsidP="00AD32D6">
            <w:pPr>
              <w:spacing w:before="0" w:after="0" w:line="240" w:lineRule="auto"/>
              <w:rPr>
                <w:sz w:val="24"/>
                <w:szCs w:val="24"/>
              </w:rPr>
            </w:pPr>
            <w:r>
              <w:rPr>
                <w:rFonts w:eastAsia="Times New Roman"/>
                <w:sz w:val="24"/>
                <w:szCs w:val="24"/>
                <w:lang w:eastAsia="en-GB"/>
              </w:rPr>
              <w:t>CK &amp; TLG to formulate draft budget for the next committee meeting.</w:t>
            </w:r>
          </w:p>
        </w:tc>
        <w:tc>
          <w:tcPr>
            <w:tcW w:w="1272" w:type="dxa"/>
          </w:tcPr>
          <w:p w14:paraId="180E7F2C" w14:textId="77777777" w:rsidR="00EE27FA" w:rsidRDefault="00EE27FA" w:rsidP="00AD32D6">
            <w:pPr>
              <w:spacing w:before="0" w:after="0" w:line="240" w:lineRule="auto"/>
              <w:rPr>
                <w:rFonts w:cstheme="minorHAnsi"/>
                <w:sz w:val="24"/>
                <w:szCs w:val="24"/>
              </w:rPr>
            </w:pPr>
            <w:r>
              <w:rPr>
                <w:rFonts w:cstheme="minorHAnsi"/>
                <w:sz w:val="24"/>
                <w:szCs w:val="24"/>
              </w:rPr>
              <w:t xml:space="preserve">Dec 25 </w:t>
            </w:r>
          </w:p>
        </w:tc>
        <w:tc>
          <w:tcPr>
            <w:tcW w:w="1239" w:type="dxa"/>
          </w:tcPr>
          <w:p w14:paraId="7F3178CC" w14:textId="77777777" w:rsidR="00EE27FA" w:rsidRDefault="00EE27FA" w:rsidP="00AD32D6">
            <w:pPr>
              <w:spacing w:before="0" w:after="0" w:line="240" w:lineRule="auto"/>
              <w:rPr>
                <w:rFonts w:cstheme="minorHAnsi"/>
                <w:sz w:val="24"/>
                <w:szCs w:val="24"/>
              </w:rPr>
            </w:pPr>
            <w:r>
              <w:rPr>
                <w:rFonts w:cstheme="minorHAnsi"/>
                <w:sz w:val="24"/>
                <w:szCs w:val="24"/>
              </w:rPr>
              <w:t xml:space="preserve">CK/TLG </w:t>
            </w:r>
          </w:p>
        </w:tc>
        <w:tc>
          <w:tcPr>
            <w:tcW w:w="4932" w:type="dxa"/>
          </w:tcPr>
          <w:p w14:paraId="27F424B2" w14:textId="77777777" w:rsidR="00EE27FA" w:rsidRDefault="00EE27FA" w:rsidP="00AD32D6">
            <w:pPr>
              <w:spacing w:before="0" w:after="0" w:line="240" w:lineRule="auto"/>
              <w:rPr>
                <w:rFonts w:cstheme="minorHAnsi"/>
                <w:sz w:val="24"/>
                <w:szCs w:val="24"/>
              </w:rPr>
            </w:pPr>
            <w:r>
              <w:rPr>
                <w:rFonts w:cstheme="minorHAnsi"/>
                <w:sz w:val="24"/>
                <w:szCs w:val="24"/>
              </w:rPr>
              <w:t>Completed</w:t>
            </w:r>
          </w:p>
        </w:tc>
      </w:tr>
      <w:tr w:rsidR="00073612" w:rsidRPr="00252FE8" w14:paraId="3347BA70" w14:textId="77777777" w:rsidTr="00073612">
        <w:tc>
          <w:tcPr>
            <w:tcW w:w="1241" w:type="dxa"/>
          </w:tcPr>
          <w:p w14:paraId="6A6B4950" w14:textId="77777777" w:rsidR="00073612" w:rsidRPr="00252FE8" w:rsidRDefault="00073612">
            <w:pPr>
              <w:spacing w:before="0" w:after="0" w:line="240" w:lineRule="auto"/>
              <w:rPr>
                <w:rFonts w:cstheme="minorHAnsi"/>
                <w:color w:val="0072CE" w:themeColor="text1"/>
                <w:sz w:val="24"/>
                <w:szCs w:val="24"/>
              </w:rPr>
            </w:pPr>
            <w:r w:rsidRPr="00252FE8">
              <w:rPr>
                <w:rFonts w:cstheme="minorHAnsi"/>
                <w:color w:val="0072CE" w:themeColor="text1"/>
                <w:sz w:val="24"/>
                <w:szCs w:val="24"/>
              </w:rPr>
              <w:t>0625/09</w:t>
            </w:r>
          </w:p>
        </w:tc>
        <w:tc>
          <w:tcPr>
            <w:tcW w:w="6308" w:type="dxa"/>
          </w:tcPr>
          <w:p w14:paraId="30E87621" w14:textId="77777777" w:rsidR="00073612" w:rsidRPr="00252FE8" w:rsidRDefault="00073612">
            <w:pPr>
              <w:spacing w:before="0" w:after="0" w:line="240" w:lineRule="auto"/>
              <w:rPr>
                <w:color w:val="0072CE" w:themeColor="text1"/>
                <w:sz w:val="24"/>
                <w:szCs w:val="24"/>
              </w:rPr>
            </w:pPr>
            <w:r w:rsidRPr="00252FE8">
              <w:rPr>
                <w:color w:val="0072CE" w:themeColor="text1"/>
                <w:sz w:val="24"/>
                <w:szCs w:val="24"/>
              </w:rPr>
              <w:t>CK will update the Market Entry toolkit in line with the new regulatory changes to DSP market entry once these are ratified</w:t>
            </w:r>
          </w:p>
        </w:tc>
        <w:tc>
          <w:tcPr>
            <w:tcW w:w="1272" w:type="dxa"/>
          </w:tcPr>
          <w:p w14:paraId="61089153" w14:textId="77777777" w:rsidR="00073612" w:rsidRPr="00252FE8" w:rsidRDefault="00073612">
            <w:pPr>
              <w:spacing w:before="0" w:after="0" w:line="240" w:lineRule="auto"/>
              <w:rPr>
                <w:rFonts w:cstheme="minorHAnsi"/>
                <w:color w:val="0072CE" w:themeColor="text1"/>
                <w:sz w:val="24"/>
                <w:szCs w:val="24"/>
              </w:rPr>
            </w:pPr>
            <w:r w:rsidRPr="00252FE8">
              <w:rPr>
                <w:rFonts w:cstheme="minorHAnsi"/>
                <w:color w:val="0072CE" w:themeColor="text1"/>
                <w:sz w:val="24"/>
                <w:szCs w:val="24"/>
              </w:rPr>
              <w:t>Oct 2025</w:t>
            </w:r>
          </w:p>
        </w:tc>
        <w:tc>
          <w:tcPr>
            <w:tcW w:w="1239" w:type="dxa"/>
          </w:tcPr>
          <w:p w14:paraId="20BC05FB" w14:textId="77777777" w:rsidR="00073612" w:rsidRPr="00252FE8" w:rsidRDefault="00073612">
            <w:pPr>
              <w:spacing w:before="0" w:after="0" w:line="240" w:lineRule="auto"/>
              <w:rPr>
                <w:rFonts w:cstheme="minorHAnsi"/>
                <w:color w:val="0072CE" w:themeColor="text1"/>
                <w:sz w:val="24"/>
                <w:szCs w:val="24"/>
              </w:rPr>
            </w:pPr>
            <w:r w:rsidRPr="00252FE8">
              <w:rPr>
                <w:rFonts w:cstheme="minorHAnsi"/>
                <w:color w:val="0072CE" w:themeColor="text1"/>
                <w:sz w:val="24"/>
                <w:szCs w:val="24"/>
              </w:rPr>
              <w:t>CK</w:t>
            </w:r>
          </w:p>
        </w:tc>
        <w:tc>
          <w:tcPr>
            <w:tcW w:w="4932" w:type="dxa"/>
          </w:tcPr>
          <w:p w14:paraId="683E2614" w14:textId="77777777" w:rsidR="00073612" w:rsidRPr="00252FE8" w:rsidRDefault="00073612">
            <w:pPr>
              <w:spacing w:before="0" w:after="0" w:line="240" w:lineRule="auto"/>
              <w:rPr>
                <w:rFonts w:cstheme="minorHAnsi"/>
                <w:color w:val="0072CE" w:themeColor="text1"/>
                <w:sz w:val="24"/>
                <w:szCs w:val="24"/>
              </w:rPr>
            </w:pPr>
            <w:r w:rsidRPr="00252FE8">
              <w:rPr>
                <w:rFonts w:cstheme="minorHAnsi"/>
                <w:color w:val="0072CE" w:themeColor="text1"/>
                <w:sz w:val="24"/>
                <w:szCs w:val="24"/>
              </w:rPr>
              <w:t>Carried until law is passed (possibly November)</w:t>
            </w:r>
            <w:r>
              <w:rPr>
                <w:rFonts w:cstheme="minorHAnsi"/>
                <w:color w:val="0072CE" w:themeColor="text1"/>
                <w:sz w:val="24"/>
                <w:szCs w:val="24"/>
              </w:rPr>
              <w:t>. Agreed to remove as update not required. Completed</w:t>
            </w:r>
          </w:p>
        </w:tc>
      </w:tr>
      <w:tr w:rsidR="00073612" w14:paraId="5AFC4404" w14:textId="77777777" w:rsidTr="00073612">
        <w:tc>
          <w:tcPr>
            <w:tcW w:w="1241" w:type="dxa"/>
          </w:tcPr>
          <w:p w14:paraId="61C8271D" w14:textId="77777777" w:rsidR="00073612" w:rsidRDefault="00073612">
            <w:pPr>
              <w:spacing w:before="0" w:after="0" w:line="240" w:lineRule="auto"/>
              <w:rPr>
                <w:rFonts w:cstheme="minorHAnsi"/>
                <w:sz w:val="24"/>
                <w:szCs w:val="24"/>
              </w:rPr>
            </w:pPr>
            <w:r w:rsidRPr="00E176E2">
              <w:rPr>
                <w:rFonts w:cstheme="minorHAnsi"/>
                <w:sz w:val="24"/>
                <w:szCs w:val="24"/>
              </w:rPr>
              <w:t>1303/03</w:t>
            </w:r>
          </w:p>
        </w:tc>
        <w:tc>
          <w:tcPr>
            <w:tcW w:w="6308" w:type="dxa"/>
          </w:tcPr>
          <w:p w14:paraId="569167DD" w14:textId="77777777" w:rsidR="00073612" w:rsidRDefault="00073612">
            <w:pPr>
              <w:spacing w:before="0" w:after="0" w:line="240" w:lineRule="auto"/>
              <w:rPr>
                <w:sz w:val="24"/>
                <w:szCs w:val="24"/>
              </w:rPr>
            </w:pPr>
            <w:r w:rsidRPr="00E176E2">
              <w:rPr>
                <w:sz w:val="24"/>
                <w:szCs w:val="24"/>
              </w:rPr>
              <w:t>Chief Officer to share Bios of committee members in the Newsletters over the next 12 months. (Meet our Committee)</w:t>
            </w:r>
          </w:p>
        </w:tc>
        <w:tc>
          <w:tcPr>
            <w:tcW w:w="1272" w:type="dxa"/>
          </w:tcPr>
          <w:p w14:paraId="234A6B71" w14:textId="77777777" w:rsidR="00073612" w:rsidRDefault="00073612">
            <w:pPr>
              <w:spacing w:before="0" w:after="0" w:line="240" w:lineRule="auto"/>
              <w:rPr>
                <w:rFonts w:cstheme="minorHAnsi"/>
                <w:sz w:val="24"/>
                <w:szCs w:val="24"/>
              </w:rPr>
            </w:pPr>
            <w:r w:rsidRPr="00E176E2">
              <w:rPr>
                <w:rFonts w:cstheme="minorHAnsi"/>
                <w:sz w:val="24"/>
                <w:szCs w:val="24"/>
              </w:rPr>
              <w:t xml:space="preserve">Next 12 Months </w:t>
            </w:r>
          </w:p>
        </w:tc>
        <w:tc>
          <w:tcPr>
            <w:tcW w:w="1239" w:type="dxa"/>
          </w:tcPr>
          <w:p w14:paraId="7908A5F0" w14:textId="77777777" w:rsidR="00073612" w:rsidRDefault="00073612">
            <w:pPr>
              <w:spacing w:before="0" w:after="0" w:line="240" w:lineRule="auto"/>
              <w:rPr>
                <w:rFonts w:cstheme="minorHAnsi"/>
                <w:sz w:val="24"/>
                <w:szCs w:val="24"/>
              </w:rPr>
            </w:pPr>
            <w:r w:rsidRPr="00E176E2">
              <w:rPr>
                <w:rFonts w:cstheme="minorHAnsi"/>
                <w:sz w:val="24"/>
                <w:szCs w:val="24"/>
              </w:rPr>
              <w:t xml:space="preserve">TLG </w:t>
            </w:r>
          </w:p>
        </w:tc>
        <w:tc>
          <w:tcPr>
            <w:tcW w:w="4932" w:type="dxa"/>
          </w:tcPr>
          <w:p w14:paraId="5BD2EADC" w14:textId="77777777" w:rsidR="00073612" w:rsidRDefault="00073612">
            <w:pPr>
              <w:spacing w:before="0" w:after="0" w:line="240" w:lineRule="auto"/>
              <w:rPr>
                <w:rFonts w:cstheme="minorHAnsi"/>
                <w:sz w:val="24"/>
                <w:szCs w:val="24"/>
              </w:rPr>
            </w:pPr>
            <w:r>
              <w:rPr>
                <w:rFonts w:cstheme="minorHAnsi"/>
                <w:sz w:val="24"/>
                <w:szCs w:val="24"/>
              </w:rPr>
              <w:t>Ongoing – Completed as at 3.12.25</w:t>
            </w:r>
          </w:p>
          <w:p w14:paraId="4588F1BB" w14:textId="77777777" w:rsidR="00073612" w:rsidRDefault="00073612">
            <w:pPr>
              <w:spacing w:before="0" w:after="0" w:line="240" w:lineRule="auto"/>
              <w:rPr>
                <w:rFonts w:cstheme="minorHAnsi"/>
                <w:sz w:val="24"/>
                <w:szCs w:val="24"/>
              </w:rPr>
            </w:pPr>
            <w:r>
              <w:rPr>
                <w:rFonts w:cstheme="minorHAnsi"/>
                <w:sz w:val="24"/>
                <w:szCs w:val="24"/>
              </w:rPr>
              <w:t>Chair, Vice Chair, Treasurer, Gov Lead</w:t>
            </w:r>
          </w:p>
          <w:p w14:paraId="31AE7DC8" w14:textId="77777777" w:rsidR="00073612" w:rsidRDefault="00073612">
            <w:pPr>
              <w:spacing w:before="0" w:after="0" w:line="240" w:lineRule="auto"/>
              <w:rPr>
                <w:rFonts w:cstheme="minorHAnsi"/>
                <w:sz w:val="24"/>
                <w:szCs w:val="24"/>
              </w:rPr>
            </w:pPr>
            <w:r>
              <w:rPr>
                <w:rFonts w:cstheme="minorHAnsi"/>
                <w:sz w:val="24"/>
                <w:szCs w:val="24"/>
              </w:rPr>
              <w:t>Ind Member M Zafar.</w:t>
            </w:r>
          </w:p>
          <w:p w14:paraId="0E1C3C3F" w14:textId="77777777" w:rsidR="00073612" w:rsidRDefault="00073612">
            <w:pPr>
              <w:spacing w:before="0" w:after="0" w:line="240" w:lineRule="auto"/>
              <w:rPr>
                <w:rFonts w:cstheme="minorHAnsi"/>
                <w:sz w:val="24"/>
                <w:szCs w:val="24"/>
              </w:rPr>
            </w:pPr>
            <w:r>
              <w:rPr>
                <w:rFonts w:cstheme="minorHAnsi"/>
                <w:sz w:val="24"/>
                <w:szCs w:val="24"/>
              </w:rPr>
              <w:t>To be included:</w:t>
            </w:r>
          </w:p>
          <w:p w14:paraId="49DDBF2F" w14:textId="7E3183DC" w:rsidR="00073612" w:rsidRDefault="00073612" w:rsidP="000749E4">
            <w:pPr>
              <w:spacing w:before="0" w:after="0" w:line="240" w:lineRule="auto"/>
              <w:rPr>
                <w:rFonts w:cstheme="minorHAnsi"/>
                <w:sz w:val="24"/>
                <w:szCs w:val="24"/>
              </w:rPr>
            </w:pPr>
            <w:r>
              <w:rPr>
                <w:rFonts w:cstheme="minorHAnsi"/>
                <w:sz w:val="24"/>
                <w:szCs w:val="24"/>
              </w:rPr>
              <w:t>N Murdock (plan Dec 2025); G Freeman, K Hundle, New CCA member when approved.</w:t>
            </w:r>
            <w:r w:rsidR="000749E4">
              <w:rPr>
                <w:rFonts w:cstheme="minorHAnsi"/>
                <w:sz w:val="24"/>
                <w:szCs w:val="24"/>
              </w:rPr>
              <w:t xml:space="preserve"> </w:t>
            </w:r>
            <w:r>
              <w:rPr>
                <w:rFonts w:cstheme="minorHAnsi"/>
                <w:sz w:val="24"/>
                <w:szCs w:val="24"/>
              </w:rPr>
              <w:t>Note Bio and photo required for Kavan to include in newsletter and on website</w:t>
            </w:r>
            <w:r w:rsidR="000749E4">
              <w:rPr>
                <w:rFonts w:cstheme="minorHAnsi"/>
                <w:sz w:val="24"/>
                <w:szCs w:val="24"/>
              </w:rPr>
              <w:t xml:space="preserve">. </w:t>
            </w:r>
            <w:r>
              <w:rPr>
                <w:rFonts w:cstheme="minorHAnsi"/>
                <w:sz w:val="24"/>
                <w:szCs w:val="24"/>
              </w:rPr>
              <w:t>Completed</w:t>
            </w:r>
          </w:p>
        </w:tc>
      </w:tr>
      <w:tr w:rsidR="003F20CE" w14:paraId="4526FE58" w14:textId="77777777" w:rsidTr="003F20CE">
        <w:tc>
          <w:tcPr>
            <w:tcW w:w="1241" w:type="dxa"/>
          </w:tcPr>
          <w:p w14:paraId="40366659" w14:textId="77777777" w:rsidR="003F20CE" w:rsidRDefault="003F20CE">
            <w:pPr>
              <w:spacing w:before="0" w:after="0" w:line="240" w:lineRule="auto"/>
              <w:rPr>
                <w:rFonts w:cstheme="minorHAnsi"/>
                <w:sz w:val="24"/>
                <w:szCs w:val="24"/>
              </w:rPr>
            </w:pPr>
            <w:r w:rsidRPr="00E176E2">
              <w:rPr>
                <w:rFonts w:cstheme="minorHAnsi"/>
                <w:sz w:val="24"/>
                <w:szCs w:val="24"/>
              </w:rPr>
              <w:t>1303/7</w:t>
            </w:r>
          </w:p>
          <w:p w14:paraId="02014957" w14:textId="77777777" w:rsidR="003F20CE" w:rsidRDefault="003F20CE">
            <w:pPr>
              <w:spacing w:before="0" w:after="0" w:line="240" w:lineRule="auto"/>
              <w:rPr>
                <w:rFonts w:cstheme="minorHAnsi"/>
                <w:sz w:val="24"/>
                <w:szCs w:val="24"/>
              </w:rPr>
            </w:pPr>
          </w:p>
          <w:p w14:paraId="06673C64" w14:textId="77777777" w:rsidR="003F20CE" w:rsidRDefault="003F20CE">
            <w:pPr>
              <w:spacing w:before="0" w:after="0" w:line="240" w:lineRule="auto"/>
              <w:rPr>
                <w:rFonts w:cstheme="minorHAnsi"/>
                <w:sz w:val="24"/>
                <w:szCs w:val="24"/>
              </w:rPr>
            </w:pPr>
          </w:p>
        </w:tc>
        <w:tc>
          <w:tcPr>
            <w:tcW w:w="6308" w:type="dxa"/>
          </w:tcPr>
          <w:p w14:paraId="41847B22" w14:textId="77777777" w:rsidR="003F20CE" w:rsidRDefault="003F20CE">
            <w:pPr>
              <w:spacing w:before="0" w:after="0" w:line="240" w:lineRule="auto"/>
              <w:rPr>
                <w:sz w:val="24"/>
                <w:szCs w:val="24"/>
              </w:rPr>
            </w:pPr>
            <w:r w:rsidRPr="00E176E2">
              <w:rPr>
                <w:iCs/>
                <w:sz w:val="24"/>
                <w:szCs w:val="24"/>
              </w:rPr>
              <w:t>The committee to discuss appointment of new governance committee member</w:t>
            </w:r>
          </w:p>
        </w:tc>
        <w:tc>
          <w:tcPr>
            <w:tcW w:w="1272" w:type="dxa"/>
          </w:tcPr>
          <w:p w14:paraId="127497AB" w14:textId="77777777" w:rsidR="003F20CE" w:rsidRDefault="003F20CE">
            <w:pPr>
              <w:spacing w:before="0" w:after="0" w:line="240" w:lineRule="auto"/>
              <w:rPr>
                <w:rFonts w:cstheme="minorHAnsi"/>
                <w:sz w:val="24"/>
                <w:szCs w:val="24"/>
              </w:rPr>
            </w:pPr>
            <w:r>
              <w:rPr>
                <w:rFonts w:cstheme="minorHAnsi"/>
                <w:sz w:val="24"/>
                <w:szCs w:val="24"/>
              </w:rPr>
              <w:t>June 25</w:t>
            </w:r>
          </w:p>
          <w:p w14:paraId="1DEB3AE3" w14:textId="77777777" w:rsidR="003F20CE" w:rsidRDefault="003F20CE">
            <w:pPr>
              <w:spacing w:before="0" w:after="0" w:line="240" w:lineRule="auto"/>
              <w:rPr>
                <w:rFonts w:cstheme="minorHAnsi"/>
                <w:sz w:val="24"/>
                <w:szCs w:val="24"/>
              </w:rPr>
            </w:pPr>
          </w:p>
          <w:p w14:paraId="643EE00B" w14:textId="77777777" w:rsidR="003F20CE" w:rsidRDefault="003F20CE">
            <w:pPr>
              <w:spacing w:before="0" w:after="0" w:line="240" w:lineRule="auto"/>
              <w:rPr>
                <w:rFonts w:cstheme="minorHAnsi"/>
                <w:sz w:val="24"/>
                <w:szCs w:val="24"/>
              </w:rPr>
            </w:pPr>
            <w:r>
              <w:rPr>
                <w:rFonts w:cstheme="minorHAnsi"/>
                <w:sz w:val="24"/>
                <w:szCs w:val="24"/>
              </w:rPr>
              <w:t xml:space="preserve"> </w:t>
            </w:r>
          </w:p>
        </w:tc>
        <w:tc>
          <w:tcPr>
            <w:tcW w:w="1239" w:type="dxa"/>
          </w:tcPr>
          <w:p w14:paraId="5B25EE12" w14:textId="77777777" w:rsidR="003F20CE" w:rsidRDefault="003F20CE">
            <w:pPr>
              <w:spacing w:before="0" w:after="0" w:line="240" w:lineRule="auto"/>
              <w:rPr>
                <w:rFonts w:cstheme="minorHAnsi"/>
                <w:sz w:val="24"/>
                <w:szCs w:val="24"/>
              </w:rPr>
            </w:pPr>
            <w:r w:rsidRPr="00E176E2">
              <w:rPr>
                <w:rFonts w:cstheme="minorHAnsi"/>
                <w:sz w:val="24"/>
                <w:szCs w:val="24"/>
              </w:rPr>
              <w:t>TLG/All</w:t>
            </w:r>
          </w:p>
          <w:p w14:paraId="592B0DD7" w14:textId="77777777" w:rsidR="003F20CE" w:rsidRDefault="003F20CE">
            <w:pPr>
              <w:spacing w:before="0" w:after="0" w:line="240" w:lineRule="auto"/>
              <w:rPr>
                <w:rFonts w:cstheme="minorHAnsi"/>
                <w:sz w:val="24"/>
                <w:szCs w:val="24"/>
              </w:rPr>
            </w:pPr>
          </w:p>
          <w:p w14:paraId="63BEE11F" w14:textId="77777777" w:rsidR="003F20CE" w:rsidRDefault="003F20CE">
            <w:pPr>
              <w:spacing w:before="0" w:after="0" w:line="240" w:lineRule="auto"/>
              <w:rPr>
                <w:rFonts w:cstheme="minorHAnsi"/>
                <w:sz w:val="24"/>
                <w:szCs w:val="24"/>
              </w:rPr>
            </w:pPr>
          </w:p>
        </w:tc>
        <w:tc>
          <w:tcPr>
            <w:tcW w:w="4932" w:type="dxa"/>
          </w:tcPr>
          <w:p w14:paraId="2CCF514F" w14:textId="77777777" w:rsidR="003F20CE" w:rsidRDefault="003F20CE">
            <w:pPr>
              <w:spacing w:before="0" w:after="0" w:line="240" w:lineRule="auto"/>
              <w:rPr>
                <w:rFonts w:cstheme="minorHAnsi"/>
                <w:sz w:val="24"/>
                <w:szCs w:val="24"/>
              </w:rPr>
            </w:pPr>
            <w:r>
              <w:rPr>
                <w:rFonts w:cstheme="minorHAnsi"/>
                <w:sz w:val="24"/>
                <w:szCs w:val="24"/>
              </w:rPr>
              <w:t>Carried over. A new member will be appointed if committee convened.</w:t>
            </w:r>
          </w:p>
          <w:p w14:paraId="286EFE85" w14:textId="03F8617F" w:rsidR="003F20CE" w:rsidRDefault="003F20CE">
            <w:pPr>
              <w:spacing w:before="0" w:after="0" w:line="240" w:lineRule="auto"/>
              <w:rPr>
                <w:rFonts w:cstheme="minorHAnsi"/>
                <w:sz w:val="24"/>
                <w:szCs w:val="24"/>
              </w:rPr>
            </w:pPr>
            <w:r>
              <w:rPr>
                <w:rFonts w:cstheme="minorHAnsi"/>
                <w:sz w:val="24"/>
                <w:szCs w:val="24"/>
              </w:rPr>
              <w:t>Completed.</w:t>
            </w:r>
          </w:p>
        </w:tc>
      </w:tr>
    </w:tbl>
    <w:p w14:paraId="322EBF4F" w14:textId="77777777" w:rsidR="00EB357F" w:rsidRDefault="00EB357F" w:rsidP="00EB357F">
      <w:pPr>
        <w:spacing w:after="0"/>
        <w:rPr>
          <w:rFonts w:cstheme="minorHAnsi"/>
          <w:b/>
          <w:bCs/>
          <w:sz w:val="24"/>
          <w:szCs w:val="24"/>
        </w:rPr>
      </w:pPr>
    </w:p>
    <w:p w14:paraId="0A8CFFB1" w14:textId="4766148A" w:rsidR="00EB357F" w:rsidRPr="00353CDD" w:rsidRDefault="00EB357F" w:rsidP="00EB357F">
      <w:pPr>
        <w:spacing w:after="0"/>
        <w:rPr>
          <w:rFonts w:cstheme="minorHAnsi"/>
          <w:b/>
          <w:bCs/>
          <w:sz w:val="24"/>
          <w:szCs w:val="24"/>
        </w:rPr>
      </w:pPr>
      <w:r w:rsidRPr="00353CDD">
        <w:rPr>
          <w:rFonts w:cstheme="minorHAnsi"/>
          <w:b/>
          <w:bCs/>
          <w:sz w:val="24"/>
          <w:szCs w:val="24"/>
        </w:rPr>
        <w:t>Actions carried over from previous meetings.</w:t>
      </w:r>
    </w:p>
    <w:tbl>
      <w:tblPr>
        <w:tblStyle w:val="TableGrid"/>
        <w:tblW w:w="14992" w:type="dxa"/>
        <w:tblLook w:val="04A0" w:firstRow="1" w:lastRow="0" w:firstColumn="1" w:lastColumn="0" w:noHBand="0" w:noVBand="1"/>
      </w:tblPr>
      <w:tblGrid>
        <w:gridCol w:w="1292"/>
        <w:gridCol w:w="6274"/>
        <w:gridCol w:w="1241"/>
        <w:gridCol w:w="1281"/>
        <w:gridCol w:w="4904"/>
      </w:tblGrid>
      <w:tr w:rsidR="00EE27FA" w:rsidRPr="00353CDD" w14:paraId="432BF7CA" w14:textId="77777777" w:rsidTr="00AD32D6">
        <w:tc>
          <w:tcPr>
            <w:tcW w:w="1292" w:type="dxa"/>
          </w:tcPr>
          <w:p w14:paraId="07950FF5" w14:textId="77777777" w:rsidR="00EE27FA" w:rsidRPr="00353CDD" w:rsidRDefault="00EE27FA" w:rsidP="00AD32D6">
            <w:pPr>
              <w:spacing w:before="0" w:after="0" w:line="240" w:lineRule="auto"/>
              <w:rPr>
                <w:rFonts w:cstheme="minorHAnsi"/>
                <w:sz w:val="24"/>
                <w:szCs w:val="24"/>
              </w:rPr>
            </w:pPr>
            <w:r w:rsidRPr="00353CDD">
              <w:rPr>
                <w:rFonts w:cstheme="minorHAnsi"/>
                <w:b/>
                <w:bCs/>
                <w:sz w:val="24"/>
                <w:szCs w:val="24"/>
              </w:rPr>
              <w:t>Min No.</w:t>
            </w:r>
          </w:p>
        </w:tc>
        <w:tc>
          <w:tcPr>
            <w:tcW w:w="6274" w:type="dxa"/>
          </w:tcPr>
          <w:p w14:paraId="7C91F155" w14:textId="77777777" w:rsidR="00EE27FA" w:rsidRPr="00353CDD" w:rsidRDefault="00EE27FA" w:rsidP="00AD32D6">
            <w:pPr>
              <w:spacing w:before="0" w:after="0" w:line="240" w:lineRule="auto"/>
              <w:rPr>
                <w:rFonts w:cstheme="minorHAnsi"/>
                <w:sz w:val="24"/>
                <w:szCs w:val="24"/>
              </w:rPr>
            </w:pPr>
            <w:r w:rsidRPr="00353CDD">
              <w:rPr>
                <w:rFonts w:cstheme="minorHAnsi"/>
                <w:b/>
                <w:bCs/>
                <w:sz w:val="24"/>
                <w:szCs w:val="24"/>
              </w:rPr>
              <w:t>Action</w:t>
            </w:r>
          </w:p>
        </w:tc>
        <w:tc>
          <w:tcPr>
            <w:tcW w:w="1241" w:type="dxa"/>
          </w:tcPr>
          <w:p w14:paraId="05E44717" w14:textId="77777777" w:rsidR="00EE27FA" w:rsidRPr="00353CDD" w:rsidRDefault="00EE27FA" w:rsidP="00AD32D6">
            <w:pPr>
              <w:spacing w:before="0" w:after="0" w:line="240" w:lineRule="auto"/>
              <w:rPr>
                <w:rFonts w:cstheme="minorHAnsi"/>
                <w:b/>
                <w:bCs/>
                <w:sz w:val="24"/>
                <w:szCs w:val="24"/>
              </w:rPr>
            </w:pPr>
            <w:r w:rsidRPr="00353CDD">
              <w:rPr>
                <w:rFonts w:cstheme="minorHAnsi"/>
                <w:b/>
                <w:bCs/>
                <w:sz w:val="24"/>
                <w:szCs w:val="24"/>
              </w:rPr>
              <w:t>Deadline</w:t>
            </w:r>
          </w:p>
        </w:tc>
        <w:tc>
          <w:tcPr>
            <w:tcW w:w="1281" w:type="dxa"/>
          </w:tcPr>
          <w:p w14:paraId="2187DE8D" w14:textId="77777777" w:rsidR="00EE27FA" w:rsidRPr="00353CDD" w:rsidRDefault="00EE27FA" w:rsidP="00AD32D6">
            <w:pPr>
              <w:spacing w:before="0" w:after="0" w:line="240" w:lineRule="auto"/>
              <w:rPr>
                <w:rFonts w:cstheme="minorHAnsi"/>
                <w:b/>
                <w:bCs/>
                <w:sz w:val="24"/>
                <w:szCs w:val="24"/>
              </w:rPr>
            </w:pPr>
            <w:r w:rsidRPr="00353CDD">
              <w:rPr>
                <w:rFonts w:cstheme="minorHAnsi"/>
                <w:b/>
                <w:bCs/>
                <w:sz w:val="24"/>
                <w:szCs w:val="24"/>
              </w:rPr>
              <w:t>Resp.</w:t>
            </w:r>
          </w:p>
        </w:tc>
        <w:tc>
          <w:tcPr>
            <w:tcW w:w="4904" w:type="dxa"/>
          </w:tcPr>
          <w:p w14:paraId="74718C9A" w14:textId="77777777" w:rsidR="00EE27FA" w:rsidRPr="00353CDD" w:rsidRDefault="00EE27FA" w:rsidP="00AD32D6">
            <w:pPr>
              <w:spacing w:before="0" w:after="0" w:line="240" w:lineRule="auto"/>
              <w:rPr>
                <w:rFonts w:cstheme="minorHAnsi"/>
                <w:b/>
                <w:bCs/>
                <w:sz w:val="24"/>
                <w:szCs w:val="24"/>
              </w:rPr>
            </w:pPr>
            <w:r w:rsidRPr="00353CDD">
              <w:rPr>
                <w:rFonts w:cstheme="minorHAnsi"/>
                <w:b/>
                <w:bCs/>
                <w:sz w:val="24"/>
                <w:szCs w:val="24"/>
              </w:rPr>
              <w:t>Completion Notes</w:t>
            </w:r>
          </w:p>
        </w:tc>
      </w:tr>
      <w:tr w:rsidR="00EE27FA" w:rsidRPr="00353CDD" w14:paraId="68AAAD86" w14:textId="77777777" w:rsidTr="00AD32D6">
        <w:tc>
          <w:tcPr>
            <w:tcW w:w="1292" w:type="dxa"/>
          </w:tcPr>
          <w:p w14:paraId="3149EA42" w14:textId="77777777" w:rsidR="00EE27FA" w:rsidRPr="00E176E2" w:rsidRDefault="00EE27FA" w:rsidP="00AD32D6">
            <w:pPr>
              <w:spacing w:before="0" w:after="0" w:line="240" w:lineRule="auto"/>
              <w:rPr>
                <w:rFonts w:cstheme="minorHAnsi"/>
                <w:sz w:val="24"/>
                <w:szCs w:val="24"/>
              </w:rPr>
            </w:pPr>
            <w:r>
              <w:rPr>
                <w:rFonts w:cstheme="minorHAnsi"/>
                <w:sz w:val="24"/>
                <w:szCs w:val="24"/>
              </w:rPr>
              <w:t>0625/04</w:t>
            </w:r>
          </w:p>
        </w:tc>
        <w:tc>
          <w:tcPr>
            <w:tcW w:w="6274" w:type="dxa"/>
          </w:tcPr>
          <w:p w14:paraId="7BACB10D" w14:textId="77777777" w:rsidR="00EE27FA" w:rsidRPr="00E176E2" w:rsidRDefault="00EE27FA" w:rsidP="00AD32D6">
            <w:pPr>
              <w:spacing w:before="0" w:after="0" w:line="240" w:lineRule="auto"/>
              <w:rPr>
                <w:sz w:val="24"/>
                <w:szCs w:val="24"/>
              </w:rPr>
            </w:pPr>
            <w:r>
              <w:rPr>
                <w:sz w:val="24"/>
                <w:szCs w:val="24"/>
              </w:rPr>
              <w:t>TLG to contact MPs in Sept/Oct 2025 as part of her regular MP contact to give an update on CPCF</w:t>
            </w:r>
          </w:p>
        </w:tc>
        <w:tc>
          <w:tcPr>
            <w:tcW w:w="1241" w:type="dxa"/>
          </w:tcPr>
          <w:p w14:paraId="2B114014" w14:textId="77777777" w:rsidR="00EE27FA" w:rsidRPr="00E176E2" w:rsidRDefault="00EE27FA" w:rsidP="00AD32D6">
            <w:pPr>
              <w:spacing w:before="0" w:after="0" w:line="240" w:lineRule="auto"/>
              <w:rPr>
                <w:rFonts w:cstheme="minorHAnsi"/>
                <w:sz w:val="24"/>
                <w:szCs w:val="24"/>
              </w:rPr>
            </w:pPr>
            <w:r>
              <w:rPr>
                <w:rFonts w:cstheme="minorHAnsi"/>
                <w:sz w:val="24"/>
                <w:szCs w:val="24"/>
              </w:rPr>
              <w:t>Early 2026</w:t>
            </w:r>
          </w:p>
        </w:tc>
        <w:tc>
          <w:tcPr>
            <w:tcW w:w="1281" w:type="dxa"/>
          </w:tcPr>
          <w:p w14:paraId="4FD3F896" w14:textId="77777777" w:rsidR="00EE27FA" w:rsidRPr="00E176E2" w:rsidRDefault="00EE27FA" w:rsidP="00AD32D6">
            <w:pPr>
              <w:spacing w:before="0" w:after="0" w:line="240" w:lineRule="auto"/>
              <w:rPr>
                <w:rFonts w:cstheme="minorHAnsi"/>
                <w:sz w:val="24"/>
                <w:szCs w:val="24"/>
              </w:rPr>
            </w:pPr>
            <w:r>
              <w:rPr>
                <w:rFonts w:cstheme="minorHAnsi"/>
                <w:sz w:val="24"/>
                <w:szCs w:val="24"/>
              </w:rPr>
              <w:t>TLG</w:t>
            </w:r>
          </w:p>
        </w:tc>
        <w:tc>
          <w:tcPr>
            <w:tcW w:w="4904" w:type="dxa"/>
          </w:tcPr>
          <w:p w14:paraId="11F46A9C" w14:textId="77777777" w:rsidR="00EE27FA" w:rsidRDefault="00EE27FA" w:rsidP="00AD32D6">
            <w:pPr>
              <w:spacing w:before="0" w:after="0" w:line="240" w:lineRule="auto"/>
              <w:rPr>
                <w:rFonts w:cstheme="minorHAnsi"/>
                <w:sz w:val="24"/>
                <w:szCs w:val="24"/>
              </w:rPr>
            </w:pPr>
            <w:r>
              <w:rPr>
                <w:rFonts w:cstheme="minorHAnsi"/>
                <w:sz w:val="24"/>
                <w:szCs w:val="24"/>
              </w:rPr>
              <w:t>Update: All MPs contacted on 14</w:t>
            </w:r>
            <w:r w:rsidRPr="003C29CA">
              <w:rPr>
                <w:rFonts w:cstheme="minorHAnsi"/>
                <w:sz w:val="24"/>
                <w:szCs w:val="24"/>
                <w:vertAlign w:val="superscript"/>
              </w:rPr>
              <w:t>th</w:t>
            </w:r>
            <w:r>
              <w:rPr>
                <w:rFonts w:cstheme="minorHAnsi"/>
                <w:sz w:val="24"/>
                <w:szCs w:val="24"/>
              </w:rPr>
              <w:t xml:space="preserve"> August to invite to 8</w:t>
            </w:r>
            <w:r w:rsidRPr="00094B76">
              <w:rPr>
                <w:rFonts w:cstheme="minorHAnsi"/>
                <w:sz w:val="24"/>
                <w:szCs w:val="24"/>
                <w:vertAlign w:val="superscript"/>
              </w:rPr>
              <w:t>th</w:t>
            </w:r>
            <w:r>
              <w:rPr>
                <w:rFonts w:cstheme="minorHAnsi"/>
                <w:sz w:val="24"/>
                <w:szCs w:val="24"/>
              </w:rPr>
              <w:t xml:space="preserve"> Sept event. Continue to share CPE updates/invites. Next MP letter </w:t>
            </w:r>
            <w:r>
              <w:rPr>
                <w:rFonts w:cstheme="minorHAnsi"/>
                <w:sz w:val="24"/>
                <w:szCs w:val="24"/>
              </w:rPr>
              <w:lastRenderedPageBreak/>
              <w:t xml:space="preserve">due late 2025 to Jan 2026. Delayed as impact of ICB changes to be included and links to new CPE report from conference in November. </w:t>
            </w:r>
          </w:p>
        </w:tc>
      </w:tr>
    </w:tbl>
    <w:p w14:paraId="235EE03C" w14:textId="77777777" w:rsidR="00EE27FA" w:rsidRDefault="00EE27FA" w:rsidP="00073612">
      <w:pPr>
        <w:spacing w:before="0" w:after="0" w:line="240" w:lineRule="auto"/>
        <w:rPr>
          <w:rFonts w:cstheme="minorHAnsi"/>
          <w:b/>
          <w:bCs/>
          <w:sz w:val="24"/>
          <w:szCs w:val="24"/>
        </w:rPr>
      </w:pPr>
    </w:p>
    <w:p w14:paraId="09CD1240" w14:textId="77777777" w:rsidR="00EE27FA" w:rsidRDefault="00EE27FA" w:rsidP="00EE27FA">
      <w:pPr>
        <w:spacing w:before="0" w:after="0" w:line="240" w:lineRule="auto"/>
        <w:rPr>
          <w:rFonts w:cstheme="minorHAnsi"/>
          <w:b/>
          <w:bCs/>
          <w:sz w:val="24"/>
          <w:szCs w:val="24"/>
        </w:rPr>
      </w:pPr>
    </w:p>
    <w:p w14:paraId="6A199A38" w14:textId="77777777" w:rsidR="00D059DC" w:rsidRPr="00353CDD" w:rsidRDefault="00D059DC" w:rsidP="007F13D0">
      <w:pPr>
        <w:rPr>
          <w:sz w:val="24"/>
          <w:szCs w:val="24"/>
        </w:rPr>
      </w:pPr>
    </w:p>
    <w:sectPr w:rsidR="00D059DC" w:rsidRPr="00353CDD" w:rsidSect="007F13D0">
      <w:headerReference w:type="default" r:id="rId13"/>
      <w:footerReference w:type="default" r:id="rId14"/>
      <w:headerReference w:type="first" r:id="rId15"/>
      <w:type w:val="continuous"/>
      <w:pgSz w:w="16838" w:h="11906" w:orient="landscape"/>
      <w:pgMar w:top="709" w:right="1021" w:bottom="568" w:left="1021" w:header="737" w:footer="567"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126D7" w14:textId="77777777" w:rsidR="00E04C50" w:rsidRDefault="00E04C50" w:rsidP="00630E66">
      <w:r>
        <w:separator/>
      </w:r>
    </w:p>
  </w:endnote>
  <w:endnote w:type="continuationSeparator" w:id="0">
    <w:p w14:paraId="7B8808F3" w14:textId="77777777" w:rsidR="00E04C50" w:rsidRDefault="00E04C50" w:rsidP="00630E66">
      <w:r>
        <w:continuationSeparator/>
      </w:r>
    </w:p>
  </w:endnote>
  <w:endnote w:type="continuationNotice" w:id="1">
    <w:p w14:paraId="36767F91" w14:textId="77777777" w:rsidR="00E04C50" w:rsidRDefault="00E04C5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inion Pro">
    <w:panose1 w:val="00000000000000000000"/>
    <w:charset w:val="00"/>
    <w:family w:val="roman"/>
    <w:notTrueType/>
    <w:pitch w:val="variable"/>
    <w:sig w:usb0="60000287" w:usb1="00000001" w:usb2="00000000" w:usb3="00000000" w:csb0="0000019F" w:csb1="00000000"/>
  </w:font>
  <w:font w:name="Mokoko Medium">
    <w:panose1 w:val="02060603020203020204"/>
    <w:charset w:val="00"/>
    <w:family w:val="roman"/>
    <w:pitch w:val="variable"/>
    <w:sig w:usb0="A00000EF" w:usb1="0000205B" w:usb2="00000008" w:usb3="00000000" w:csb0="00000093" w:csb1="00000000"/>
  </w:font>
  <w:font w:name="Azo Sans">
    <w:altName w:val="Calibri"/>
    <w:panose1 w:val="00000000000000000000"/>
    <w:charset w:val="4D"/>
    <w:family w:val="swiss"/>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642457"/>
      <w:docPartObj>
        <w:docPartGallery w:val="Page Numbers (Bottom of Page)"/>
        <w:docPartUnique/>
      </w:docPartObj>
    </w:sdtPr>
    <w:sdtEndPr>
      <w:rPr>
        <w:color w:val="1C6F61" w:themeColor="background1" w:themeShade="7F"/>
        <w:spacing w:val="60"/>
      </w:rPr>
    </w:sdtEndPr>
    <w:sdtContent>
      <w:p w14:paraId="7CC06F77" w14:textId="77777777" w:rsidR="00B04D09" w:rsidRDefault="00B04D09">
        <w:pPr>
          <w:pStyle w:val="Footer"/>
          <w:pBdr>
            <w:top w:val="single" w:sz="4" w:space="1" w:color="30BEA6"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1C6F61" w:themeColor="background1" w:themeShade="7F"/>
            <w:spacing w:val="60"/>
          </w:rPr>
          <w:t>Page</w:t>
        </w:r>
      </w:p>
    </w:sdtContent>
  </w:sdt>
  <w:p w14:paraId="7D81310C" w14:textId="77777777" w:rsidR="00B04D09" w:rsidRDefault="00B04D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BED69" w14:textId="5377AF60" w:rsidR="00144C83" w:rsidRPr="00883214" w:rsidRDefault="00144C83" w:rsidP="008832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914F7" w14:textId="77777777" w:rsidR="00E04C50" w:rsidRDefault="00E04C50" w:rsidP="00630E66">
      <w:r>
        <w:separator/>
      </w:r>
    </w:p>
  </w:footnote>
  <w:footnote w:type="continuationSeparator" w:id="0">
    <w:p w14:paraId="5C668857" w14:textId="77777777" w:rsidR="00E04C50" w:rsidRDefault="00E04C50" w:rsidP="00630E66">
      <w:r>
        <w:continuationSeparator/>
      </w:r>
    </w:p>
  </w:footnote>
  <w:footnote w:type="continuationNotice" w:id="1">
    <w:p w14:paraId="0159CF03" w14:textId="77777777" w:rsidR="00E04C50" w:rsidRDefault="00E04C5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D8AAD" w14:textId="68154BA7" w:rsidR="00B04D09" w:rsidRDefault="00332538">
    <w:pPr>
      <w:pStyle w:val="Header"/>
    </w:pPr>
    <w:r>
      <w:rPr>
        <w:rFonts w:cstheme="minorHAnsi"/>
        <w:b/>
        <w:bCs/>
        <w:noProof/>
        <w:sz w:val="24"/>
        <w:szCs w:val="24"/>
      </w:rPr>
      <w:drawing>
        <wp:inline distT="0" distB="0" distL="0" distR="0" wp14:anchorId="14042235" wp14:editId="49E68E7F">
          <wp:extent cx="2414589" cy="804863"/>
          <wp:effectExtent l="0" t="0" r="5080" b="0"/>
          <wp:docPr id="1834073350" name="Picture 1" descr="Blue and orang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073350" name="Picture 1" descr="Blue and orange text on a white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25087" cy="80836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593D3" w14:textId="5E53C04E" w:rsidR="00721E34" w:rsidRDefault="00B04D09">
    <w:pPr>
      <w:pStyle w:val="Header"/>
    </w:pPr>
    <w:r>
      <w:rPr>
        <w:noProof/>
      </w:rPr>
      <w:drawing>
        <wp:inline distT="0" distB="0" distL="0" distR="0" wp14:anchorId="6032A615" wp14:editId="51F62CD6">
          <wp:extent cx="2185988" cy="728663"/>
          <wp:effectExtent l="0" t="0" r="5080" b="0"/>
          <wp:docPr id="1156761074" name="Picture 1156761074" descr="Blue and orang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357153" name="Picture 1" descr="Blue and orange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91339" cy="730447"/>
                  </a:xfrm>
                  <a:prstGeom prst="rect">
                    <a:avLst/>
                  </a:prstGeom>
                </pic:spPr>
              </pic:pic>
            </a:graphicData>
          </a:graphic>
        </wp:inline>
      </w:drawing>
    </w:r>
  </w:p>
  <w:p w14:paraId="2BD4D83A" w14:textId="77777777" w:rsidR="00721E34" w:rsidRDefault="00721E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8DBC7" w14:textId="77777777" w:rsidR="00A06961" w:rsidRDefault="00A06961">
    <w:pPr>
      <w:pStyle w:val="Header"/>
    </w:pPr>
    <w:r>
      <w:rPr>
        <w:noProof/>
      </w:rPr>
      <w:drawing>
        <wp:inline distT="0" distB="0" distL="0" distR="0" wp14:anchorId="2A63CB16" wp14:editId="5172D5EB">
          <wp:extent cx="1917700" cy="609600"/>
          <wp:effectExtent l="0" t="0" r="0" b="0"/>
          <wp:docPr id="1623996890" name="Picture 1623996890"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7700" cy="60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F7E1F64"/>
    <w:lvl w:ilvl="0">
      <w:start w:val="1"/>
      <w:numFmt w:val="decimal"/>
      <w:pStyle w:val="ListNumber"/>
      <w:lvlText w:val="%1."/>
      <w:lvlJc w:val="left"/>
      <w:pPr>
        <w:tabs>
          <w:tab w:val="num" w:pos="2127"/>
        </w:tabs>
        <w:ind w:left="2127" w:hanging="360"/>
      </w:pPr>
      <w:rPr>
        <w:rFonts w:hint="default"/>
        <w:color w:val="FF6E3B"/>
      </w:rPr>
    </w:lvl>
  </w:abstractNum>
  <w:abstractNum w:abstractNumId="1" w15:restartNumberingAfterBreak="0">
    <w:nsid w:val="FFFFFF89"/>
    <w:multiLevelType w:val="singleLevel"/>
    <w:tmpl w:val="3656094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8485FF6"/>
    <w:multiLevelType w:val="hybridMultilevel"/>
    <w:tmpl w:val="5DB09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90AA1"/>
    <w:multiLevelType w:val="multilevel"/>
    <w:tmpl w:val="DF787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470094"/>
    <w:multiLevelType w:val="hybridMultilevel"/>
    <w:tmpl w:val="93800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E034AE"/>
    <w:multiLevelType w:val="hybridMultilevel"/>
    <w:tmpl w:val="2F1218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0E6E48CE"/>
    <w:multiLevelType w:val="hybridMultilevel"/>
    <w:tmpl w:val="34BA2334"/>
    <w:lvl w:ilvl="0" w:tplc="EDF42D0E">
      <w:start w:val="1"/>
      <w:numFmt w:val="bullet"/>
      <w:lvlText w:val=""/>
      <w:lvlJc w:val="left"/>
      <w:pPr>
        <w:ind w:left="720" w:hanging="360"/>
      </w:pPr>
      <w:rPr>
        <w:rFonts w:ascii="Symbol" w:hAnsi="Symbol" w:hint="default"/>
        <w:color w:val="auto"/>
      </w:rPr>
    </w:lvl>
    <w:lvl w:ilvl="1" w:tplc="64AA498E">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1D5F14"/>
    <w:multiLevelType w:val="hybridMultilevel"/>
    <w:tmpl w:val="9C92F698"/>
    <w:lvl w:ilvl="0" w:tplc="277C3D58">
      <w:start w:val="1"/>
      <w:numFmt w:val="bullet"/>
      <w:pStyle w:val="CPEList-Bullets"/>
      <w:lvlText w:val=""/>
      <w:lvlJc w:val="left"/>
      <w:pPr>
        <w:ind w:left="227" w:hanging="227"/>
      </w:pPr>
      <w:rPr>
        <w:rFonts w:ascii="Wingdings" w:hAnsi="Wingdings" w:hint="default"/>
        <w:color w:val="FF6E3B"/>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9C67194"/>
    <w:multiLevelType w:val="hybridMultilevel"/>
    <w:tmpl w:val="13003EE4"/>
    <w:lvl w:ilvl="0" w:tplc="DE8C27F0">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B8215C"/>
    <w:multiLevelType w:val="multilevel"/>
    <w:tmpl w:val="0B54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D773AB"/>
    <w:multiLevelType w:val="hybridMultilevel"/>
    <w:tmpl w:val="71CC0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DE60C7"/>
    <w:multiLevelType w:val="hybridMultilevel"/>
    <w:tmpl w:val="01AC6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3301D2"/>
    <w:multiLevelType w:val="hybridMultilevel"/>
    <w:tmpl w:val="A6720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4F4B9A"/>
    <w:multiLevelType w:val="multilevel"/>
    <w:tmpl w:val="4D82EB42"/>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
      <w:lvlJc w:val="left"/>
      <w:pPr>
        <w:tabs>
          <w:tab w:val="num" w:pos="1800"/>
        </w:tabs>
        <w:ind w:left="1800" w:hanging="360"/>
      </w:pPr>
      <w:rPr>
        <w:rFonts w:ascii="Wingdings" w:hAnsi="Wingdings"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27EB23F4"/>
    <w:multiLevelType w:val="hybridMultilevel"/>
    <w:tmpl w:val="0D0AAB8C"/>
    <w:lvl w:ilvl="0" w:tplc="DE8C27F0">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A280A08"/>
    <w:multiLevelType w:val="hybridMultilevel"/>
    <w:tmpl w:val="EEF24598"/>
    <w:lvl w:ilvl="0" w:tplc="08090001">
      <w:start w:val="1"/>
      <w:numFmt w:val="bullet"/>
      <w:lvlText w:val=""/>
      <w:lvlJc w:val="left"/>
      <w:pPr>
        <w:ind w:left="720" w:hanging="360"/>
      </w:pPr>
      <w:rPr>
        <w:rFonts w:ascii="Symbol" w:hAnsi="Symbol" w:hint="default"/>
      </w:rPr>
    </w:lvl>
    <w:lvl w:ilvl="1" w:tplc="32D8D0E2">
      <w:numFmt w:val="bullet"/>
      <w:lvlText w:val="•"/>
      <w:lvlJc w:val="left"/>
      <w:pPr>
        <w:ind w:left="1800" w:hanging="720"/>
      </w:pPr>
      <w:rPr>
        <w:rFonts w:ascii="DM Sans" w:eastAsia="Calibri" w:hAnsi="DM Sans" w:cstheme="minorHAns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04623F"/>
    <w:multiLevelType w:val="hybridMultilevel"/>
    <w:tmpl w:val="E3EEE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08371F"/>
    <w:multiLevelType w:val="multilevel"/>
    <w:tmpl w:val="6E96F184"/>
    <w:styleLink w:val="CurrentList1"/>
    <w:lvl w:ilvl="0">
      <w:start w:val="1"/>
      <w:numFmt w:val="bullet"/>
      <w:lvlText w:val=""/>
      <w:lvlJc w:val="left"/>
      <w:pPr>
        <w:ind w:left="227" w:hanging="227"/>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4BF512F"/>
    <w:multiLevelType w:val="hybridMultilevel"/>
    <w:tmpl w:val="BDD675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132861BC">
      <w:numFmt w:val="bullet"/>
      <w:lvlText w:val="•"/>
      <w:lvlJc w:val="left"/>
      <w:pPr>
        <w:ind w:left="4680" w:hanging="720"/>
      </w:pPr>
      <w:rPr>
        <w:rFonts w:ascii="DM Sans" w:eastAsia="Calibri" w:hAnsi="DM Sans" w:cs="Times New Roman"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B743E3"/>
    <w:multiLevelType w:val="hybridMultilevel"/>
    <w:tmpl w:val="29BEBFFC"/>
    <w:lvl w:ilvl="0" w:tplc="FFC60424">
      <w:numFmt w:val="bullet"/>
      <w:lvlText w:val="-"/>
      <w:lvlJc w:val="left"/>
      <w:pPr>
        <w:ind w:left="720" w:hanging="360"/>
      </w:pPr>
      <w:rPr>
        <w:rFonts w:ascii="DM Sans" w:eastAsia="Times New Roman" w:hAnsi="DM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087178"/>
    <w:multiLevelType w:val="multilevel"/>
    <w:tmpl w:val="EB4A1864"/>
    <w:styleLink w:val="CurrentList2"/>
    <w:lvl w:ilvl="0">
      <w:start w:val="1"/>
      <w:numFmt w:val="bullet"/>
      <w:lvlText w:val=""/>
      <w:lvlJc w:val="left"/>
      <w:pPr>
        <w:ind w:left="227" w:hanging="227"/>
      </w:pPr>
      <w:rPr>
        <w:rFonts w:ascii="Wingdings" w:hAnsi="Wingdings" w:hint="default"/>
        <w:u w:color="FF6E3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88327F3"/>
    <w:multiLevelType w:val="hybridMultilevel"/>
    <w:tmpl w:val="967A7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105C99"/>
    <w:multiLevelType w:val="hybridMultilevel"/>
    <w:tmpl w:val="6C42A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770B64"/>
    <w:multiLevelType w:val="hybridMultilevel"/>
    <w:tmpl w:val="3B7EA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7A7686"/>
    <w:multiLevelType w:val="hybridMultilevel"/>
    <w:tmpl w:val="7898F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C2242E"/>
    <w:multiLevelType w:val="hybridMultilevel"/>
    <w:tmpl w:val="C37E6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266BDA"/>
    <w:multiLevelType w:val="hybridMultilevel"/>
    <w:tmpl w:val="4AF89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056ED9"/>
    <w:multiLevelType w:val="hybridMultilevel"/>
    <w:tmpl w:val="B77EC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E32489"/>
    <w:multiLevelType w:val="hybridMultilevel"/>
    <w:tmpl w:val="9CEA2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686321"/>
    <w:multiLevelType w:val="multilevel"/>
    <w:tmpl w:val="85F69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97114D"/>
    <w:multiLevelType w:val="hybridMultilevel"/>
    <w:tmpl w:val="BF780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405AF0"/>
    <w:multiLevelType w:val="multilevel"/>
    <w:tmpl w:val="D7CAF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B80FB3"/>
    <w:multiLevelType w:val="hybridMultilevel"/>
    <w:tmpl w:val="D57EF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DD6302"/>
    <w:multiLevelType w:val="hybridMultilevel"/>
    <w:tmpl w:val="892CE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827899"/>
    <w:multiLevelType w:val="multilevel"/>
    <w:tmpl w:val="B2F6FF7A"/>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5FF223EA"/>
    <w:multiLevelType w:val="multilevel"/>
    <w:tmpl w:val="FD949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96359A"/>
    <w:multiLevelType w:val="hybridMultilevel"/>
    <w:tmpl w:val="8862B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EC0A7D"/>
    <w:multiLevelType w:val="hybridMultilevel"/>
    <w:tmpl w:val="1E8A0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CF2AF2"/>
    <w:multiLevelType w:val="hybridMultilevel"/>
    <w:tmpl w:val="024C8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2F3907"/>
    <w:multiLevelType w:val="hybridMultilevel"/>
    <w:tmpl w:val="0D6A0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1E6BA4"/>
    <w:multiLevelType w:val="hybridMultilevel"/>
    <w:tmpl w:val="FBFCA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1B1C5C"/>
    <w:multiLevelType w:val="hybridMultilevel"/>
    <w:tmpl w:val="6C36C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5D4B4D"/>
    <w:multiLevelType w:val="hybridMultilevel"/>
    <w:tmpl w:val="68248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6045BB"/>
    <w:multiLevelType w:val="multilevel"/>
    <w:tmpl w:val="A0A67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7311691">
    <w:abstractNumId w:val="1"/>
  </w:num>
  <w:num w:numId="2" w16cid:durableId="1241326829">
    <w:abstractNumId w:val="0"/>
  </w:num>
  <w:num w:numId="3" w16cid:durableId="1484003500">
    <w:abstractNumId w:val="7"/>
  </w:num>
  <w:num w:numId="4" w16cid:durableId="1777670013">
    <w:abstractNumId w:val="17"/>
  </w:num>
  <w:num w:numId="5" w16cid:durableId="1190334263">
    <w:abstractNumId w:val="20"/>
  </w:num>
  <w:num w:numId="6" w16cid:durableId="401562177">
    <w:abstractNumId w:val="6"/>
  </w:num>
  <w:num w:numId="7" w16cid:durableId="1337420576">
    <w:abstractNumId w:val="36"/>
  </w:num>
  <w:num w:numId="8" w16cid:durableId="677075609">
    <w:abstractNumId w:val="18"/>
  </w:num>
  <w:num w:numId="9" w16cid:durableId="1431776269">
    <w:abstractNumId w:val="12"/>
  </w:num>
  <w:num w:numId="10" w16cid:durableId="819154884">
    <w:abstractNumId w:val="39"/>
  </w:num>
  <w:num w:numId="11" w16cid:durableId="2128574797">
    <w:abstractNumId w:val="28"/>
  </w:num>
  <w:num w:numId="12" w16cid:durableId="1018897576">
    <w:abstractNumId w:val="2"/>
  </w:num>
  <w:num w:numId="13" w16cid:durableId="17393214">
    <w:abstractNumId w:val="11"/>
  </w:num>
  <w:num w:numId="14" w16cid:durableId="846137769">
    <w:abstractNumId w:val="25"/>
  </w:num>
  <w:num w:numId="15" w16cid:durableId="64644942">
    <w:abstractNumId w:val="38"/>
  </w:num>
  <w:num w:numId="16" w16cid:durableId="2090417707">
    <w:abstractNumId w:val="16"/>
  </w:num>
  <w:num w:numId="17" w16cid:durableId="2076933968">
    <w:abstractNumId w:val="40"/>
  </w:num>
  <w:num w:numId="18" w16cid:durableId="582687445">
    <w:abstractNumId w:val="14"/>
  </w:num>
  <w:num w:numId="19" w16cid:durableId="1534683705">
    <w:abstractNumId w:val="32"/>
  </w:num>
  <w:num w:numId="20" w16cid:durableId="1213545155">
    <w:abstractNumId w:val="8"/>
  </w:num>
  <w:num w:numId="21" w16cid:durableId="316539137">
    <w:abstractNumId w:val="23"/>
  </w:num>
  <w:num w:numId="22" w16cid:durableId="1961838523">
    <w:abstractNumId w:val="10"/>
  </w:num>
  <w:num w:numId="23" w16cid:durableId="577666845">
    <w:abstractNumId w:val="33"/>
  </w:num>
  <w:num w:numId="24" w16cid:durableId="806242646">
    <w:abstractNumId w:val="15"/>
  </w:num>
  <w:num w:numId="25" w16cid:durableId="1112239065">
    <w:abstractNumId w:val="22"/>
  </w:num>
  <w:num w:numId="26" w16cid:durableId="1132212959">
    <w:abstractNumId w:val="24"/>
  </w:num>
  <w:num w:numId="27" w16cid:durableId="577248479">
    <w:abstractNumId w:val="26"/>
  </w:num>
  <w:num w:numId="28" w16cid:durableId="1409230862">
    <w:abstractNumId w:val="37"/>
  </w:num>
  <w:num w:numId="29" w16cid:durableId="373431016">
    <w:abstractNumId w:val="41"/>
  </w:num>
  <w:num w:numId="30" w16cid:durableId="1503159272">
    <w:abstractNumId w:val="4"/>
  </w:num>
  <w:num w:numId="31" w16cid:durableId="1933005581">
    <w:abstractNumId w:val="30"/>
  </w:num>
  <w:num w:numId="32" w16cid:durableId="318849076">
    <w:abstractNumId w:val="27"/>
  </w:num>
  <w:num w:numId="33" w16cid:durableId="8519921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76086762">
    <w:abstractNumId w:val="13"/>
  </w:num>
  <w:num w:numId="35" w16cid:durableId="655915417">
    <w:abstractNumId w:val="34"/>
  </w:num>
  <w:num w:numId="36" w16cid:durableId="1230727156">
    <w:abstractNumId w:val="21"/>
  </w:num>
  <w:num w:numId="37" w16cid:durableId="763571901">
    <w:abstractNumId w:val="5"/>
  </w:num>
  <w:num w:numId="38" w16cid:durableId="726418476">
    <w:abstractNumId w:val="19"/>
  </w:num>
  <w:num w:numId="39" w16cid:durableId="975256692">
    <w:abstractNumId w:val="43"/>
  </w:num>
  <w:num w:numId="40" w16cid:durableId="1016031410">
    <w:abstractNumId w:val="35"/>
  </w:num>
  <w:num w:numId="41" w16cid:durableId="1704482626">
    <w:abstractNumId w:val="29"/>
  </w:num>
  <w:num w:numId="42" w16cid:durableId="1090349736">
    <w:abstractNumId w:val="31"/>
  </w:num>
  <w:num w:numId="43" w16cid:durableId="1711607648">
    <w:abstractNumId w:val="3"/>
  </w:num>
  <w:num w:numId="44" w16cid:durableId="220558401">
    <w:abstractNumId w:val="9"/>
  </w:num>
  <w:num w:numId="45" w16cid:durableId="1423988104">
    <w:abstractNumId w:val="4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09"/>
    <w:rsid w:val="00000679"/>
    <w:rsid w:val="00002E87"/>
    <w:rsid w:val="00003AA8"/>
    <w:rsid w:val="00004967"/>
    <w:rsid w:val="000057C0"/>
    <w:rsid w:val="00006511"/>
    <w:rsid w:val="000078D0"/>
    <w:rsid w:val="000079B0"/>
    <w:rsid w:val="00007F55"/>
    <w:rsid w:val="00011577"/>
    <w:rsid w:val="00012902"/>
    <w:rsid w:val="0001373D"/>
    <w:rsid w:val="00013ADC"/>
    <w:rsid w:val="00014AFA"/>
    <w:rsid w:val="00015AB9"/>
    <w:rsid w:val="0001627C"/>
    <w:rsid w:val="000206BC"/>
    <w:rsid w:val="00020D31"/>
    <w:rsid w:val="00021A9F"/>
    <w:rsid w:val="00021C88"/>
    <w:rsid w:val="00023DE0"/>
    <w:rsid w:val="000244B9"/>
    <w:rsid w:val="000255DB"/>
    <w:rsid w:val="00025967"/>
    <w:rsid w:val="000269D5"/>
    <w:rsid w:val="000270FB"/>
    <w:rsid w:val="000301D9"/>
    <w:rsid w:val="000304C0"/>
    <w:rsid w:val="00030EC8"/>
    <w:rsid w:val="00031B87"/>
    <w:rsid w:val="00031BBA"/>
    <w:rsid w:val="00033132"/>
    <w:rsid w:val="0003663C"/>
    <w:rsid w:val="0004158C"/>
    <w:rsid w:val="00043990"/>
    <w:rsid w:val="00043D04"/>
    <w:rsid w:val="00043D85"/>
    <w:rsid w:val="000443D6"/>
    <w:rsid w:val="00044778"/>
    <w:rsid w:val="00045757"/>
    <w:rsid w:val="00045961"/>
    <w:rsid w:val="00045B54"/>
    <w:rsid w:val="00046619"/>
    <w:rsid w:val="00046B4F"/>
    <w:rsid w:val="0004712C"/>
    <w:rsid w:val="00047175"/>
    <w:rsid w:val="0004767C"/>
    <w:rsid w:val="00050A16"/>
    <w:rsid w:val="000524AE"/>
    <w:rsid w:val="0005345E"/>
    <w:rsid w:val="00053DD6"/>
    <w:rsid w:val="00055983"/>
    <w:rsid w:val="00056522"/>
    <w:rsid w:val="00056E43"/>
    <w:rsid w:val="00056FD6"/>
    <w:rsid w:val="00057FEC"/>
    <w:rsid w:val="000614DD"/>
    <w:rsid w:val="000624E7"/>
    <w:rsid w:val="00063E27"/>
    <w:rsid w:val="00064459"/>
    <w:rsid w:val="00065479"/>
    <w:rsid w:val="00066B71"/>
    <w:rsid w:val="00066D66"/>
    <w:rsid w:val="00071E9B"/>
    <w:rsid w:val="00072656"/>
    <w:rsid w:val="00073612"/>
    <w:rsid w:val="000743FC"/>
    <w:rsid w:val="0007499F"/>
    <w:rsid w:val="000749E4"/>
    <w:rsid w:val="00074F0F"/>
    <w:rsid w:val="00075F10"/>
    <w:rsid w:val="00077FC4"/>
    <w:rsid w:val="00082F86"/>
    <w:rsid w:val="00083D13"/>
    <w:rsid w:val="000855CC"/>
    <w:rsid w:val="000862AF"/>
    <w:rsid w:val="00093582"/>
    <w:rsid w:val="0009373F"/>
    <w:rsid w:val="000947F0"/>
    <w:rsid w:val="00094D30"/>
    <w:rsid w:val="000956FA"/>
    <w:rsid w:val="00096437"/>
    <w:rsid w:val="00096834"/>
    <w:rsid w:val="000A11E9"/>
    <w:rsid w:val="000A17B5"/>
    <w:rsid w:val="000A42A7"/>
    <w:rsid w:val="000A56F3"/>
    <w:rsid w:val="000A6A35"/>
    <w:rsid w:val="000A6D88"/>
    <w:rsid w:val="000A6E95"/>
    <w:rsid w:val="000A7AEC"/>
    <w:rsid w:val="000A7FE2"/>
    <w:rsid w:val="000B0F28"/>
    <w:rsid w:val="000B12A7"/>
    <w:rsid w:val="000B1531"/>
    <w:rsid w:val="000B173A"/>
    <w:rsid w:val="000B20F9"/>
    <w:rsid w:val="000B431D"/>
    <w:rsid w:val="000B5BBE"/>
    <w:rsid w:val="000B5DCF"/>
    <w:rsid w:val="000B69D0"/>
    <w:rsid w:val="000B6BD0"/>
    <w:rsid w:val="000B77E6"/>
    <w:rsid w:val="000C0DDD"/>
    <w:rsid w:val="000C15F8"/>
    <w:rsid w:val="000C1753"/>
    <w:rsid w:val="000C1B0B"/>
    <w:rsid w:val="000C2F91"/>
    <w:rsid w:val="000C378A"/>
    <w:rsid w:val="000C41DC"/>
    <w:rsid w:val="000C495F"/>
    <w:rsid w:val="000C60D1"/>
    <w:rsid w:val="000C6850"/>
    <w:rsid w:val="000C7237"/>
    <w:rsid w:val="000C7491"/>
    <w:rsid w:val="000C776E"/>
    <w:rsid w:val="000C7E1F"/>
    <w:rsid w:val="000C7EE9"/>
    <w:rsid w:val="000D13FE"/>
    <w:rsid w:val="000D1D2F"/>
    <w:rsid w:val="000D2006"/>
    <w:rsid w:val="000D43A6"/>
    <w:rsid w:val="000D4ADA"/>
    <w:rsid w:val="000D4ECF"/>
    <w:rsid w:val="000D52A9"/>
    <w:rsid w:val="000D66D3"/>
    <w:rsid w:val="000D6897"/>
    <w:rsid w:val="000E03B6"/>
    <w:rsid w:val="000E0628"/>
    <w:rsid w:val="000E27C0"/>
    <w:rsid w:val="000E30FD"/>
    <w:rsid w:val="000E4AB8"/>
    <w:rsid w:val="000E5E0C"/>
    <w:rsid w:val="000E6416"/>
    <w:rsid w:val="000E70CD"/>
    <w:rsid w:val="000F0D52"/>
    <w:rsid w:val="000F0E93"/>
    <w:rsid w:val="000F109E"/>
    <w:rsid w:val="000F13B5"/>
    <w:rsid w:val="000F223C"/>
    <w:rsid w:val="000F3264"/>
    <w:rsid w:val="000F40E7"/>
    <w:rsid w:val="000F4FD6"/>
    <w:rsid w:val="000F59EB"/>
    <w:rsid w:val="00100942"/>
    <w:rsid w:val="00100DCB"/>
    <w:rsid w:val="001015FE"/>
    <w:rsid w:val="0010187F"/>
    <w:rsid w:val="00101C49"/>
    <w:rsid w:val="00103266"/>
    <w:rsid w:val="00103D09"/>
    <w:rsid w:val="00103F05"/>
    <w:rsid w:val="00104643"/>
    <w:rsid w:val="00104B09"/>
    <w:rsid w:val="001064D0"/>
    <w:rsid w:val="0010682E"/>
    <w:rsid w:val="001105C6"/>
    <w:rsid w:val="00111F93"/>
    <w:rsid w:val="001130DE"/>
    <w:rsid w:val="001132BD"/>
    <w:rsid w:val="001134F1"/>
    <w:rsid w:val="001138BE"/>
    <w:rsid w:val="0011479D"/>
    <w:rsid w:val="0011559E"/>
    <w:rsid w:val="00115B2F"/>
    <w:rsid w:val="00116421"/>
    <w:rsid w:val="0011715D"/>
    <w:rsid w:val="0012081E"/>
    <w:rsid w:val="00122AB3"/>
    <w:rsid w:val="00122BCE"/>
    <w:rsid w:val="00123C90"/>
    <w:rsid w:val="001246BC"/>
    <w:rsid w:val="00125B40"/>
    <w:rsid w:val="00126039"/>
    <w:rsid w:val="0012676A"/>
    <w:rsid w:val="00126E2B"/>
    <w:rsid w:val="001270F6"/>
    <w:rsid w:val="001273EF"/>
    <w:rsid w:val="00131892"/>
    <w:rsid w:val="00132313"/>
    <w:rsid w:val="0013372D"/>
    <w:rsid w:val="0013535F"/>
    <w:rsid w:val="00136D02"/>
    <w:rsid w:val="00137D04"/>
    <w:rsid w:val="0014054B"/>
    <w:rsid w:val="0014228D"/>
    <w:rsid w:val="001426EB"/>
    <w:rsid w:val="001428D7"/>
    <w:rsid w:val="00142F9A"/>
    <w:rsid w:val="00144105"/>
    <w:rsid w:val="00144C83"/>
    <w:rsid w:val="0014511F"/>
    <w:rsid w:val="0014641F"/>
    <w:rsid w:val="00147A4B"/>
    <w:rsid w:val="0015232F"/>
    <w:rsid w:val="00153E21"/>
    <w:rsid w:val="001562B3"/>
    <w:rsid w:val="001564D8"/>
    <w:rsid w:val="001566A1"/>
    <w:rsid w:val="001566C0"/>
    <w:rsid w:val="00156F2C"/>
    <w:rsid w:val="00157150"/>
    <w:rsid w:val="001604AD"/>
    <w:rsid w:val="00160D0D"/>
    <w:rsid w:val="0016144B"/>
    <w:rsid w:val="0016178B"/>
    <w:rsid w:val="00162A39"/>
    <w:rsid w:val="00163073"/>
    <w:rsid w:val="00164036"/>
    <w:rsid w:val="00164DD2"/>
    <w:rsid w:val="001658A7"/>
    <w:rsid w:val="00166704"/>
    <w:rsid w:val="00166A98"/>
    <w:rsid w:val="0016781F"/>
    <w:rsid w:val="00170772"/>
    <w:rsid w:val="0017130B"/>
    <w:rsid w:val="0017153A"/>
    <w:rsid w:val="0017251E"/>
    <w:rsid w:val="00172CB4"/>
    <w:rsid w:val="00173036"/>
    <w:rsid w:val="001730C9"/>
    <w:rsid w:val="00173609"/>
    <w:rsid w:val="00173B20"/>
    <w:rsid w:val="00175172"/>
    <w:rsid w:val="00175D35"/>
    <w:rsid w:val="00175ECD"/>
    <w:rsid w:val="0017646F"/>
    <w:rsid w:val="00176A06"/>
    <w:rsid w:val="00176F0B"/>
    <w:rsid w:val="00177093"/>
    <w:rsid w:val="00177F07"/>
    <w:rsid w:val="001800B1"/>
    <w:rsid w:val="00180670"/>
    <w:rsid w:val="00180B55"/>
    <w:rsid w:val="001826F4"/>
    <w:rsid w:val="00182A80"/>
    <w:rsid w:val="00182C77"/>
    <w:rsid w:val="00182DAA"/>
    <w:rsid w:val="001856D0"/>
    <w:rsid w:val="00185C78"/>
    <w:rsid w:val="00186046"/>
    <w:rsid w:val="00186EFD"/>
    <w:rsid w:val="00187039"/>
    <w:rsid w:val="001922F1"/>
    <w:rsid w:val="00196138"/>
    <w:rsid w:val="00196B23"/>
    <w:rsid w:val="001A058A"/>
    <w:rsid w:val="001A1CF9"/>
    <w:rsid w:val="001A2CB7"/>
    <w:rsid w:val="001A2DF5"/>
    <w:rsid w:val="001A39FD"/>
    <w:rsid w:val="001A3D07"/>
    <w:rsid w:val="001A588E"/>
    <w:rsid w:val="001A74A2"/>
    <w:rsid w:val="001A75E1"/>
    <w:rsid w:val="001A7801"/>
    <w:rsid w:val="001B018D"/>
    <w:rsid w:val="001B1402"/>
    <w:rsid w:val="001B298F"/>
    <w:rsid w:val="001B4691"/>
    <w:rsid w:val="001B4E41"/>
    <w:rsid w:val="001B5F2D"/>
    <w:rsid w:val="001C024B"/>
    <w:rsid w:val="001C0679"/>
    <w:rsid w:val="001C0AC2"/>
    <w:rsid w:val="001C66D1"/>
    <w:rsid w:val="001C6BC9"/>
    <w:rsid w:val="001D05C6"/>
    <w:rsid w:val="001D08FA"/>
    <w:rsid w:val="001D239F"/>
    <w:rsid w:val="001D4B9C"/>
    <w:rsid w:val="001D5BC7"/>
    <w:rsid w:val="001D6333"/>
    <w:rsid w:val="001D7BDD"/>
    <w:rsid w:val="001D7CE6"/>
    <w:rsid w:val="001E0565"/>
    <w:rsid w:val="001E073F"/>
    <w:rsid w:val="001E1B97"/>
    <w:rsid w:val="001E2065"/>
    <w:rsid w:val="001E241A"/>
    <w:rsid w:val="001E25A7"/>
    <w:rsid w:val="001E31AC"/>
    <w:rsid w:val="001E40BA"/>
    <w:rsid w:val="001E47D7"/>
    <w:rsid w:val="001E4B17"/>
    <w:rsid w:val="001E6D26"/>
    <w:rsid w:val="001E6F58"/>
    <w:rsid w:val="001E7776"/>
    <w:rsid w:val="001F1A8A"/>
    <w:rsid w:val="001F1D3D"/>
    <w:rsid w:val="001F265E"/>
    <w:rsid w:val="001F4995"/>
    <w:rsid w:val="001F5E49"/>
    <w:rsid w:val="001F605C"/>
    <w:rsid w:val="001F6F9A"/>
    <w:rsid w:val="002026CD"/>
    <w:rsid w:val="002031F6"/>
    <w:rsid w:val="0020569D"/>
    <w:rsid w:val="00207157"/>
    <w:rsid w:val="002079E4"/>
    <w:rsid w:val="0021056D"/>
    <w:rsid w:val="00210E3C"/>
    <w:rsid w:val="00211A65"/>
    <w:rsid w:val="00213BEA"/>
    <w:rsid w:val="002141B3"/>
    <w:rsid w:val="002154C2"/>
    <w:rsid w:val="00215ACF"/>
    <w:rsid w:val="00216BE1"/>
    <w:rsid w:val="00217218"/>
    <w:rsid w:val="00217DA4"/>
    <w:rsid w:val="0022077C"/>
    <w:rsid w:val="00221489"/>
    <w:rsid w:val="00221C01"/>
    <w:rsid w:val="00222D93"/>
    <w:rsid w:val="00223C88"/>
    <w:rsid w:val="00223D58"/>
    <w:rsid w:val="002255AF"/>
    <w:rsid w:val="0022797D"/>
    <w:rsid w:val="00227D56"/>
    <w:rsid w:val="0023091C"/>
    <w:rsid w:val="00235E79"/>
    <w:rsid w:val="002367AE"/>
    <w:rsid w:val="0023685D"/>
    <w:rsid w:val="0023699A"/>
    <w:rsid w:val="0023721D"/>
    <w:rsid w:val="00237226"/>
    <w:rsid w:val="002402F7"/>
    <w:rsid w:val="00241DF0"/>
    <w:rsid w:val="00242866"/>
    <w:rsid w:val="00242D6E"/>
    <w:rsid w:val="00243C40"/>
    <w:rsid w:val="00245291"/>
    <w:rsid w:val="002454ED"/>
    <w:rsid w:val="00245CF4"/>
    <w:rsid w:val="002478AF"/>
    <w:rsid w:val="00250628"/>
    <w:rsid w:val="002510F7"/>
    <w:rsid w:val="002540E7"/>
    <w:rsid w:val="00255D89"/>
    <w:rsid w:val="002560CC"/>
    <w:rsid w:val="00256B87"/>
    <w:rsid w:val="00260724"/>
    <w:rsid w:val="00261278"/>
    <w:rsid w:val="00261ED4"/>
    <w:rsid w:val="002621C0"/>
    <w:rsid w:val="002623A0"/>
    <w:rsid w:val="002636A1"/>
    <w:rsid w:val="002674F2"/>
    <w:rsid w:val="00272B87"/>
    <w:rsid w:val="00276A43"/>
    <w:rsid w:val="00276C5D"/>
    <w:rsid w:val="0028295A"/>
    <w:rsid w:val="00282DB9"/>
    <w:rsid w:val="0028479C"/>
    <w:rsid w:val="0028510C"/>
    <w:rsid w:val="0028535E"/>
    <w:rsid w:val="00285986"/>
    <w:rsid w:val="00285BF5"/>
    <w:rsid w:val="00287277"/>
    <w:rsid w:val="00291399"/>
    <w:rsid w:val="0029173F"/>
    <w:rsid w:val="00291A61"/>
    <w:rsid w:val="0029211E"/>
    <w:rsid w:val="00292165"/>
    <w:rsid w:val="00292280"/>
    <w:rsid w:val="00292BB8"/>
    <w:rsid w:val="00292CAA"/>
    <w:rsid w:val="00292EC2"/>
    <w:rsid w:val="0029378A"/>
    <w:rsid w:val="00293B61"/>
    <w:rsid w:val="002941D0"/>
    <w:rsid w:val="0029510A"/>
    <w:rsid w:val="002955D7"/>
    <w:rsid w:val="00295C80"/>
    <w:rsid w:val="00296875"/>
    <w:rsid w:val="002969F5"/>
    <w:rsid w:val="00296CEF"/>
    <w:rsid w:val="0029723D"/>
    <w:rsid w:val="002A0A6B"/>
    <w:rsid w:val="002A3E12"/>
    <w:rsid w:val="002A5CC8"/>
    <w:rsid w:val="002A72E0"/>
    <w:rsid w:val="002B042B"/>
    <w:rsid w:val="002B0476"/>
    <w:rsid w:val="002B0EF1"/>
    <w:rsid w:val="002B10DB"/>
    <w:rsid w:val="002B4A6A"/>
    <w:rsid w:val="002B76AB"/>
    <w:rsid w:val="002C0B79"/>
    <w:rsid w:val="002C10AA"/>
    <w:rsid w:val="002C1DB4"/>
    <w:rsid w:val="002C2AF8"/>
    <w:rsid w:val="002C51E8"/>
    <w:rsid w:val="002C61CF"/>
    <w:rsid w:val="002C7E1A"/>
    <w:rsid w:val="002D0429"/>
    <w:rsid w:val="002D0A3B"/>
    <w:rsid w:val="002D1CF7"/>
    <w:rsid w:val="002D3602"/>
    <w:rsid w:val="002D44D5"/>
    <w:rsid w:val="002D52C1"/>
    <w:rsid w:val="002D5B7F"/>
    <w:rsid w:val="002D7D87"/>
    <w:rsid w:val="002E1ACD"/>
    <w:rsid w:val="002E1AE9"/>
    <w:rsid w:val="002E2889"/>
    <w:rsid w:val="002E33A3"/>
    <w:rsid w:val="002E57D4"/>
    <w:rsid w:val="002E59CF"/>
    <w:rsid w:val="002E653D"/>
    <w:rsid w:val="002E7C09"/>
    <w:rsid w:val="002E7F5F"/>
    <w:rsid w:val="002F1942"/>
    <w:rsid w:val="002F1BE0"/>
    <w:rsid w:val="002F1E91"/>
    <w:rsid w:val="002F370B"/>
    <w:rsid w:val="002F5095"/>
    <w:rsid w:val="002F6DD0"/>
    <w:rsid w:val="00300A34"/>
    <w:rsid w:val="0030233A"/>
    <w:rsid w:val="003025D1"/>
    <w:rsid w:val="003027D4"/>
    <w:rsid w:val="00302D3E"/>
    <w:rsid w:val="00304470"/>
    <w:rsid w:val="0030587C"/>
    <w:rsid w:val="00305F57"/>
    <w:rsid w:val="00307006"/>
    <w:rsid w:val="003071B2"/>
    <w:rsid w:val="003105AD"/>
    <w:rsid w:val="0031191C"/>
    <w:rsid w:val="00311FC4"/>
    <w:rsid w:val="00312C32"/>
    <w:rsid w:val="003137F5"/>
    <w:rsid w:val="0031450C"/>
    <w:rsid w:val="003147F9"/>
    <w:rsid w:val="00315062"/>
    <w:rsid w:val="00315689"/>
    <w:rsid w:val="00315AC2"/>
    <w:rsid w:val="0031725C"/>
    <w:rsid w:val="0031767F"/>
    <w:rsid w:val="00317A2C"/>
    <w:rsid w:val="00323703"/>
    <w:rsid w:val="00324633"/>
    <w:rsid w:val="003255F9"/>
    <w:rsid w:val="003257D1"/>
    <w:rsid w:val="00325FBA"/>
    <w:rsid w:val="0032645E"/>
    <w:rsid w:val="003310D3"/>
    <w:rsid w:val="00332538"/>
    <w:rsid w:val="00333B64"/>
    <w:rsid w:val="003350B0"/>
    <w:rsid w:val="00335E95"/>
    <w:rsid w:val="003367B0"/>
    <w:rsid w:val="00336D5A"/>
    <w:rsid w:val="00337DF5"/>
    <w:rsid w:val="00342706"/>
    <w:rsid w:val="00342C31"/>
    <w:rsid w:val="00342F0F"/>
    <w:rsid w:val="003444D7"/>
    <w:rsid w:val="003449DC"/>
    <w:rsid w:val="00350254"/>
    <w:rsid w:val="00350B8B"/>
    <w:rsid w:val="0035140C"/>
    <w:rsid w:val="003529C4"/>
    <w:rsid w:val="003538C1"/>
    <w:rsid w:val="00353CDD"/>
    <w:rsid w:val="00354162"/>
    <w:rsid w:val="003546E3"/>
    <w:rsid w:val="00356406"/>
    <w:rsid w:val="003568A0"/>
    <w:rsid w:val="00360178"/>
    <w:rsid w:val="0036059E"/>
    <w:rsid w:val="003614C1"/>
    <w:rsid w:val="00361AF7"/>
    <w:rsid w:val="00361BD4"/>
    <w:rsid w:val="00362B96"/>
    <w:rsid w:val="0036329B"/>
    <w:rsid w:val="00363791"/>
    <w:rsid w:val="00364B3B"/>
    <w:rsid w:val="00365146"/>
    <w:rsid w:val="003668B4"/>
    <w:rsid w:val="00366FC4"/>
    <w:rsid w:val="00367D07"/>
    <w:rsid w:val="003705F9"/>
    <w:rsid w:val="00371458"/>
    <w:rsid w:val="0037166D"/>
    <w:rsid w:val="00371803"/>
    <w:rsid w:val="00374005"/>
    <w:rsid w:val="0037440D"/>
    <w:rsid w:val="003746C6"/>
    <w:rsid w:val="003747C7"/>
    <w:rsid w:val="0037600B"/>
    <w:rsid w:val="00382706"/>
    <w:rsid w:val="00384BDC"/>
    <w:rsid w:val="00385A26"/>
    <w:rsid w:val="0038712A"/>
    <w:rsid w:val="00390AEB"/>
    <w:rsid w:val="0039129B"/>
    <w:rsid w:val="00391E64"/>
    <w:rsid w:val="00394C15"/>
    <w:rsid w:val="00395AA4"/>
    <w:rsid w:val="00396F2E"/>
    <w:rsid w:val="0039729C"/>
    <w:rsid w:val="00397833"/>
    <w:rsid w:val="003979F8"/>
    <w:rsid w:val="003A1733"/>
    <w:rsid w:val="003A636B"/>
    <w:rsid w:val="003A680E"/>
    <w:rsid w:val="003A6F24"/>
    <w:rsid w:val="003B16C1"/>
    <w:rsid w:val="003B3087"/>
    <w:rsid w:val="003B37E6"/>
    <w:rsid w:val="003B65C4"/>
    <w:rsid w:val="003B65D5"/>
    <w:rsid w:val="003B7508"/>
    <w:rsid w:val="003C0039"/>
    <w:rsid w:val="003C1518"/>
    <w:rsid w:val="003C57E7"/>
    <w:rsid w:val="003C5AAF"/>
    <w:rsid w:val="003C6EC3"/>
    <w:rsid w:val="003C6F55"/>
    <w:rsid w:val="003C750F"/>
    <w:rsid w:val="003C7819"/>
    <w:rsid w:val="003D1292"/>
    <w:rsid w:val="003D4534"/>
    <w:rsid w:val="003D4FFB"/>
    <w:rsid w:val="003D5128"/>
    <w:rsid w:val="003D58D8"/>
    <w:rsid w:val="003D5A9E"/>
    <w:rsid w:val="003D6020"/>
    <w:rsid w:val="003D6ACF"/>
    <w:rsid w:val="003D7FB1"/>
    <w:rsid w:val="003E16EC"/>
    <w:rsid w:val="003E19EB"/>
    <w:rsid w:val="003E42D5"/>
    <w:rsid w:val="003E6EBD"/>
    <w:rsid w:val="003E7CE3"/>
    <w:rsid w:val="003F0CB2"/>
    <w:rsid w:val="003F0E5A"/>
    <w:rsid w:val="003F20CE"/>
    <w:rsid w:val="003F220C"/>
    <w:rsid w:val="003F551F"/>
    <w:rsid w:val="003F5E46"/>
    <w:rsid w:val="003F63A7"/>
    <w:rsid w:val="004005D9"/>
    <w:rsid w:val="00401388"/>
    <w:rsid w:val="00401570"/>
    <w:rsid w:val="00401F8C"/>
    <w:rsid w:val="00402A01"/>
    <w:rsid w:val="0040339D"/>
    <w:rsid w:val="00403C38"/>
    <w:rsid w:val="004047C9"/>
    <w:rsid w:val="00404C1D"/>
    <w:rsid w:val="00405E1E"/>
    <w:rsid w:val="004073A2"/>
    <w:rsid w:val="004079A6"/>
    <w:rsid w:val="00407E9C"/>
    <w:rsid w:val="00411031"/>
    <w:rsid w:val="0041108E"/>
    <w:rsid w:val="004119E7"/>
    <w:rsid w:val="004122FD"/>
    <w:rsid w:val="004125F7"/>
    <w:rsid w:val="00412B11"/>
    <w:rsid w:val="00414F28"/>
    <w:rsid w:val="00416918"/>
    <w:rsid w:val="004202FE"/>
    <w:rsid w:val="00420806"/>
    <w:rsid w:val="0042097A"/>
    <w:rsid w:val="004225D3"/>
    <w:rsid w:val="00422C7B"/>
    <w:rsid w:val="00422E67"/>
    <w:rsid w:val="00423239"/>
    <w:rsid w:val="00423881"/>
    <w:rsid w:val="0042649D"/>
    <w:rsid w:val="00427123"/>
    <w:rsid w:val="004305D1"/>
    <w:rsid w:val="00430AD7"/>
    <w:rsid w:val="00431817"/>
    <w:rsid w:val="0043224A"/>
    <w:rsid w:val="004324F0"/>
    <w:rsid w:val="00432D6F"/>
    <w:rsid w:val="00434784"/>
    <w:rsid w:val="00434A12"/>
    <w:rsid w:val="00436975"/>
    <w:rsid w:val="00436E2E"/>
    <w:rsid w:val="00437752"/>
    <w:rsid w:val="00437F03"/>
    <w:rsid w:val="0044019D"/>
    <w:rsid w:val="004403BA"/>
    <w:rsid w:val="004428A0"/>
    <w:rsid w:val="004429BA"/>
    <w:rsid w:val="004435A0"/>
    <w:rsid w:val="0044445D"/>
    <w:rsid w:val="00446BDC"/>
    <w:rsid w:val="00447182"/>
    <w:rsid w:val="004517CB"/>
    <w:rsid w:val="004525EC"/>
    <w:rsid w:val="00453A01"/>
    <w:rsid w:val="00454680"/>
    <w:rsid w:val="0045489D"/>
    <w:rsid w:val="00455366"/>
    <w:rsid w:val="0045618B"/>
    <w:rsid w:val="0045675E"/>
    <w:rsid w:val="00456FEA"/>
    <w:rsid w:val="00457C9E"/>
    <w:rsid w:val="00460434"/>
    <w:rsid w:val="0046178C"/>
    <w:rsid w:val="00462206"/>
    <w:rsid w:val="0046255F"/>
    <w:rsid w:val="00463BD2"/>
    <w:rsid w:val="00464638"/>
    <w:rsid w:val="00464927"/>
    <w:rsid w:val="004650D6"/>
    <w:rsid w:val="004675F4"/>
    <w:rsid w:val="00467873"/>
    <w:rsid w:val="00470E2D"/>
    <w:rsid w:val="00472417"/>
    <w:rsid w:val="0047352C"/>
    <w:rsid w:val="00473A8A"/>
    <w:rsid w:val="00474962"/>
    <w:rsid w:val="0047521E"/>
    <w:rsid w:val="004758D4"/>
    <w:rsid w:val="004767A2"/>
    <w:rsid w:val="00482D81"/>
    <w:rsid w:val="004841AF"/>
    <w:rsid w:val="004849A7"/>
    <w:rsid w:val="00484A59"/>
    <w:rsid w:val="00485AAA"/>
    <w:rsid w:val="004867FF"/>
    <w:rsid w:val="00487961"/>
    <w:rsid w:val="0048799F"/>
    <w:rsid w:val="00487D52"/>
    <w:rsid w:val="004901C3"/>
    <w:rsid w:val="00490DB4"/>
    <w:rsid w:val="004918DD"/>
    <w:rsid w:val="004922ED"/>
    <w:rsid w:val="00492880"/>
    <w:rsid w:val="00492BF0"/>
    <w:rsid w:val="00496879"/>
    <w:rsid w:val="00497CA9"/>
    <w:rsid w:val="004A031B"/>
    <w:rsid w:val="004A03D7"/>
    <w:rsid w:val="004A1787"/>
    <w:rsid w:val="004A2E18"/>
    <w:rsid w:val="004A2E3B"/>
    <w:rsid w:val="004A30C9"/>
    <w:rsid w:val="004A4DFA"/>
    <w:rsid w:val="004A5623"/>
    <w:rsid w:val="004A5BA1"/>
    <w:rsid w:val="004A6F2B"/>
    <w:rsid w:val="004B1B3B"/>
    <w:rsid w:val="004B3595"/>
    <w:rsid w:val="004B5107"/>
    <w:rsid w:val="004B61E1"/>
    <w:rsid w:val="004B6F74"/>
    <w:rsid w:val="004B6FF2"/>
    <w:rsid w:val="004B71C9"/>
    <w:rsid w:val="004C0284"/>
    <w:rsid w:val="004C08E0"/>
    <w:rsid w:val="004C1989"/>
    <w:rsid w:val="004C2145"/>
    <w:rsid w:val="004C383D"/>
    <w:rsid w:val="004C5D8F"/>
    <w:rsid w:val="004C664E"/>
    <w:rsid w:val="004C6810"/>
    <w:rsid w:val="004C7E87"/>
    <w:rsid w:val="004D3033"/>
    <w:rsid w:val="004D356F"/>
    <w:rsid w:val="004D4CF4"/>
    <w:rsid w:val="004D50DF"/>
    <w:rsid w:val="004D6016"/>
    <w:rsid w:val="004D6B30"/>
    <w:rsid w:val="004E056C"/>
    <w:rsid w:val="004E154D"/>
    <w:rsid w:val="004E2513"/>
    <w:rsid w:val="004E3A4F"/>
    <w:rsid w:val="004E3D56"/>
    <w:rsid w:val="004E417B"/>
    <w:rsid w:val="004E64E8"/>
    <w:rsid w:val="004E673B"/>
    <w:rsid w:val="004E68D3"/>
    <w:rsid w:val="004E71EB"/>
    <w:rsid w:val="004E7A76"/>
    <w:rsid w:val="004E7CC4"/>
    <w:rsid w:val="004F1A0D"/>
    <w:rsid w:val="004F2EF4"/>
    <w:rsid w:val="004F51A8"/>
    <w:rsid w:val="004F7FEA"/>
    <w:rsid w:val="00500038"/>
    <w:rsid w:val="0050174E"/>
    <w:rsid w:val="00501B6C"/>
    <w:rsid w:val="00501D04"/>
    <w:rsid w:val="00504312"/>
    <w:rsid w:val="0050548D"/>
    <w:rsid w:val="005067F8"/>
    <w:rsid w:val="005071FF"/>
    <w:rsid w:val="005115AB"/>
    <w:rsid w:val="0051199A"/>
    <w:rsid w:val="00511C28"/>
    <w:rsid w:val="00512012"/>
    <w:rsid w:val="0051325D"/>
    <w:rsid w:val="00514E59"/>
    <w:rsid w:val="005163B7"/>
    <w:rsid w:val="00516B53"/>
    <w:rsid w:val="00517C69"/>
    <w:rsid w:val="00517E35"/>
    <w:rsid w:val="00521EF4"/>
    <w:rsid w:val="005226A0"/>
    <w:rsid w:val="005227A7"/>
    <w:rsid w:val="005236ED"/>
    <w:rsid w:val="005248BC"/>
    <w:rsid w:val="0052555A"/>
    <w:rsid w:val="0052586F"/>
    <w:rsid w:val="00525B87"/>
    <w:rsid w:val="0052623D"/>
    <w:rsid w:val="00527F16"/>
    <w:rsid w:val="00530664"/>
    <w:rsid w:val="00530D17"/>
    <w:rsid w:val="00530D2D"/>
    <w:rsid w:val="005319F5"/>
    <w:rsid w:val="00534ED7"/>
    <w:rsid w:val="00535348"/>
    <w:rsid w:val="005353FE"/>
    <w:rsid w:val="0053570C"/>
    <w:rsid w:val="00535986"/>
    <w:rsid w:val="00536777"/>
    <w:rsid w:val="00537199"/>
    <w:rsid w:val="00537588"/>
    <w:rsid w:val="00537A27"/>
    <w:rsid w:val="00540A93"/>
    <w:rsid w:val="00540DD5"/>
    <w:rsid w:val="00542949"/>
    <w:rsid w:val="005448DF"/>
    <w:rsid w:val="00545488"/>
    <w:rsid w:val="00545DC2"/>
    <w:rsid w:val="00545EBD"/>
    <w:rsid w:val="0054662A"/>
    <w:rsid w:val="005468AE"/>
    <w:rsid w:val="00546BEC"/>
    <w:rsid w:val="005475C8"/>
    <w:rsid w:val="00547874"/>
    <w:rsid w:val="00547CE2"/>
    <w:rsid w:val="005508FB"/>
    <w:rsid w:val="00551582"/>
    <w:rsid w:val="00555371"/>
    <w:rsid w:val="005557C5"/>
    <w:rsid w:val="00555B54"/>
    <w:rsid w:val="00557599"/>
    <w:rsid w:val="00563B48"/>
    <w:rsid w:val="00565DE4"/>
    <w:rsid w:val="005662E7"/>
    <w:rsid w:val="00566CC8"/>
    <w:rsid w:val="005671BE"/>
    <w:rsid w:val="00570B4B"/>
    <w:rsid w:val="00570CA2"/>
    <w:rsid w:val="00571BF5"/>
    <w:rsid w:val="00572EED"/>
    <w:rsid w:val="00573DA6"/>
    <w:rsid w:val="00573E7E"/>
    <w:rsid w:val="00575CBD"/>
    <w:rsid w:val="00576059"/>
    <w:rsid w:val="00577610"/>
    <w:rsid w:val="00577A93"/>
    <w:rsid w:val="00580564"/>
    <w:rsid w:val="00580EBA"/>
    <w:rsid w:val="00581A08"/>
    <w:rsid w:val="005823A8"/>
    <w:rsid w:val="00582916"/>
    <w:rsid w:val="00583796"/>
    <w:rsid w:val="00583B6B"/>
    <w:rsid w:val="00584E0B"/>
    <w:rsid w:val="0058561C"/>
    <w:rsid w:val="0058696D"/>
    <w:rsid w:val="00587312"/>
    <w:rsid w:val="00587C79"/>
    <w:rsid w:val="0059083E"/>
    <w:rsid w:val="00590868"/>
    <w:rsid w:val="005929F4"/>
    <w:rsid w:val="0059390D"/>
    <w:rsid w:val="00594806"/>
    <w:rsid w:val="00594C26"/>
    <w:rsid w:val="005962CA"/>
    <w:rsid w:val="00596E83"/>
    <w:rsid w:val="00597538"/>
    <w:rsid w:val="00597D20"/>
    <w:rsid w:val="00597D52"/>
    <w:rsid w:val="00597D85"/>
    <w:rsid w:val="005A0448"/>
    <w:rsid w:val="005A26E7"/>
    <w:rsid w:val="005A327B"/>
    <w:rsid w:val="005A3DBD"/>
    <w:rsid w:val="005A3EF8"/>
    <w:rsid w:val="005B03AA"/>
    <w:rsid w:val="005B1143"/>
    <w:rsid w:val="005B1199"/>
    <w:rsid w:val="005B16EF"/>
    <w:rsid w:val="005B1862"/>
    <w:rsid w:val="005B41BA"/>
    <w:rsid w:val="005B604A"/>
    <w:rsid w:val="005C053C"/>
    <w:rsid w:val="005C1816"/>
    <w:rsid w:val="005C1A24"/>
    <w:rsid w:val="005C2731"/>
    <w:rsid w:val="005C2814"/>
    <w:rsid w:val="005C2F9A"/>
    <w:rsid w:val="005C3245"/>
    <w:rsid w:val="005C3ED7"/>
    <w:rsid w:val="005D0932"/>
    <w:rsid w:val="005D1346"/>
    <w:rsid w:val="005D196A"/>
    <w:rsid w:val="005D1EE1"/>
    <w:rsid w:val="005D2C94"/>
    <w:rsid w:val="005D3F68"/>
    <w:rsid w:val="005D492A"/>
    <w:rsid w:val="005D5BA3"/>
    <w:rsid w:val="005D6163"/>
    <w:rsid w:val="005E0C1F"/>
    <w:rsid w:val="005E0ED9"/>
    <w:rsid w:val="005E1090"/>
    <w:rsid w:val="005E111B"/>
    <w:rsid w:val="005E1393"/>
    <w:rsid w:val="005E590A"/>
    <w:rsid w:val="005E6564"/>
    <w:rsid w:val="005E6C40"/>
    <w:rsid w:val="005F03FB"/>
    <w:rsid w:val="005F151D"/>
    <w:rsid w:val="005F1524"/>
    <w:rsid w:val="005F1BDB"/>
    <w:rsid w:val="005F1CAA"/>
    <w:rsid w:val="005F2005"/>
    <w:rsid w:val="005F2429"/>
    <w:rsid w:val="005F24BB"/>
    <w:rsid w:val="005F2E29"/>
    <w:rsid w:val="005F3075"/>
    <w:rsid w:val="005F372A"/>
    <w:rsid w:val="005F39C6"/>
    <w:rsid w:val="005F42FB"/>
    <w:rsid w:val="005F73A8"/>
    <w:rsid w:val="006004A8"/>
    <w:rsid w:val="00601BB9"/>
    <w:rsid w:val="00601F78"/>
    <w:rsid w:val="0060291E"/>
    <w:rsid w:val="00602A85"/>
    <w:rsid w:val="006034F5"/>
    <w:rsid w:val="00604163"/>
    <w:rsid w:val="00604F26"/>
    <w:rsid w:val="00605433"/>
    <w:rsid w:val="00605E19"/>
    <w:rsid w:val="00606287"/>
    <w:rsid w:val="00607906"/>
    <w:rsid w:val="00610BCC"/>
    <w:rsid w:val="00611477"/>
    <w:rsid w:val="00613CD3"/>
    <w:rsid w:val="00615ED6"/>
    <w:rsid w:val="00616907"/>
    <w:rsid w:val="006169AA"/>
    <w:rsid w:val="0061708C"/>
    <w:rsid w:val="00617CA8"/>
    <w:rsid w:val="00620B78"/>
    <w:rsid w:val="006217A4"/>
    <w:rsid w:val="00622FAA"/>
    <w:rsid w:val="00624FA6"/>
    <w:rsid w:val="00630506"/>
    <w:rsid w:val="00630C8A"/>
    <w:rsid w:val="00630E66"/>
    <w:rsid w:val="00635D41"/>
    <w:rsid w:val="006362D5"/>
    <w:rsid w:val="00636C1D"/>
    <w:rsid w:val="00637203"/>
    <w:rsid w:val="006404E9"/>
    <w:rsid w:val="0064129A"/>
    <w:rsid w:val="0064431A"/>
    <w:rsid w:val="006447D1"/>
    <w:rsid w:val="00647EE4"/>
    <w:rsid w:val="0065264C"/>
    <w:rsid w:val="00653201"/>
    <w:rsid w:val="006536B0"/>
    <w:rsid w:val="00656411"/>
    <w:rsid w:val="00656E45"/>
    <w:rsid w:val="006600EC"/>
    <w:rsid w:val="006604FB"/>
    <w:rsid w:val="00660C49"/>
    <w:rsid w:val="00660EC1"/>
    <w:rsid w:val="006623B1"/>
    <w:rsid w:val="00663745"/>
    <w:rsid w:val="00663B80"/>
    <w:rsid w:val="006648B0"/>
    <w:rsid w:val="00665066"/>
    <w:rsid w:val="0066560B"/>
    <w:rsid w:val="00665B48"/>
    <w:rsid w:val="0066613F"/>
    <w:rsid w:val="00667FDB"/>
    <w:rsid w:val="00671705"/>
    <w:rsid w:val="00671CC5"/>
    <w:rsid w:val="00672B38"/>
    <w:rsid w:val="00673426"/>
    <w:rsid w:val="00674B4B"/>
    <w:rsid w:val="0067560E"/>
    <w:rsid w:val="006756D2"/>
    <w:rsid w:val="0067585A"/>
    <w:rsid w:val="006800ED"/>
    <w:rsid w:val="006821E1"/>
    <w:rsid w:val="00682AED"/>
    <w:rsid w:val="006833FA"/>
    <w:rsid w:val="00684CAA"/>
    <w:rsid w:val="0068638C"/>
    <w:rsid w:val="00686855"/>
    <w:rsid w:val="00691092"/>
    <w:rsid w:val="006912CE"/>
    <w:rsid w:val="00692A85"/>
    <w:rsid w:val="00692B25"/>
    <w:rsid w:val="00692B78"/>
    <w:rsid w:val="00693127"/>
    <w:rsid w:val="00693154"/>
    <w:rsid w:val="00693656"/>
    <w:rsid w:val="006939F9"/>
    <w:rsid w:val="00694122"/>
    <w:rsid w:val="00696481"/>
    <w:rsid w:val="00696B23"/>
    <w:rsid w:val="0069757D"/>
    <w:rsid w:val="00697914"/>
    <w:rsid w:val="006A025E"/>
    <w:rsid w:val="006A08A4"/>
    <w:rsid w:val="006A36E6"/>
    <w:rsid w:val="006A385B"/>
    <w:rsid w:val="006A38B0"/>
    <w:rsid w:val="006A6EFE"/>
    <w:rsid w:val="006A6F96"/>
    <w:rsid w:val="006A7E9D"/>
    <w:rsid w:val="006A7F2F"/>
    <w:rsid w:val="006B0235"/>
    <w:rsid w:val="006B23C7"/>
    <w:rsid w:val="006B2731"/>
    <w:rsid w:val="006B27DC"/>
    <w:rsid w:val="006B2988"/>
    <w:rsid w:val="006B4901"/>
    <w:rsid w:val="006B4A7A"/>
    <w:rsid w:val="006B4C13"/>
    <w:rsid w:val="006B6021"/>
    <w:rsid w:val="006B76F5"/>
    <w:rsid w:val="006B786F"/>
    <w:rsid w:val="006B7FB0"/>
    <w:rsid w:val="006C2062"/>
    <w:rsid w:val="006C2361"/>
    <w:rsid w:val="006C25D6"/>
    <w:rsid w:val="006C49EC"/>
    <w:rsid w:val="006C4A0D"/>
    <w:rsid w:val="006C5C43"/>
    <w:rsid w:val="006C6054"/>
    <w:rsid w:val="006C63A9"/>
    <w:rsid w:val="006C7D9C"/>
    <w:rsid w:val="006D0333"/>
    <w:rsid w:val="006D0910"/>
    <w:rsid w:val="006D2D09"/>
    <w:rsid w:val="006D2DB2"/>
    <w:rsid w:val="006D30A3"/>
    <w:rsid w:val="006D3260"/>
    <w:rsid w:val="006D3A88"/>
    <w:rsid w:val="006D41C9"/>
    <w:rsid w:val="006D42CF"/>
    <w:rsid w:val="006D4417"/>
    <w:rsid w:val="006D5913"/>
    <w:rsid w:val="006D5B2C"/>
    <w:rsid w:val="006D5D8C"/>
    <w:rsid w:val="006D5DDD"/>
    <w:rsid w:val="006D6229"/>
    <w:rsid w:val="006D6A2E"/>
    <w:rsid w:val="006D70D5"/>
    <w:rsid w:val="006D7221"/>
    <w:rsid w:val="006D76DB"/>
    <w:rsid w:val="006E2FBB"/>
    <w:rsid w:val="006E329F"/>
    <w:rsid w:val="006E7481"/>
    <w:rsid w:val="006E765B"/>
    <w:rsid w:val="006E7B3D"/>
    <w:rsid w:val="006F0F10"/>
    <w:rsid w:val="006F1255"/>
    <w:rsid w:val="006F2607"/>
    <w:rsid w:val="006F27E9"/>
    <w:rsid w:val="006F5C12"/>
    <w:rsid w:val="006F77B3"/>
    <w:rsid w:val="007005C2"/>
    <w:rsid w:val="00701EBE"/>
    <w:rsid w:val="00702116"/>
    <w:rsid w:val="0070214A"/>
    <w:rsid w:val="00702931"/>
    <w:rsid w:val="00702B78"/>
    <w:rsid w:val="00703498"/>
    <w:rsid w:val="00704EA2"/>
    <w:rsid w:val="00706294"/>
    <w:rsid w:val="00706617"/>
    <w:rsid w:val="00707821"/>
    <w:rsid w:val="00711874"/>
    <w:rsid w:val="0071376A"/>
    <w:rsid w:val="00713AF4"/>
    <w:rsid w:val="00713EF1"/>
    <w:rsid w:val="007147FF"/>
    <w:rsid w:val="007165BA"/>
    <w:rsid w:val="00717DEE"/>
    <w:rsid w:val="00720657"/>
    <w:rsid w:val="00721221"/>
    <w:rsid w:val="00721E34"/>
    <w:rsid w:val="00721FDD"/>
    <w:rsid w:val="00722C03"/>
    <w:rsid w:val="007244A1"/>
    <w:rsid w:val="00726D07"/>
    <w:rsid w:val="00726E26"/>
    <w:rsid w:val="00727176"/>
    <w:rsid w:val="00730F97"/>
    <w:rsid w:val="00732884"/>
    <w:rsid w:val="00733DCE"/>
    <w:rsid w:val="00734074"/>
    <w:rsid w:val="0073672F"/>
    <w:rsid w:val="00736A1B"/>
    <w:rsid w:val="00737119"/>
    <w:rsid w:val="00737F08"/>
    <w:rsid w:val="00740F9D"/>
    <w:rsid w:val="00741E38"/>
    <w:rsid w:val="00742169"/>
    <w:rsid w:val="00742C2A"/>
    <w:rsid w:val="00744608"/>
    <w:rsid w:val="00747ACD"/>
    <w:rsid w:val="007500FA"/>
    <w:rsid w:val="00750457"/>
    <w:rsid w:val="00750886"/>
    <w:rsid w:val="0075368C"/>
    <w:rsid w:val="007540A3"/>
    <w:rsid w:val="0075481F"/>
    <w:rsid w:val="00757098"/>
    <w:rsid w:val="0075711D"/>
    <w:rsid w:val="00760F15"/>
    <w:rsid w:val="00761979"/>
    <w:rsid w:val="00761BCC"/>
    <w:rsid w:val="0076301B"/>
    <w:rsid w:val="0076409A"/>
    <w:rsid w:val="00764FE9"/>
    <w:rsid w:val="00765042"/>
    <w:rsid w:val="007656C4"/>
    <w:rsid w:val="00766C75"/>
    <w:rsid w:val="007716F7"/>
    <w:rsid w:val="0077258C"/>
    <w:rsid w:val="00772890"/>
    <w:rsid w:val="00774493"/>
    <w:rsid w:val="00775E62"/>
    <w:rsid w:val="0077696C"/>
    <w:rsid w:val="00777540"/>
    <w:rsid w:val="00781A52"/>
    <w:rsid w:val="00781E28"/>
    <w:rsid w:val="00782118"/>
    <w:rsid w:val="007822F2"/>
    <w:rsid w:val="00783185"/>
    <w:rsid w:val="00784036"/>
    <w:rsid w:val="0078588D"/>
    <w:rsid w:val="00786CC2"/>
    <w:rsid w:val="007911DE"/>
    <w:rsid w:val="00791DD1"/>
    <w:rsid w:val="0079403E"/>
    <w:rsid w:val="00796D2C"/>
    <w:rsid w:val="00796E04"/>
    <w:rsid w:val="007974B5"/>
    <w:rsid w:val="007A1742"/>
    <w:rsid w:val="007A1D87"/>
    <w:rsid w:val="007A1ED4"/>
    <w:rsid w:val="007A25A4"/>
    <w:rsid w:val="007A2E72"/>
    <w:rsid w:val="007A3099"/>
    <w:rsid w:val="007A40F6"/>
    <w:rsid w:val="007A4F4B"/>
    <w:rsid w:val="007A5653"/>
    <w:rsid w:val="007A62DF"/>
    <w:rsid w:val="007A6C57"/>
    <w:rsid w:val="007A7329"/>
    <w:rsid w:val="007A766C"/>
    <w:rsid w:val="007B2A7E"/>
    <w:rsid w:val="007B2A91"/>
    <w:rsid w:val="007B377A"/>
    <w:rsid w:val="007B417E"/>
    <w:rsid w:val="007B5D78"/>
    <w:rsid w:val="007B6354"/>
    <w:rsid w:val="007B7C75"/>
    <w:rsid w:val="007C081D"/>
    <w:rsid w:val="007C1537"/>
    <w:rsid w:val="007C15A6"/>
    <w:rsid w:val="007C2830"/>
    <w:rsid w:val="007C2878"/>
    <w:rsid w:val="007C3034"/>
    <w:rsid w:val="007C39AA"/>
    <w:rsid w:val="007C5C24"/>
    <w:rsid w:val="007C69FC"/>
    <w:rsid w:val="007C6CD1"/>
    <w:rsid w:val="007C7623"/>
    <w:rsid w:val="007C7A7D"/>
    <w:rsid w:val="007D4EB2"/>
    <w:rsid w:val="007D591A"/>
    <w:rsid w:val="007D5BAF"/>
    <w:rsid w:val="007E15AE"/>
    <w:rsid w:val="007E1E9B"/>
    <w:rsid w:val="007E4CB3"/>
    <w:rsid w:val="007E4DB3"/>
    <w:rsid w:val="007E5D5A"/>
    <w:rsid w:val="007F08F0"/>
    <w:rsid w:val="007F126C"/>
    <w:rsid w:val="007F13D0"/>
    <w:rsid w:val="007F2C2A"/>
    <w:rsid w:val="007F4B08"/>
    <w:rsid w:val="007F6210"/>
    <w:rsid w:val="008011A5"/>
    <w:rsid w:val="00802A2F"/>
    <w:rsid w:val="00803006"/>
    <w:rsid w:val="00803248"/>
    <w:rsid w:val="00803468"/>
    <w:rsid w:val="00804509"/>
    <w:rsid w:val="0080457C"/>
    <w:rsid w:val="008045AA"/>
    <w:rsid w:val="008048BF"/>
    <w:rsid w:val="00805238"/>
    <w:rsid w:val="008064FD"/>
    <w:rsid w:val="00811D4F"/>
    <w:rsid w:val="00812C88"/>
    <w:rsid w:val="008130DC"/>
    <w:rsid w:val="0081448C"/>
    <w:rsid w:val="00814FBB"/>
    <w:rsid w:val="008166D8"/>
    <w:rsid w:val="0082006E"/>
    <w:rsid w:val="008204AD"/>
    <w:rsid w:val="0082358C"/>
    <w:rsid w:val="00823762"/>
    <w:rsid w:val="008320BF"/>
    <w:rsid w:val="00834215"/>
    <w:rsid w:val="00835336"/>
    <w:rsid w:val="008359FA"/>
    <w:rsid w:val="00840D46"/>
    <w:rsid w:val="00842F2F"/>
    <w:rsid w:val="0084339A"/>
    <w:rsid w:val="00843EC0"/>
    <w:rsid w:val="00844F37"/>
    <w:rsid w:val="00846394"/>
    <w:rsid w:val="00846D1C"/>
    <w:rsid w:val="00846EEB"/>
    <w:rsid w:val="00846F64"/>
    <w:rsid w:val="0084718E"/>
    <w:rsid w:val="00847294"/>
    <w:rsid w:val="008506E1"/>
    <w:rsid w:val="0085104A"/>
    <w:rsid w:val="008514DE"/>
    <w:rsid w:val="00853F3F"/>
    <w:rsid w:val="00854E5E"/>
    <w:rsid w:val="00857720"/>
    <w:rsid w:val="008579E1"/>
    <w:rsid w:val="00862E1C"/>
    <w:rsid w:val="00863474"/>
    <w:rsid w:val="008645F5"/>
    <w:rsid w:val="00865E45"/>
    <w:rsid w:val="00866728"/>
    <w:rsid w:val="0086677A"/>
    <w:rsid w:val="008677E9"/>
    <w:rsid w:val="00873B06"/>
    <w:rsid w:val="00873FF8"/>
    <w:rsid w:val="00874094"/>
    <w:rsid w:val="0087477A"/>
    <w:rsid w:val="008748DD"/>
    <w:rsid w:val="00875FBC"/>
    <w:rsid w:val="00876561"/>
    <w:rsid w:val="00876621"/>
    <w:rsid w:val="00880893"/>
    <w:rsid w:val="00880F44"/>
    <w:rsid w:val="008813E3"/>
    <w:rsid w:val="00882157"/>
    <w:rsid w:val="00882AA8"/>
    <w:rsid w:val="00883214"/>
    <w:rsid w:val="00885E48"/>
    <w:rsid w:val="00886BD7"/>
    <w:rsid w:val="00890657"/>
    <w:rsid w:val="0089112B"/>
    <w:rsid w:val="00893609"/>
    <w:rsid w:val="00894C1F"/>
    <w:rsid w:val="00895812"/>
    <w:rsid w:val="00895BDE"/>
    <w:rsid w:val="00895F71"/>
    <w:rsid w:val="008967F4"/>
    <w:rsid w:val="00896EE4"/>
    <w:rsid w:val="00897141"/>
    <w:rsid w:val="008972D3"/>
    <w:rsid w:val="00897395"/>
    <w:rsid w:val="008A0907"/>
    <w:rsid w:val="008A0D9C"/>
    <w:rsid w:val="008A1381"/>
    <w:rsid w:val="008A3916"/>
    <w:rsid w:val="008A52D6"/>
    <w:rsid w:val="008A559E"/>
    <w:rsid w:val="008A5F0C"/>
    <w:rsid w:val="008A6260"/>
    <w:rsid w:val="008A66A6"/>
    <w:rsid w:val="008A6CEB"/>
    <w:rsid w:val="008A74CD"/>
    <w:rsid w:val="008B0089"/>
    <w:rsid w:val="008B125D"/>
    <w:rsid w:val="008B1BF3"/>
    <w:rsid w:val="008B1FB0"/>
    <w:rsid w:val="008B29D0"/>
    <w:rsid w:val="008B2A41"/>
    <w:rsid w:val="008B3667"/>
    <w:rsid w:val="008B3C8F"/>
    <w:rsid w:val="008B781C"/>
    <w:rsid w:val="008B7953"/>
    <w:rsid w:val="008C0BE4"/>
    <w:rsid w:val="008C0ED6"/>
    <w:rsid w:val="008C1A84"/>
    <w:rsid w:val="008C20E2"/>
    <w:rsid w:val="008C3006"/>
    <w:rsid w:val="008C3BC1"/>
    <w:rsid w:val="008C3FC3"/>
    <w:rsid w:val="008C6CCB"/>
    <w:rsid w:val="008C6CF6"/>
    <w:rsid w:val="008C737E"/>
    <w:rsid w:val="008C73A4"/>
    <w:rsid w:val="008D0F27"/>
    <w:rsid w:val="008D3C34"/>
    <w:rsid w:val="008D5E1C"/>
    <w:rsid w:val="008D6BCA"/>
    <w:rsid w:val="008D744E"/>
    <w:rsid w:val="008D79E4"/>
    <w:rsid w:val="008D7FD3"/>
    <w:rsid w:val="008E2CCD"/>
    <w:rsid w:val="008E39BF"/>
    <w:rsid w:val="008E3C1C"/>
    <w:rsid w:val="008E48FE"/>
    <w:rsid w:val="008E49A1"/>
    <w:rsid w:val="008E4D13"/>
    <w:rsid w:val="008E4E1D"/>
    <w:rsid w:val="008E5E20"/>
    <w:rsid w:val="008E604F"/>
    <w:rsid w:val="008F0B1A"/>
    <w:rsid w:val="008F1374"/>
    <w:rsid w:val="008F13E6"/>
    <w:rsid w:val="008F1779"/>
    <w:rsid w:val="008F1A79"/>
    <w:rsid w:val="008F1F1F"/>
    <w:rsid w:val="008F25A7"/>
    <w:rsid w:val="008F2F4C"/>
    <w:rsid w:val="008F3AFE"/>
    <w:rsid w:val="008F4E48"/>
    <w:rsid w:val="008F5D5A"/>
    <w:rsid w:val="0090081C"/>
    <w:rsid w:val="00900BED"/>
    <w:rsid w:val="00902593"/>
    <w:rsid w:val="00902ED8"/>
    <w:rsid w:val="009054E1"/>
    <w:rsid w:val="009059F4"/>
    <w:rsid w:val="00906C32"/>
    <w:rsid w:val="0090771D"/>
    <w:rsid w:val="00914453"/>
    <w:rsid w:val="0091453C"/>
    <w:rsid w:val="00914639"/>
    <w:rsid w:val="009170F3"/>
    <w:rsid w:val="00917328"/>
    <w:rsid w:val="00917546"/>
    <w:rsid w:val="0092042E"/>
    <w:rsid w:val="00920F03"/>
    <w:rsid w:val="00921DB9"/>
    <w:rsid w:val="009220DA"/>
    <w:rsid w:val="009220DB"/>
    <w:rsid w:val="009221B9"/>
    <w:rsid w:val="009248ED"/>
    <w:rsid w:val="009258C9"/>
    <w:rsid w:val="00925A07"/>
    <w:rsid w:val="00927E8C"/>
    <w:rsid w:val="0093028D"/>
    <w:rsid w:val="00930FAB"/>
    <w:rsid w:val="00931459"/>
    <w:rsid w:val="0093164C"/>
    <w:rsid w:val="00931CA5"/>
    <w:rsid w:val="00932AA0"/>
    <w:rsid w:val="009330D9"/>
    <w:rsid w:val="00935A5E"/>
    <w:rsid w:val="00936072"/>
    <w:rsid w:val="0093697B"/>
    <w:rsid w:val="0093784F"/>
    <w:rsid w:val="0094044C"/>
    <w:rsid w:val="00940B86"/>
    <w:rsid w:val="00942177"/>
    <w:rsid w:val="00942B29"/>
    <w:rsid w:val="00944431"/>
    <w:rsid w:val="0094500F"/>
    <w:rsid w:val="009452B2"/>
    <w:rsid w:val="009459B5"/>
    <w:rsid w:val="00945ABB"/>
    <w:rsid w:val="00946CF0"/>
    <w:rsid w:val="00946FDE"/>
    <w:rsid w:val="00947383"/>
    <w:rsid w:val="0094750D"/>
    <w:rsid w:val="0095350B"/>
    <w:rsid w:val="00953528"/>
    <w:rsid w:val="0095515B"/>
    <w:rsid w:val="00955D35"/>
    <w:rsid w:val="00955DA1"/>
    <w:rsid w:val="00956516"/>
    <w:rsid w:val="009574DF"/>
    <w:rsid w:val="00957928"/>
    <w:rsid w:val="00957ABC"/>
    <w:rsid w:val="00960610"/>
    <w:rsid w:val="00961314"/>
    <w:rsid w:val="009622C7"/>
    <w:rsid w:val="009638D5"/>
    <w:rsid w:val="00964391"/>
    <w:rsid w:val="00964EA6"/>
    <w:rsid w:val="009665C9"/>
    <w:rsid w:val="0096695E"/>
    <w:rsid w:val="009676E1"/>
    <w:rsid w:val="00967935"/>
    <w:rsid w:val="00971ED9"/>
    <w:rsid w:val="00972641"/>
    <w:rsid w:val="009728FD"/>
    <w:rsid w:val="00973F93"/>
    <w:rsid w:val="00975718"/>
    <w:rsid w:val="0097679C"/>
    <w:rsid w:val="00981AAB"/>
    <w:rsid w:val="00982C66"/>
    <w:rsid w:val="00983761"/>
    <w:rsid w:val="00983986"/>
    <w:rsid w:val="00983A00"/>
    <w:rsid w:val="00984FA8"/>
    <w:rsid w:val="00985AD2"/>
    <w:rsid w:val="00987557"/>
    <w:rsid w:val="009900EF"/>
    <w:rsid w:val="00990826"/>
    <w:rsid w:val="00990DE6"/>
    <w:rsid w:val="00992B6C"/>
    <w:rsid w:val="009945E3"/>
    <w:rsid w:val="00994B24"/>
    <w:rsid w:val="00994E2A"/>
    <w:rsid w:val="0099688F"/>
    <w:rsid w:val="00996991"/>
    <w:rsid w:val="00997887"/>
    <w:rsid w:val="00997FF8"/>
    <w:rsid w:val="009A0363"/>
    <w:rsid w:val="009A1C60"/>
    <w:rsid w:val="009A3908"/>
    <w:rsid w:val="009A4C01"/>
    <w:rsid w:val="009A5B21"/>
    <w:rsid w:val="009A6329"/>
    <w:rsid w:val="009A6513"/>
    <w:rsid w:val="009A6CA8"/>
    <w:rsid w:val="009A7547"/>
    <w:rsid w:val="009B0514"/>
    <w:rsid w:val="009B0A20"/>
    <w:rsid w:val="009B1231"/>
    <w:rsid w:val="009B27AE"/>
    <w:rsid w:val="009B27C3"/>
    <w:rsid w:val="009B3421"/>
    <w:rsid w:val="009B3725"/>
    <w:rsid w:val="009B3888"/>
    <w:rsid w:val="009B3943"/>
    <w:rsid w:val="009B3B0C"/>
    <w:rsid w:val="009B3EAE"/>
    <w:rsid w:val="009B413C"/>
    <w:rsid w:val="009B77D6"/>
    <w:rsid w:val="009B7B13"/>
    <w:rsid w:val="009C0B04"/>
    <w:rsid w:val="009C508A"/>
    <w:rsid w:val="009C542C"/>
    <w:rsid w:val="009C5734"/>
    <w:rsid w:val="009C6AD5"/>
    <w:rsid w:val="009C7E6C"/>
    <w:rsid w:val="009D1039"/>
    <w:rsid w:val="009D3C96"/>
    <w:rsid w:val="009D59C1"/>
    <w:rsid w:val="009D5AD8"/>
    <w:rsid w:val="009D7554"/>
    <w:rsid w:val="009D7ACF"/>
    <w:rsid w:val="009E0495"/>
    <w:rsid w:val="009E178B"/>
    <w:rsid w:val="009E24E9"/>
    <w:rsid w:val="009E2F22"/>
    <w:rsid w:val="009E349E"/>
    <w:rsid w:val="009E3FBB"/>
    <w:rsid w:val="009E5B04"/>
    <w:rsid w:val="009E6B5D"/>
    <w:rsid w:val="009F2083"/>
    <w:rsid w:val="009F21B3"/>
    <w:rsid w:val="009F23FE"/>
    <w:rsid w:val="009F2BD0"/>
    <w:rsid w:val="009F2EE6"/>
    <w:rsid w:val="009F3475"/>
    <w:rsid w:val="009F3CA9"/>
    <w:rsid w:val="009F3F68"/>
    <w:rsid w:val="009F441A"/>
    <w:rsid w:val="009F48AB"/>
    <w:rsid w:val="009F6416"/>
    <w:rsid w:val="009F6DD3"/>
    <w:rsid w:val="009F6FF2"/>
    <w:rsid w:val="009F79AC"/>
    <w:rsid w:val="009F7F1B"/>
    <w:rsid w:val="00A021B4"/>
    <w:rsid w:val="00A0293B"/>
    <w:rsid w:val="00A0383B"/>
    <w:rsid w:val="00A0540D"/>
    <w:rsid w:val="00A06961"/>
    <w:rsid w:val="00A06DDE"/>
    <w:rsid w:val="00A06F6F"/>
    <w:rsid w:val="00A074A4"/>
    <w:rsid w:val="00A1075F"/>
    <w:rsid w:val="00A1094B"/>
    <w:rsid w:val="00A10A71"/>
    <w:rsid w:val="00A11306"/>
    <w:rsid w:val="00A1174C"/>
    <w:rsid w:val="00A11FA1"/>
    <w:rsid w:val="00A12466"/>
    <w:rsid w:val="00A12E87"/>
    <w:rsid w:val="00A130CF"/>
    <w:rsid w:val="00A13898"/>
    <w:rsid w:val="00A13C37"/>
    <w:rsid w:val="00A1468E"/>
    <w:rsid w:val="00A15640"/>
    <w:rsid w:val="00A15D57"/>
    <w:rsid w:val="00A210C3"/>
    <w:rsid w:val="00A21BFB"/>
    <w:rsid w:val="00A23E77"/>
    <w:rsid w:val="00A24BD3"/>
    <w:rsid w:val="00A25001"/>
    <w:rsid w:val="00A2544D"/>
    <w:rsid w:val="00A25E91"/>
    <w:rsid w:val="00A266CF"/>
    <w:rsid w:val="00A27DE3"/>
    <w:rsid w:val="00A27EE8"/>
    <w:rsid w:val="00A3112D"/>
    <w:rsid w:val="00A317DF"/>
    <w:rsid w:val="00A32205"/>
    <w:rsid w:val="00A32D50"/>
    <w:rsid w:val="00A32E2A"/>
    <w:rsid w:val="00A34950"/>
    <w:rsid w:val="00A349EE"/>
    <w:rsid w:val="00A357B4"/>
    <w:rsid w:val="00A36315"/>
    <w:rsid w:val="00A36F03"/>
    <w:rsid w:val="00A37301"/>
    <w:rsid w:val="00A40CD0"/>
    <w:rsid w:val="00A41A7E"/>
    <w:rsid w:val="00A42E7A"/>
    <w:rsid w:val="00A42F70"/>
    <w:rsid w:val="00A450C6"/>
    <w:rsid w:val="00A45641"/>
    <w:rsid w:val="00A50D9E"/>
    <w:rsid w:val="00A5485C"/>
    <w:rsid w:val="00A6163B"/>
    <w:rsid w:val="00A61650"/>
    <w:rsid w:val="00A64C05"/>
    <w:rsid w:val="00A65974"/>
    <w:rsid w:val="00A65EB9"/>
    <w:rsid w:val="00A66B84"/>
    <w:rsid w:val="00A709B1"/>
    <w:rsid w:val="00A71616"/>
    <w:rsid w:val="00A71A28"/>
    <w:rsid w:val="00A724AD"/>
    <w:rsid w:val="00A73626"/>
    <w:rsid w:val="00A73783"/>
    <w:rsid w:val="00A76648"/>
    <w:rsid w:val="00A800F6"/>
    <w:rsid w:val="00A80534"/>
    <w:rsid w:val="00A81CCF"/>
    <w:rsid w:val="00A82972"/>
    <w:rsid w:val="00A82FAD"/>
    <w:rsid w:val="00A836D0"/>
    <w:rsid w:val="00A84612"/>
    <w:rsid w:val="00A84CE1"/>
    <w:rsid w:val="00A86084"/>
    <w:rsid w:val="00A8770E"/>
    <w:rsid w:val="00A906C4"/>
    <w:rsid w:val="00A90842"/>
    <w:rsid w:val="00A90C5E"/>
    <w:rsid w:val="00A9119F"/>
    <w:rsid w:val="00A922EB"/>
    <w:rsid w:val="00A961A4"/>
    <w:rsid w:val="00A96240"/>
    <w:rsid w:val="00A965AA"/>
    <w:rsid w:val="00A97BD9"/>
    <w:rsid w:val="00AA0B93"/>
    <w:rsid w:val="00AA0C5F"/>
    <w:rsid w:val="00AA112F"/>
    <w:rsid w:val="00AA17BB"/>
    <w:rsid w:val="00AA2856"/>
    <w:rsid w:val="00AA2D1F"/>
    <w:rsid w:val="00AA4606"/>
    <w:rsid w:val="00AA4D42"/>
    <w:rsid w:val="00AA6DB6"/>
    <w:rsid w:val="00AB01FD"/>
    <w:rsid w:val="00AB0404"/>
    <w:rsid w:val="00AB181A"/>
    <w:rsid w:val="00AB2081"/>
    <w:rsid w:val="00AB2B81"/>
    <w:rsid w:val="00AB56CA"/>
    <w:rsid w:val="00AB6A3F"/>
    <w:rsid w:val="00AC02A6"/>
    <w:rsid w:val="00AC19CD"/>
    <w:rsid w:val="00AC1BED"/>
    <w:rsid w:val="00AC26C3"/>
    <w:rsid w:val="00AC2CC8"/>
    <w:rsid w:val="00AC30B8"/>
    <w:rsid w:val="00AC36FE"/>
    <w:rsid w:val="00AC3C8F"/>
    <w:rsid w:val="00AC404E"/>
    <w:rsid w:val="00AC4745"/>
    <w:rsid w:val="00AC651A"/>
    <w:rsid w:val="00AD13F6"/>
    <w:rsid w:val="00AD1F2A"/>
    <w:rsid w:val="00AD32D6"/>
    <w:rsid w:val="00AD48D3"/>
    <w:rsid w:val="00AD5B06"/>
    <w:rsid w:val="00AD6DDA"/>
    <w:rsid w:val="00AE316F"/>
    <w:rsid w:val="00AE32AF"/>
    <w:rsid w:val="00AE43A0"/>
    <w:rsid w:val="00AE4811"/>
    <w:rsid w:val="00AE68B6"/>
    <w:rsid w:val="00AE7746"/>
    <w:rsid w:val="00AE7F7E"/>
    <w:rsid w:val="00AF3982"/>
    <w:rsid w:val="00AF3BCF"/>
    <w:rsid w:val="00AF4D90"/>
    <w:rsid w:val="00AF5CE8"/>
    <w:rsid w:val="00AF5F23"/>
    <w:rsid w:val="00AF606E"/>
    <w:rsid w:val="00AF685E"/>
    <w:rsid w:val="00B012E7"/>
    <w:rsid w:val="00B04B23"/>
    <w:rsid w:val="00B04C46"/>
    <w:rsid w:val="00B04D09"/>
    <w:rsid w:val="00B07C23"/>
    <w:rsid w:val="00B113D2"/>
    <w:rsid w:val="00B14332"/>
    <w:rsid w:val="00B14A1A"/>
    <w:rsid w:val="00B15012"/>
    <w:rsid w:val="00B15273"/>
    <w:rsid w:val="00B15D78"/>
    <w:rsid w:val="00B17470"/>
    <w:rsid w:val="00B17CA3"/>
    <w:rsid w:val="00B17F10"/>
    <w:rsid w:val="00B226FE"/>
    <w:rsid w:val="00B26D74"/>
    <w:rsid w:val="00B27216"/>
    <w:rsid w:val="00B27CD0"/>
    <w:rsid w:val="00B30079"/>
    <w:rsid w:val="00B308D7"/>
    <w:rsid w:val="00B3126B"/>
    <w:rsid w:val="00B31673"/>
    <w:rsid w:val="00B31AE6"/>
    <w:rsid w:val="00B342E4"/>
    <w:rsid w:val="00B3487C"/>
    <w:rsid w:val="00B4032F"/>
    <w:rsid w:val="00B41ABA"/>
    <w:rsid w:val="00B41B1C"/>
    <w:rsid w:val="00B44980"/>
    <w:rsid w:val="00B44F08"/>
    <w:rsid w:val="00B45F6D"/>
    <w:rsid w:val="00B4616D"/>
    <w:rsid w:val="00B46B3D"/>
    <w:rsid w:val="00B46FF9"/>
    <w:rsid w:val="00B4731F"/>
    <w:rsid w:val="00B4745B"/>
    <w:rsid w:val="00B5245B"/>
    <w:rsid w:val="00B52E7F"/>
    <w:rsid w:val="00B537CB"/>
    <w:rsid w:val="00B5458A"/>
    <w:rsid w:val="00B5675E"/>
    <w:rsid w:val="00B56FC1"/>
    <w:rsid w:val="00B577A5"/>
    <w:rsid w:val="00B57B71"/>
    <w:rsid w:val="00B60873"/>
    <w:rsid w:val="00B610F9"/>
    <w:rsid w:val="00B619AF"/>
    <w:rsid w:val="00B636D9"/>
    <w:rsid w:val="00B64527"/>
    <w:rsid w:val="00B649FD"/>
    <w:rsid w:val="00B65DD1"/>
    <w:rsid w:val="00B6780D"/>
    <w:rsid w:val="00B67831"/>
    <w:rsid w:val="00B67D32"/>
    <w:rsid w:val="00B67F5E"/>
    <w:rsid w:val="00B70072"/>
    <w:rsid w:val="00B707F4"/>
    <w:rsid w:val="00B7156B"/>
    <w:rsid w:val="00B73940"/>
    <w:rsid w:val="00B800CB"/>
    <w:rsid w:val="00B8268B"/>
    <w:rsid w:val="00B83E0A"/>
    <w:rsid w:val="00B85344"/>
    <w:rsid w:val="00B85719"/>
    <w:rsid w:val="00B861D6"/>
    <w:rsid w:val="00B87689"/>
    <w:rsid w:val="00B87F14"/>
    <w:rsid w:val="00B90247"/>
    <w:rsid w:val="00B91BB2"/>
    <w:rsid w:val="00B920BD"/>
    <w:rsid w:val="00B9271D"/>
    <w:rsid w:val="00B932CC"/>
    <w:rsid w:val="00B95AA2"/>
    <w:rsid w:val="00B961A0"/>
    <w:rsid w:val="00B96B20"/>
    <w:rsid w:val="00B97B32"/>
    <w:rsid w:val="00BA05B3"/>
    <w:rsid w:val="00BA05B9"/>
    <w:rsid w:val="00BA0C63"/>
    <w:rsid w:val="00BA12FC"/>
    <w:rsid w:val="00BA1978"/>
    <w:rsid w:val="00BA25F4"/>
    <w:rsid w:val="00BA274F"/>
    <w:rsid w:val="00BA513E"/>
    <w:rsid w:val="00BA63B1"/>
    <w:rsid w:val="00BA65C6"/>
    <w:rsid w:val="00BA76E3"/>
    <w:rsid w:val="00BA7F26"/>
    <w:rsid w:val="00BB0403"/>
    <w:rsid w:val="00BB10D5"/>
    <w:rsid w:val="00BB14DD"/>
    <w:rsid w:val="00BB1BD4"/>
    <w:rsid w:val="00BB3D18"/>
    <w:rsid w:val="00BB3D29"/>
    <w:rsid w:val="00BB5BB5"/>
    <w:rsid w:val="00BB6EBF"/>
    <w:rsid w:val="00BB73FA"/>
    <w:rsid w:val="00BB7C1A"/>
    <w:rsid w:val="00BC335A"/>
    <w:rsid w:val="00BC409E"/>
    <w:rsid w:val="00BC4B19"/>
    <w:rsid w:val="00BC536B"/>
    <w:rsid w:val="00BC5F1F"/>
    <w:rsid w:val="00BC6D37"/>
    <w:rsid w:val="00BD1111"/>
    <w:rsid w:val="00BD118B"/>
    <w:rsid w:val="00BD27B4"/>
    <w:rsid w:val="00BD358D"/>
    <w:rsid w:val="00BD4886"/>
    <w:rsid w:val="00BD56AF"/>
    <w:rsid w:val="00BD5AD0"/>
    <w:rsid w:val="00BD5BE6"/>
    <w:rsid w:val="00BD5E88"/>
    <w:rsid w:val="00BD5F65"/>
    <w:rsid w:val="00BE025C"/>
    <w:rsid w:val="00BE04FC"/>
    <w:rsid w:val="00BE0BED"/>
    <w:rsid w:val="00BE4665"/>
    <w:rsid w:val="00BE506E"/>
    <w:rsid w:val="00BE6ACA"/>
    <w:rsid w:val="00BE6BFC"/>
    <w:rsid w:val="00BE7840"/>
    <w:rsid w:val="00BF0633"/>
    <w:rsid w:val="00BF09B5"/>
    <w:rsid w:val="00BF282E"/>
    <w:rsid w:val="00BF2929"/>
    <w:rsid w:val="00BF4E65"/>
    <w:rsid w:val="00BF5033"/>
    <w:rsid w:val="00C007DC"/>
    <w:rsid w:val="00C029A7"/>
    <w:rsid w:val="00C02A2D"/>
    <w:rsid w:val="00C06678"/>
    <w:rsid w:val="00C06C56"/>
    <w:rsid w:val="00C073BF"/>
    <w:rsid w:val="00C111B8"/>
    <w:rsid w:val="00C11389"/>
    <w:rsid w:val="00C118E9"/>
    <w:rsid w:val="00C11CF5"/>
    <w:rsid w:val="00C12C8C"/>
    <w:rsid w:val="00C12F6E"/>
    <w:rsid w:val="00C145C0"/>
    <w:rsid w:val="00C1494D"/>
    <w:rsid w:val="00C14D3A"/>
    <w:rsid w:val="00C14D84"/>
    <w:rsid w:val="00C14E25"/>
    <w:rsid w:val="00C2023C"/>
    <w:rsid w:val="00C24BAA"/>
    <w:rsid w:val="00C253D5"/>
    <w:rsid w:val="00C267AC"/>
    <w:rsid w:val="00C27F08"/>
    <w:rsid w:val="00C31093"/>
    <w:rsid w:val="00C31B81"/>
    <w:rsid w:val="00C322CA"/>
    <w:rsid w:val="00C350B3"/>
    <w:rsid w:val="00C354BE"/>
    <w:rsid w:val="00C3609D"/>
    <w:rsid w:val="00C36C48"/>
    <w:rsid w:val="00C37E23"/>
    <w:rsid w:val="00C4133A"/>
    <w:rsid w:val="00C42076"/>
    <w:rsid w:val="00C42617"/>
    <w:rsid w:val="00C4298D"/>
    <w:rsid w:val="00C42AE8"/>
    <w:rsid w:val="00C434A0"/>
    <w:rsid w:val="00C43BEE"/>
    <w:rsid w:val="00C43C1A"/>
    <w:rsid w:val="00C43DAD"/>
    <w:rsid w:val="00C46E5B"/>
    <w:rsid w:val="00C47930"/>
    <w:rsid w:val="00C51DB7"/>
    <w:rsid w:val="00C548D5"/>
    <w:rsid w:val="00C54A30"/>
    <w:rsid w:val="00C55F41"/>
    <w:rsid w:val="00C561FB"/>
    <w:rsid w:val="00C56F61"/>
    <w:rsid w:val="00C60DFF"/>
    <w:rsid w:val="00C61C73"/>
    <w:rsid w:val="00C6275B"/>
    <w:rsid w:val="00C62914"/>
    <w:rsid w:val="00C63335"/>
    <w:rsid w:val="00C64972"/>
    <w:rsid w:val="00C654CB"/>
    <w:rsid w:val="00C65E69"/>
    <w:rsid w:val="00C70D32"/>
    <w:rsid w:val="00C74463"/>
    <w:rsid w:val="00C74DF5"/>
    <w:rsid w:val="00C75F36"/>
    <w:rsid w:val="00C76337"/>
    <w:rsid w:val="00C765F8"/>
    <w:rsid w:val="00C80F81"/>
    <w:rsid w:val="00C82B08"/>
    <w:rsid w:val="00C83EFB"/>
    <w:rsid w:val="00C850BB"/>
    <w:rsid w:val="00C90150"/>
    <w:rsid w:val="00C90EC3"/>
    <w:rsid w:val="00C9146B"/>
    <w:rsid w:val="00C91BDF"/>
    <w:rsid w:val="00C922B7"/>
    <w:rsid w:val="00C93966"/>
    <w:rsid w:val="00C948D8"/>
    <w:rsid w:val="00C9561B"/>
    <w:rsid w:val="00C96305"/>
    <w:rsid w:val="00C96A5D"/>
    <w:rsid w:val="00C96C99"/>
    <w:rsid w:val="00C96ED1"/>
    <w:rsid w:val="00C97DE4"/>
    <w:rsid w:val="00CA0825"/>
    <w:rsid w:val="00CA2D0E"/>
    <w:rsid w:val="00CA4B4F"/>
    <w:rsid w:val="00CA50F5"/>
    <w:rsid w:val="00CA6218"/>
    <w:rsid w:val="00CA6AE4"/>
    <w:rsid w:val="00CA7C42"/>
    <w:rsid w:val="00CB0604"/>
    <w:rsid w:val="00CB08D5"/>
    <w:rsid w:val="00CB19CE"/>
    <w:rsid w:val="00CB3F9A"/>
    <w:rsid w:val="00CB472E"/>
    <w:rsid w:val="00CB47F9"/>
    <w:rsid w:val="00CB4ACF"/>
    <w:rsid w:val="00CB4B7C"/>
    <w:rsid w:val="00CC07E2"/>
    <w:rsid w:val="00CC0A6F"/>
    <w:rsid w:val="00CC19FE"/>
    <w:rsid w:val="00CC2360"/>
    <w:rsid w:val="00CC3EB8"/>
    <w:rsid w:val="00CC4786"/>
    <w:rsid w:val="00CC574D"/>
    <w:rsid w:val="00CC6C18"/>
    <w:rsid w:val="00CC727D"/>
    <w:rsid w:val="00CD0A37"/>
    <w:rsid w:val="00CD153F"/>
    <w:rsid w:val="00CD24DE"/>
    <w:rsid w:val="00CD5137"/>
    <w:rsid w:val="00CD65A6"/>
    <w:rsid w:val="00CD692F"/>
    <w:rsid w:val="00CD7B65"/>
    <w:rsid w:val="00CE4332"/>
    <w:rsid w:val="00CE5C76"/>
    <w:rsid w:val="00CE6E85"/>
    <w:rsid w:val="00CF12CB"/>
    <w:rsid w:val="00CF1FCF"/>
    <w:rsid w:val="00D00705"/>
    <w:rsid w:val="00D0102A"/>
    <w:rsid w:val="00D02C06"/>
    <w:rsid w:val="00D05020"/>
    <w:rsid w:val="00D059DC"/>
    <w:rsid w:val="00D10D75"/>
    <w:rsid w:val="00D12193"/>
    <w:rsid w:val="00D128C6"/>
    <w:rsid w:val="00D13E38"/>
    <w:rsid w:val="00D15082"/>
    <w:rsid w:val="00D16439"/>
    <w:rsid w:val="00D17DD6"/>
    <w:rsid w:val="00D20D71"/>
    <w:rsid w:val="00D218D9"/>
    <w:rsid w:val="00D24E1A"/>
    <w:rsid w:val="00D24F76"/>
    <w:rsid w:val="00D2568E"/>
    <w:rsid w:val="00D2581B"/>
    <w:rsid w:val="00D26C59"/>
    <w:rsid w:val="00D27986"/>
    <w:rsid w:val="00D309EE"/>
    <w:rsid w:val="00D30FBF"/>
    <w:rsid w:val="00D31272"/>
    <w:rsid w:val="00D31BF3"/>
    <w:rsid w:val="00D32E42"/>
    <w:rsid w:val="00D33162"/>
    <w:rsid w:val="00D3319E"/>
    <w:rsid w:val="00D34AD5"/>
    <w:rsid w:val="00D35432"/>
    <w:rsid w:val="00D361F7"/>
    <w:rsid w:val="00D37234"/>
    <w:rsid w:val="00D37431"/>
    <w:rsid w:val="00D37F18"/>
    <w:rsid w:val="00D425DE"/>
    <w:rsid w:val="00D42A3B"/>
    <w:rsid w:val="00D43106"/>
    <w:rsid w:val="00D432B8"/>
    <w:rsid w:val="00D4348C"/>
    <w:rsid w:val="00D43F22"/>
    <w:rsid w:val="00D44821"/>
    <w:rsid w:val="00D4494D"/>
    <w:rsid w:val="00D464D8"/>
    <w:rsid w:val="00D46954"/>
    <w:rsid w:val="00D47461"/>
    <w:rsid w:val="00D509E4"/>
    <w:rsid w:val="00D51BE0"/>
    <w:rsid w:val="00D51C83"/>
    <w:rsid w:val="00D52B2F"/>
    <w:rsid w:val="00D5434C"/>
    <w:rsid w:val="00D54AE3"/>
    <w:rsid w:val="00D5613E"/>
    <w:rsid w:val="00D56C50"/>
    <w:rsid w:val="00D5702E"/>
    <w:rsid w:val="00D57F1B"/>
    <w:rsid w:val="00D60B7F"/>
    <w:rsid w:val="00D626BD"/>
    <w:rsid w:val="00D63285"/>
    <w:rsid w:val="00D6506B"/>
    <w:rsid w:val="00D6535B"/>
    <w:rsid w:val="00D65512"/>
    <w:rsid w:val="00D65C04"/>
    <w:rsid w:val="00D728CB"/>
    <w:rsid w:val="00D7344C"/>
    <w:rsid w:val="00D73E70"/>
    <w:rsid w:val="00D75D3E"/>
    <w:rsid w:val="00D7604B"/>
    <w:rsid w:val="00D7681C"/>
    <w:rsid w:val="00D804C5"/>
    <w:rsid w:val="00D80553"/>
    <w:rsid w:val="00D80D30"/>
    <w:rsid w:val="00D82E03"/>
    <w:rsid w:val="00D82E83"/>
    <w:rsid w:val="00D83A89"/>
    <w:rsid w:val="00D849DE"/>
    <w:rsid w:val="00D84BD8"/>
    <w:rsid w:val="00D8670D"/>
    <w:rsid w:val="00D873AF"/>
    <w:rsid w:val="00D8794E"/>
    <w:rsid w:val="00D87965"/>
    <w:rsid w:val="00D935A1"/>
    <w:rsid w:val="00D956CA"/>
    <w:rsid w:val="00D970CF"/>
    <w:rsid w:val="00DA18EA"/>
    <w:rsid w:val="00DA27A7"/>
    <w:rsid w:val="00DA4891"/>
    <w:rsid w:val="00DA4E68"/>
    <w:rsid w:val="00DA5B08"/>
    <w:rsid w:val="00DA61F5"/>
    <w:rsid w:val="00DA7622"/>
    <w:rsid w:val="00DB06DB"/>
    <w:rsid w:val="00DB0BF7"/>
    <w:rsid w:val="00DB1A4C"/>
    <w:rsid w:val="00DB28AF"/>
    <w:rsid w:val="00DB6470"/>
    <w:rsid w:val="00DB66C4"/>
    <w:rsid w:val="00DB7493"/>
    <w:rsid w:val="00DC0083"/>
    <w:rsid w:val="00DC1888"/>
    <w:rsid w:val="00DC1F37"/>
    <w:rsid w:val="00DC248D"/>
    <w:rsid w:val="00DC27A3"/>
    <w:rsid w:val="00DC2EB6"/>
    <w:rsid w:val="00DC3925"/>
    <w:rsid w:val="00DC5719"/>
    <w:rsid w:val="00DC6683"/>
    <w:rsid w:val="00DC6B95"/>
    <w:rsid w:val="00DD0E1D"/>
    <w:rsid w:val="00DD4272"/>
    <w:rsid w:val="00DD5B63"/>
    <w:rsid w:val="00DD66B8"/>
    <w:rsid w:val="00DD66CE"/>
    <w:rsid w:val="00DD755E"/>
    <w:rsid w:val="00DE6213"/>
    <w:rsid w:val="00DE6C6B"/>
    <w:rsid w:val="00DE72E2"/>
    <w:rsid w:val="00DF0048"/>
    <w:rsid w:val="00DF051D"/>
    <w:rsid w:val="00DF1505"/>
    <w:rsid w:val="00DF2580"/>
    <w:rsid w:val="00DF367D"/>
    <w:rsid w:val="00E00446"/>
    <w:rsid w:val="00E00919"/>
    <w:rsid w:val="00E0286C"/>
    <w:rsid w:val="00E02DF8"/>
    <w:rsid w:val="00E03080"/>
    <w:rsid w:val="00E04C50"/>
    <w:rsid w:val="00E05A5C"/>
    <w:rsid w:val="00E06C26"/>
    <w:rsid w:val="00E12622"/>
    <w:rsid w:val="00E12B59"/>
    <w:rsid w:val="00E13571"/>
    <w:rsid w:val="00E14A39"/>
    <w:rsid w:val="00E1523C"/>
    <w:rsid w:val="00E22A67"/>
    <w:rsid w:val="00E230CA"/>
    <w:rsid w:val="00E23992"/>
    <w:rsid w:val="00E24210"/>
    <w:rsid w:val="00E24B25"/>
    <w:rsid w:val="00E25FC7"/>
    <w:rsid w:val="00E269BD"/>
    <w:rsid w:val="00E27839"/>
    <w:rsid w:val="00E308DA"/>
    <w:rsid w:val="00E3294A"/>
    <w:rsid w:val="00E338D7"/>
    <w:rsid w:val="00E34E84"/>
    <w:rsid w:val="00E35EDE"/>
    <w:rsid w:val="00E364D5"/>
    <w:rsid w:val="00E4028C"/>
    <w:rsid w:val="00E4108E"/>
    <w:rsid w:val="00E42304"/>
    <w:rsid w:val="00E42DAE"/>
    <w:rsid w:val="00E43C1A"/>
    <w:rsid w:val="00E44915"/>
    <w:rsid w:val="00E45110"/>
    <w:rsid w:val="00E46F7C"/>
    <w:rsid w:val="00E4733F"/>
    <w:rsid w:val="00E476A3"/>
    <w:rsid w:val="00E50028"/>
    <w:rsid w:val="00E5119B"/>
    <w:rsid w:val="00E52912"/>
    <w:rsid w:val="00E52D7C"/>
    <w:rsid w:val="00E53686"/>
    <w:rsid w:val="00E55800"/>
    <w:rsid w:val="00E57211"/>
    <w:rsid w:val="00E6155C"/>
    <w:rsid w:val="00E62049"/>
    <w:rsid w:val="00E62B54"/>
    <w:rsid w:val="00E62F90"/>
    <w:rsid w:val="00E65132"/>
    <w:rsid w:val="00E65AF9"/>
    <w:rsid w:val="00E66DBF"/>
    <w:rsid w:val="00E7130F"/>
    <w:rsid w:val="00E719B4"/>
    <w:rsid w:val="00E71B4A"/>
    <w:rsid w:val="00E71D06"/>
    <w:rsid w:val="00E73375"/>
    <w:rsid w:val="00E7350B"/>
    <w:rsid w:val="00E73551"/>
    <w:rsid w:val="00E74D42"/>
    <w:rsid w:val="00E76E29"/>
    <w:rsid w:val="00E77797"/>
    <w:rsid w:val="00E8007E"/>
    <w:rsid w:val="00E804B0"/>
    <w:rsid w:val="00E8147D"/>
    <w:rsid w:val="00E831B7"/>
    <w:rsid w:val="00E84EF2"/>
    <w:rsid w:val="00E85F7C"/>
    <w:rsid w:val="00E916AD"/>
    <w:rsid w:val="00E92B8F"/>
    <w:rsid w:val="00E940A2"/>
    <w:rsid w:val="00E95B37"/>
    <w:rsid w:val="00E972AC"/>
    <w:rsid w:val="00EA10FD"/>
    <w:rsid w:val="00EA38F6"/>
    <w:rsid w:val="00EA429C"/>
    <w:rsid w:val="00EA42C9"/>
    <w:rsid w:val="00EA6C5B"/>
    <w:rsid w:val="00EA6FEF"/>
    <w:rsid w:val="00EA7C2D"/>
    <w:rsid w:val="00EB005B"/>
    <w:rsid w:val="00EB0395"/>
    <w:rsid w:val="00EB2A3A"/>
    <w:rsid w:val="00EB357F"/>
    <w:rsid w:val="00EB4E4F"/>
    <w:rsid w:val="00EB5A1B"/>
    <w:rsid w:val="00EB67D0"/>
    <w:rsid w:val="00EB7679"/>
    <w:rsid w:val="00EC01A1"/>
    <w:rsid w:val="00EC0DA1"/>
    <w:rsid w:val="00EC0E49"/>
    <w:rsid w:val="00EC2353"/>
    <w:rsid w:val="00EC2A37"/>
    <w:rsid w:val="00EC2B01"/>
    <w:rsid w:val="00EC312A"/>
    <w:rsid w:val="00EC3C4C"/>
    <w:rsid w:val="00EC7F54"/>
    <w:rsid w:val="00ED0020"/>
    <w:rsid w:val="00ED0735"/>
    <w:rsid w:val="00ED0876"/>
    <w:rsid w:val="00ED215A"/>
    <w:rsid w:val="00ED396E"/>
    <w:rsid w:val="00ED48E0"/>
    <w:rsid w:val="00ED4F5F"/>
    <w:rsid w:val="00ED51AC"/>
    <w:rsid w:val="00ED5717"/>
    <w:rsid w:val="00ED57CD"/>
    <w:rsid w:val="00ED6AC7"/>
    <w:rsid w:val="00ED6EA3"/>
    <w:rsid w:val="00ED757C"/>
    <w:rsid w:val="00ED7753"/>
    <w:rsid w:val="00EE0C1E"/>
    <w:rsid w:val="00EE1568"/>
    <w:rsid w:val="00EE17FD"/>
    <w:rsid w:val="00EE27FA"/>
    <w:rsid w:val="00EE293C"/>
    <w:rsid w:val="00EE404E"/>
    <w:rsid w:val="00EE5313"/>
    <w:rsid w:val="00EE739B"/>
    <w:rsid w:val="00EE748F"/>
    <w:rsid w:val="00EE7BC1"/>
    <w:rsid w:val="00EF1048"/>
    <w:rsid w:val="00EF1B45"/>
    <w:rsid w:val="00EF3786"/>
    <w:rsid w:val="00EF42B0"/>
    <w:rsid w:val="00EF4E3C"/>
    <w:rsid w:val="00EF58AB"/>
    <w:rsid w:val="00EF6681"/>
    <w:rsid w:val="00EF763C"/>
    <w:rsid w:val="00F00B8D"/>
    <w:rsid w:val="00F01015"/>
    <w:rsid w:val="00F01360"/>
    <w:rsid w:val="00F02248"/>
    <w:rsid w:val="00F022A5"/>
    <w:rsid w:val="00F03AF0"/>
    <w:rsid w:val="00F03DF9"/>
    <w:rsid w:val="00F043E8"/>
    <w:rsid w:val="00F04A7A"/>
    <w:rsid w:val="00F0635E"/>
    <w:rsid w:val="00F06B61"/>
    <w:rsid w:val="00F0728C"/>
    <w:rsid w:val="00F077FE"/>
    <w:rsid w:val="00F078F2"/>
    <w:rsid w:val="00F120F2"/>
    <w:rsid w:val="00F140D6"/>
    <w:rsid w:val="00F14876"/>
    <w:rsid w:val="00F149EC"/>
    <w:rsid w:val="00F14BBF"/>
    <w:rsid w:val="00F1554C"/>
    <w:rsid w:val="00F16E7A"/>
    <w:rsid w:val="00F17484"/>
    <w:rsid w:val="00F20148"/>
    <w:rsid w:val="00F21D5A"/>
    <w:rsid w:val="00F230CE"/>
    <w:rsid w:val="00F3171E"/>
    <w:rsid w:val="00F31B97"/>
    <w:rsid w:val="00F32232"/>
    <w:rsid w:val="00F340B1"/>
    <w:rsid w:val="00F367B2"/>
    <w:rsid w:val="00F4020A"/>
    <w:rsid w:val="00F402D4"/>
    <w:rsid w:val="00F4110A"/>
    <w:rsid w:val="00F4115F"/>
    <w:rsid w:val="00F41411"/>
    <w:rsid w:val="00F41796"/>
    <w:rsid w:val="00F423C7"/>
    <w:rsid w:val="00F429BB"/>
    <w:rsid w:val="00F43392"/>
    <w:rsid w:val="00F434EC"/>
    <w:rsid w:val="00F442AD"/>
    <w:rsid w:val="00F44C56"/>
    <w:rsid w:val="00F454BB"/>
    <w:rsid w:val="00F468A2"/>
    <w:rsid w:val="00F473F2"/>
    <w:rsid w:val="00F477C1"/>
    <w:rsid w:val="00F504F7"/>
    <w:rsid w:val="00F50A93"/>
    <w:rsid w:val="00F50C14"/>
    <w:rsid w:val="00F51980"/>
    <w:rsid w:val="00F51E77"/>
    <w:rsid w:val="00F526AE"/>
    <w:rsid w:val="00F529E9"/>
    <w:rsid w:val="00F52E7F"/>
    <w:rsid w:val="00F53373"/>
    <w:rsid w:val="00F53B9C"/>
    <w:rsid w:val="00F5510A"/>
    <w:rsid w:val="00F560D8"/>
    <w:rsid w:val="00F61873"/>
    <w:rsid w:val="00F620CB"/>
    <w:rsid w:val="00F63181"/>
    <w:rsid w:val="00F6364E"/>
    <w:rsid w:val="00F64276"/>
    <w:rsid w:val="00F66104"/>
    <w:rsid w:val="00F661A6"/>
    <w:rsid w:val="00F672B2"/>
    <w:rsid w:val="00F676D8"/>
    <w:rsid w:val="00F71428"/>
    <w:rsid w:val="00F7246A"/>
    <w:rsid w:val="00F73385"/>
    <w:rsid w:val="00F7357D"/>
    <w:rsid w:val="00F75C98"/>
    <w:rsid w:val="00F77377"/>
    <w:rsid w:val="00F801FA"/>
    <w:rsid w:val="00F80AC2"/>
    <w:rsid w:val="00F80F49"/>
    <w:rsid w:val="00F81A71"/>
    <w:rsid w:val="00F83054"/>
    <w:rsid w:val="00F850E3"/>
    <w:rsid w:val="00F8598E"/>
    <w:rsid w:val="00F85A0F"/>
    <w:rsid w:val="00F94177"/>
    <w:rsid w:val="00F97562"/>
    <w:rsid w:val="00F97B24"/>
    <w:rsid w:val="00FA09D0"/>
    <w:rsid w:val="00FA21BC"/>
    <w:rsid w:val="00FA2A82"/>
    <w:rsid w:val="00FA2C41"/>
    <w:rsid w:val="00FA3430"/>
    <w:rsid w:val="00FA3652"/>
    <w:rsid w:val="00FA3825"/>
    <w:rsid w:val="00FA4EBB"/>
    <w:rsid w:val="00FA668A"/>
    <w:rsid w:val="00FA75EC"/>
    <w:rsid w:val="00FA77B6"/>
    <w:rsid w:val="00FB1F11"/>
    <w:rsid w:val="00FB30BE"/>
    <w:rsid w:val="00FB4357"/>
    <w:rsid w:val="00FB56D1"/>
    <w:rsid w:val="00FB5B54"/>
    <w:rsid w:val="00FB6607"/>
    <w:rsid w:val="00FB6E4F"/>
    <w:rsid w:val="00FB6EF5"/>
    <w:rsid w:val="00FB7D8C"/>
    <w:rsid w:val="00FC0971"/>
    <w:rsid w:val="00FC09D7"/>
    <w:rsid w:val="00FC0C24"/>
    <w:rsid w:val="00FC3CF7"/>
    <w:rsid w:val="00FC458E"/>
    <w:rsid w:val="00FC5E1D"/>
    <w:rsid w:val="00FC6512"/>
    <w:rsid w:val="00FC6CAF"/>
    <w:rsid w:val="00FC6CB1"/>
    <w:rsid w:val="00FD07E4"/>
    <w:rsid w:val="00FD29FF"/>
    <w:rsid w:val="00FD30CB"/>
    <w:rsid w:val="00FD3FD0"/>
    <w:rsid w:val="00FD7274"/>
    <w:rsid w:val="00FD7E23"/>
    <w:rsid w:val="00FE0150"/>
    <w:rsid w:val="00FE0D7C"/>
    <w:rsid w:val="00FE104C"/>
    <w:rsid w:val="00FE1CD0"/>
    <w:rsid w:val="00FE1EC8"/>
    <w:rsid w:val="00FE21FD"/>
    <w:rsid w:val="00FE281A"/>
    <w:rsid w:val="00FE31F4"/>
    <w:rsid w:val="00FE5F24"/>
    <w:rsid w:val="00FE67CD"/>
    <w:rsid w:val="00FE6B67"/>
    <w:rsid w:val="00FE7F58"/>
    <w:rsid w:val="00FF0080"/>
    <w:rsid w:val="00FF0E54"/>
    <w:rsid w:val="00FF23F8"/>
    <w:rsid w:val="00FF340A"/>
    <w:rsid w:val="00FF4DB3"/>
    <w:rsid w:val="00FF5163"/>
    <w:rsid w:val="00FF5541"/>
    <w:rsid w:val="017F3A40"/>
    <w:rsid w:val="02D1E1E3"/>
    <w:rsid w:val="03012912"/>
    <w:rsid w:val="040DB28B"/>
    <w:rsid w:val="0427BBD1"/>
    <w:rsid w:val="049F9FC5"/>
    <w:rsid w:val="05133755"/>
    <w:rsid w:val="056FF667"/>
    <w:rsid w:val="062F4D1B"/>
    <w:rsid w:val="066E7BDA"/>
    <w:rsid w:val="06A47D7A"/>
    <w:rsid w:val="06EBF7EE"/>
    <w:rsid w:val="071FE38E"/>
    <w:rsid w:val="07619F60"/>
    <w:rsid w:val="081D925D"/>
    <w:rsid w:val="0920D91A"/>
    <w:rsid w:val="0930774E"/>
    <w:rsid w:val="098DF6FD"/>
    <w:rsid w:val="099CD2DA"/>
    <w:rsid w:val="0A1F6E64"/>
    <w:rsid w:val="0B068056"/>
    <w:rsid w:val="0B770405"/>
    <w:rsid w:val="0C046882"/>
    <w:rsid w:val="0DB7E6E7"/>
    <w:rsid w:val="0E2E7336"/>
    <w:rsid w:val="0E61B0BE"/>
    <w:rsid w:val="0EA5D543"/>
    <w:rsid w:val="0EC67502"/>
    <w:rsid w:val="0F090543"/>
    <w:rsid w:val="0F13D6E7"/>
    <w:rsid w:val="0F57AF07"/>
    <w:rsid w:val="102BC6AD"/>
    <w:rsid w:val="11309025"/>
    <w:rsid w:val="1162B197"/>
    <w:rsid w:val="122FC0C9"/>
    <w:rsid w:val="1239D9F5"/>
    <w:rsid w:val="12EB1133"/>
    <w:rsid w:val="137CFB4A"/>
    <w:rsid w:val="13829578"/>
    <w:rsid w:val="148B9B8A"/>
    <w:rsid w:val="14D70674"/>
    <w:rsid w:val="158DB80F"/>
    <w:rsid w:val="161C9E90"/>
    <w:rsid w:val="16AD7F61"/>
    <w:rsid w:val="17963A94"/>
    <w:rsid w:val="17E6A484"/>
    <w:rsid w:val="19F8470F"/>
    <w:rsid w:val="1A13E78B"/>
    <w:rsid w:val="1A77BD45"/>
    <w:rsid w:val="1BC061E7"/>
    <w:rsid w:val="1D803D57"/>
    <w:rsid w:val="1D910B96"/>
    <w:rsid w:val="1DFDAE25"/>
    <w:rsid w:val="1E5197FD"/>
    <w:rsid w:val="1E5F551A"/>
    <w:rsid w:val="1F1B565B"/>
    <w:rsid w:val="1FCA2C43"/>
    <w:rsid w:val="20601270"/>
    <w:rsid w:val="2083963D"/>
    <w:rsid w:val="21D47424"/>
    <w:rsid w:val="223B514F"/>
    <w:rsid w:val="232DC73F"/>
    <w:rsid w:val="23F4E6C4"/>
    <w:rsid w:val="246B5FFA"/>
    <w:rsid w:val="247094C7"/>
    <w:rsid w:val="24F13FB7"/>
    <w:rsid w:val="2719BFD0"/>
    <w:rsid w:val="27FCBC38"/>
    <w:rsid w:val="280318B8"/>
    <w:rsid w:val="28CD68A8"/>
    <w:rsid w:val="292E7070"/>
    <w:rsid w:val="2B04CD2E"/>
    <w:rsid w:val="2B2D4B59"/>
    <w:rsid w:val="2BD67AFF"/>
    <w:rsid w:val="2C171EBE"/>
    <w:rsid w:val="2DA0AD11"/>
    <w:rsid w:val="2DF31716"/>
    <w:rsid w:val="2F0A63ED"/>
    <w:rsid w:val="2F0F02B1"/>
    <w:rsid w:val="309F88C8"/>
    <w:rsid w:val="30DCC54B"/>
    <w:rsid w:val="313992C6"/>
    <w:rsid w:val="314391A5"/>
    <w:rsid w:val="31DA65BC"/>
    <w:rsid w:val="3225EF3B"/>
    <w:rsid w:val="33190138"/>
    <w:rsid w:val="3380B086"/>
    <w:rsid w:val="33F07BD5"/>
    <w:rsid w:val="34A9057B"/>
    <w:rsid w:val="34F6F03C"/>
    <w:rsid w:val="35B38F9A"/>
    <w:rsid w:val="36EBD070"/>
    <w:rsid w:val="374978BF"/>
    <w:rsid w:val="3766B394"/>
    <w:rsid w:val="377DBD8D"/>
    <w:rsid w:val="379A9495"/>
    <w:rsid w:val="390371D9"/>
    <w:rsid w:val="3A87C714"/>
    <w:rsid w:val="3B17B0CA"/>
    <w:rsid w:val="3BB3389E"/>
    <w:rsid w:val="3CFB3CDB"/>
    <w:rsid w:val="3E3C8251"/>
    <w:rsid w:val="3EBEC2CF"/>
    <w:rsid w:val="3EBF710E"/>
    <w:rsid w:val="3EDE9CDC"/>
    <w:rsid w:val="3F8D9C28"/>
    <w:rsid w:val="412BC454"/>
    <w:rsid w:val="4162CA07"/>
    <w:rsid w:val="4198D987"/>
    <w:rsid w:val="41A46B7E"/>
    <w:rsid w:val="420773AE"/>
    <w:rsid w:val="42A3038D"/>
    <w:rsid w:val="42BA3E08"/>
    <w:rsid w:val="42BF63E7"/>
    <w:rsid w:val="442E0D98"/>
    <w:rsid w:val="4483AB5D"/>
    <w:rsid w:val="4498C179"/>
    <w:rsid w:val="45CC162C"/>
    <w:rsid w:val="45E65346"/>
    <w:rsid w:val="46314C89"/>
    <w:rsid w:val="4647454F"/>
    <w:rsid w:val="471D6320"/>
    <w:rsid w:val="471E9D2B"/>
    <w:rsid w:val="476D5F5F"/>
    <w:rsid w:val="4771B1A7"/>
    <w:rsid w:val="48F05282"/>
    <w:rsid w:val="496E259D"/>
    <w:rsid w:val="4997D2D9"/>
    <w:rsid w:val="49AD79B4"/>
    <w:rsid w:val="4A05542A"/>
    <w:rsid w:val="4A2C6ECF"/>
    <w:rsid w:val="4AA1E9F2"/>
    <w:rsid w:val="4B0351B7"/>
    <w:rsid w:val="4B4E2612"/>
    <w:rsid w:val="4BCC87DE"/>
    <w:rsid w:val="4F4FBEA3"/>
    <w:rsid w:val="4F64D841"/>
    <w:rsid w:val="4F68FE68"/>
    <w:rsid w:val="4F801F9E"/>
    <w:rsid w:val="5009B340"/>
    <w:rsid w:val="500FE83A"/>
    <w:rsid w:val="51072490"/>
    <w:rsid w:val="5161219F"/>
    <w:rsid w:val="52A8258F"/>
    <w:rsid w:val="52E71421"/>
    <w:rsid w:val="535B3F09"/>
    <w:rsid w:val="538F43CE"/>
    <w:rsid w:val="53D911B6"/>
    <w:rsid w:val="53F17D14"/>
    <w:rsid w:val="54121AFC"/>
    <w:rsid w:val="544B9B29"/>
    <w:rsid w:val="5472B0C6"/>
    <w:rsid w:val="54738B65"/>
    <w:rsid w:val="5554687E"/>
    <w:rsid w:val="55CF1BBE"/>
    <w:rsid w:val="56109EDB"/>
    <w:rsid w:val="5612E767"/>
    <w:rsid w:val="56539EAE"/>
    <w:rsid w:val="56C52D60"/>
    <w:rsid w:val="56DDB6D2"/>
    <w:rsid w:val="570A38D6"/>
    <w:rsid w:val="577B1F67"/>
    <w:rsid w:val="57944D7C"/>
    <w:rsid w:val="57C90F22"/>
    <w:rsid w:val="5806D2AF"/>
    <w:rsid w:val="5903D8CE"/>
    <w:rsid w:val="591A9DA2"/>
    <w:rsid w:val="5BA96F05"/>
    <w:rsid w:val="5CF66130"/>
    <w:rsid w:val="5D87799F"/>
    <w:rsid w:val="5D98AFBD"/>
    <w:rsid w:val="5EDD313C"/>
    <w:rsid w:val="5F3FA1BC"/>
    <w:rsid w:val="5F4D7A31"/>
    <w:rsid w:val="5FB22FA9"/>
    <w:rsid w:val="61D92571"/>
    <w:rsid w:val="61DE401F"/>
    <w:rsid w:val="620E8012"/>
    <w:rsid w:val="62991D61"/>
    <w:rsid w:val="62F77516"/>
    <w:rsid w:val="6348F568"/>
    <w:rsid w:val="6353811D"/>
    <w:rsid w:val="64F10B17"/>
    <w:rsid w:val="657FC9A8"/>
    <w:rsid w:val="6648168F"/>
    <w:rsid w:val="67E96C14"/>
    <w:rsid w:val="68E5CA6F"/>
    <w:rsid w:val="68F50444"/>
    <w:rsid w:val="69B8408A"/>
    <w:rsid w:val="6A655BBD"/>
    <w:rsid w:val="6BBA4DCF"/>
    <w:rsid w:val="6C005A4C"/>
    <w:rsid w:val="6C3BD5E0"/>
    <w:rsid w:val="6DD3759A"/>
    <w:rsid w:val="6E613BBD"/>
    <w:rsid w:val="6E9AC188"/>
    <w:rsid w:val="6ED3CCC9"/>
    <w:rsid w:val="6FADF146"/>
    <w:rsid w:val="6FBB522F"/>
    <w:rsid w:val="70488698"/>
    <w:rsid w:val="71EED271"/>
    <w:rsid w:val="72B5D444"/>
    <w:rsid w:val="736CE44D"/>
    <w:rsid w:val="73C79068"/>
    <w:rsid w:val="74F3C4DC"/>
    <w:rsid w:val="756E8406"/>
    <w:rsid w:val="75940A10"/>
    <w:rsid w:val="76CEEB56"/>
    <w:rsid w:val="77488828"/>
    <w:rsid w:val="7770D182"/>
    <w:rsid w:val="77C9F571"/>
    <w:rsid w:val="78252BB0"/>
    <w:rsid w:val="7869C9FD"/>
    <w:rsid w:val="78C4330B"/>
    <w:rsid w:val="7908D52C"/>
    <w:rsid w:val="791FA813"/>
    <w:rsid w:val="79A8F562"/>
    <w:rsid w:val="79E2B4B2"/>
    <w:rsid w:val="7B8239C6"/>
    <w:rsid w:val="7BF56B0A"/>
    <w:rsid w:val="7C5D0026"/>
    <w:rsid w:val="7DBF2EB6"/>
    <w:rsid w:val="7DF1637C"/>
    <w:rsid w:val="7E562008"/>
    <w:rsid w:val="7E745F69"/>
    <w:rsid w:val="7EF37ECB"/>
    <w:rsid w:val="7F36A3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A28DF"/>
  <w15:docId w15:val="{0DA58D47-823F-44F4-B6A5-C66E5EA40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F74"/>
    <w:pPr>
      <w:spacing w:before="120" w:after="160" w:line="336" w:lineRule="auto"/>
    </w:pPr>
    <w:rPr>
      <w:rFonts w:ascii="DM Sans" w:eastAsia="Calibri" w:hAnsi="DM Sans" w:cs="Times New Roman"/>
      <w:color w:val="0072CE"/>
      <w:sz w:val="22"/>
      <w:szCs w:val="22"/>
    </w:rPr>
  </w:style>
  <w:style w:type="paragraph" w:styleId="Heading2">
    <w:name w:val="heading 2"/>
    <w:basedOn w:val="Normal"/>
    <w:next w:val="Normal"/>
    <w:link w:val="Heading2Char"/>
    <w:uiPriority w:val="9"/>
    <w:unhideWhenUsed/>
    <w:qFormat/>
    <w:rsid w:val="00987557"/>
    <w:pPr>
      <w:keepNext/>
      <w:keepLines/>
      <w:spacing w:before="40" w:after="0"/>
      <w:outlineLvl w:val="1"/>
    </w:pPr>
    <w:rPr>
      <w:rFonts w:asciiTheme="majorHAnsi" w:eastAsiaTheme="majorEastAsia" w:hAnsiTheme="majorHAnsi" w:cstheme="majorBidi"/>
      <w:color w:val="EA3C00" w:themeColor="accent1" w:themeShade="BF"/>
      <w:sz w:val="26"/>
      <w:szCs w:val="26"/>
    </w:rPr>
  </w:style>
  <w:style w:type="paragraph" w:styleId="Heading3">
    <w:name w:val="heading 3"/>
    <w:basedOn w:val="Normal"/>
    <w:next w:val="Normal"/>
    <w:link w:val="Heading3Char"/>
    <w:uiPriority w:val="9"/>
    <w:semiHidden/>
    <w:unhideWhenUsed/>
    <w:qFormat/>
    <w:rsid w:val="00615ED6"/>
    <w:pPr>
      <w:keepNext/>
      <w:keepLines/>
      <w:spacing w:before="40" w:after="0"/>
      <w:outlineLvl w:val="2"/>
    </w:pPr>
    <w:rPr>
      <w:rFonts w:asciiTheme="majorHAnsi" w:eastAsiaTheme="majorEastAsia" w:hAnsiTheme="majorHAnsi" w:cstheme="majorBidi"/>
      <w:color w:val="9B28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6DD0"/>
    <w:pPr>
      <w:tabs>
        <w:tab w:val="center" w:pos="4513"/>
        <w:tab w:val="right" w:pos="9026"/>
      </w:tabs>
    </w:pPr>
  </w:style>
  <w:style w:type="character" w:customStyle="1" w:styleId="HeaderChar">
    <w:name w:val="Header Char"/>
    <w:basedOn w:val="DefaultParagraphFont"/>
    <w:link w:val="Header"/>
    <w:uiPriority w:val="99"/>
    <w:rsid w:val="002F6DD0"/>
    <w:rPr>
      <w:rFonts w:eastAsiaTheme="minorEastAsia"/>
    </w:rPr>
  </w:style>
  <w:style w:type="paragraph" w:styleId="Footer">
    <w:name w:val="footer"/>
    <w:basedOn w:val="Normal"/>
    <w:link w:val="FooterChar"/>
    <w:uiPriority w:val="99"/>
    <w:unhideWhenUsed/>
    <w:rsid w:val="002F6DD0"/>
    <w:pPr>
      <w:tabs>
        <w:tab w:val="center" w:pos="4513"/>
        <w:tab w:val="right" w:pos="9026"/>
      </w:tabs>
    </w:pPr>
  </w:style>
  <w:style w:type="character" w:customStyle="1" w:styleId="FooterChar">
    <w:name w:val="Footer Char"/>
    <w:basedOn w:val="DefaultParagraphFont"/>
    <w:link w:val="Footer"/>
    <w:uiPriority w:val="99"/>
    <w:rsid w:val="002F6DD0"/>
    <w:rPr>
      <w:rFonts w:eastAsiaTheme="minorEastAsia"/>
    </w:rPr>
  </w:style>
  <w:style w:type="paragraph" w:styleId="NormalWeb">
    <w:name w:val="Normal (Web)"/>
    <w:basedOn w:val="Normal"/>
    <w:uiPriority w:val="99"/>
    <w:unhideWhenUsed/>
    <w:rsid w:val="009E349E"/>
    <w:pPr>
      <w:spacing w:before="100" w:beforeAutospacing="1" w:after="100" w:afterAutospacing="1"/>
    </w:pPr>
    <w:rPr>
      <w:rFonts w:ascii="Times New Roman" w:eastAsia="Times New Roman" w:hAnsi="Times New Roman"/>
      <w:lang w:eastAsia="en-GB"/>
    </w:rPr>
  </w:style>
  <w:style w:type="paragraph" w:customStyle="1" w:styleId="NoParagraphStyle">
    <w:name w:val="[No Paragraph Style]"/>
    <w:rsid w:val="003C5AAF"/>
    <w:pPr>
      <w:autoSpaceDE w:val="0"/>
      <w:autoSpaceDN w:val="0"/>
      <w:adjustRightInd w:val="0"/>
      <w:spacing w:line="288" w:lineRule="auto"/>
      <w:textAlignment w:val="center"/>
    </w:pPr>
    <w:rPr>
      <w:rFonts w:ascii="Minion Pro" w:hAnsi="Minion Pro" w:cs="Minion Pro"/>
      <w:color w:val="000000"/>
    </w:rPr>
  </w:style>
  <w:style w:type="table" w:styleId="TableGrid">
    <w:name w:val="Table Grid"/>
    <w:basedOn w:val="TableNormal"/>
    <w:uiPriority w:val="39"/>
    <w:rsid w:val="00766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PE - Cover Title"/>
    <w:basedOn w:val="Normal"/>
    <w:next w:val="Normal"/>
    <w:link w:val="TitleChar"/>
    <w:uiPriority w:val="10"/>
    <w:qFormat/>
    <w:rsid w:val="00A12466"/>
    <w:pPr>
      <w:spacing w:before="0" w:after="0" w:line="192" w:lineRule="auto"/>
    </w:pPr>
    <w:rPr>
      <w:rFonts w:ascii="Mokoko Medium" w:hAnsi="Mokoko Medium" w:cs="Mokoko Medium"/>
      <w:b/>
      <w:bCs/>
      <w:sz w:val="116"/>
      <w:szCs w:val="116"/>
    </w:rPr>
  </w:style>
  <w:style w:type="character" w:customStyle="1" w:styleId="TitleChar">
    <w:name w:val="Title Char"/>
    <w:aliases w:val="CPE - Cover Title Char"/>
    <w:basedOn w:val="DefaultParagraphFont"/>
    <w:link w:val="Title"/>
    <w:uiPriority w:val="10"/>
    <w:rsid w:val="00A12466"/>
    <w:rPr>
      <w:rFonts w:ascii="Mokoko Medium" w:eastAsia="Calibri" w:hAnsi="Mokoko Medium" w:cs="Mokoko Medium"/>
      <w:b/>
      <w:bCs/>
      <w:color w:val="0F6B61"/>
      <w:sz w:val="116"/>
      <w:szCs w:val="116"/>
    </w:rPr>
  </w:style>
  <w:style w:type="paragraph" w:styleId="NoSpacing">
    <w:name w:val="No Spacing"/>
    <w:link w:val="NoSpacingChar"/>
    <w:uiPriority w:val="1"/>
    <w:qFormat/>
    <w:rsid w:val="005F1BDB"/>
    <w:rPr>
      <w:rFonts w:eastAsiaTheme="minorEastAsia"/>
      <w:sz w:val="22"/>
      <w:szCs w:val="22"/>
      <w:lang w:val="en-US" w:eastAsia="zh-CN"/>
    </w:rPr>
  </w:style>
  <w:style w:type="character" w:customStyle="1" w:styleId="NoSpacingChar">
    <w:name w:val="No Spacing Char"/>
    <w:basedOn w:val="DefaultParagraphFont"/>
    <w:link w:val="NoSpacing"/>
    <w:uiPriority w:val="1"/>
    <w:rsid w:val="005F1BDB"/>
    <w:rPr>
      <w:rFonts w:eastAsiaTheme="minorEastAsia"/>
      <w:sz w:val="22"/>
      <w:szCs w:val="22"/>
      <w:lang w:val="en-US" w:eastAsia="zh-CN"/>
    </w:rPr>
  </w:style>
  <w:style w:type="paragraph" w:styleId="BodyText">
    <w:name w:val="Body Text"/>
    <w:aliases w:val="CPE - Body Text"/>
    <w:basedOn w:val="Normal"/>
    <w:link w:val="BodyTextChar"/>
    <w:uiPriority w:val="99"/>
    <w:rsid w:val="00630E66"/>
    <w:pPr>
      <w:suppressAutoHyphens/>
      <w:autoSpaceDE w:val="0"/>
      <w:autoSpaceDN w:val="0"/>
      <w:adjustRightInd w:val="0"/>
      <w:spacing w:before="0" w:after="170"/>
      <w:textAlignment w:val="center"/>
    </w:pPr>
    <w:rPr>
      <w:rFonts w:eastAsiaTheme="minorHAnsi" w:cs="Azo Sans"/>
    </w:rPr>
  </w:style>
  <w:style w:type="paragraph" w:styleId="Subtitle">
    <w:name w:val="Subtitle"/>
    <w:basedOn w:val="Normal"/>
    <w:next w:val="Normal"/>
    <w:link w:val="SubtitleChar"/>
    <w:uiPriority w:val="11"/>
    <w:qFormat/>
    <w:rsid w:val="00987557"/>
    <w:rPr>
      <w:rFonts w:eastAsiaTheme="minorHAnsi" w:cs="Azo Sans"/>
      <w:b/>
      <w:bCs/>
      <w:color w:val="48D1BA" w:themeColor="background1"/>
      <w:spacing w:val="5"/>
      <w:sz w:val="26"/>
      <w:szCs w:val="26"/>
    </w:rPr>
  </w:style>
  <w:style w:type="character" w:customStyle="1" w:styleId="SubtitleChar">
    <w:name w:val="Subtitle Char"/>
    <w:basedOn w:val="DefaultParagraphFont"/>
    <w:link w:val="Subtitle"/>
    <w:uiPriority w:val="11"/>
    <w:rsid w:val="00987557"/>
    <w:rPr>
      <w:rFonts w:ascii="Azo Sans" w:hAnsi="Azo Sans" w:cs="Azo Sans"/>
      <w:b/>
      <w:bCs/>
      <w:color w:val="48D1BA" w:themeColor="background1"/>
      <w:spacing w:val="5"/>
      <w:sz w:val="26"/>
      <w:szCs w:val="26"/>
    </w:rPr>
  </w:style>
  <w:style w:type="character" w:customStyle="1" w:styleId="BodyTextChar">
    <w:name w:val="Body Text Char"/>
    <w:aliases w:val="CPE - Body Text Char"/>
    <w:basedOn w:val="DefaultParagraphFont"/>
    <w:link w:val="BodyText"/>
    <w:uiPriority w:val="99"/>
    <w:rsid w:val="00630E66"/>
    <w:rPr>
      <w:rFonts w:ascii="DM Sans" w:hAnsi="DM Sans" w:cs="Azo Sans"/>
      <w:color w:val="0F6B61"/>
      <w:sz w:val="22"/>
      <w:szCs w:val="22"/>
    </w:rPr>
  </w:style>
  <w:style w:type="paragraph" w:customStyle="1" w:styleId="CPE-Heading2">
    <w:name w:val="CPE - Heading 2"/>
    <w:basedOn w:val="BodyText"/>
    <w:uiPriority w:val="99"/>
    <w:rsid w:val="00454680"/>
    <w:pPr>
      <w:keepNext/>
      <w:spacing w:before="170"/>
    </w:pPr>
    <w:rPr>
      <w:b/>
      <w:bCs/>
      <w:sz w:val="26"/>
      <w:szCs w:val="26"/>
    </w:rPr>
  </w:style>
  <w:style w:type="paragraph" w:customStyle="1" w:styleId="CPE-Heading1">
    <w:name w:val="CPE - Heading 1"/>
    <w:basedOn w:val="CPE-Heading2"/>
    <w:uiPriority w:val="99"/>
    <w:rsid w:val="00454680"/>
    <w:pPr>
      <w:spacing w:before="454"/>
    </w:pPr>
    <w:rPr>
      <w:sz w:val="32"/>
      <w:szCs w:val="32"/>
    </w:rPr>
  </w:style>
  <w:style w:type="paragraph" w:customStyle="1" w:styleId="CPEList-Bullets">
    <w:name w:val="CPE List - Bullets"/>
    <w:basedOn w:val="ListBullet"/>
    <w:uiPriority w:val="99"/>
    <w:rsid w:val="00737119"/>
    <w:pPr>
      <w:numPr>
        <w:numId w:val="3"/>
      </w:numPr>
    </w:pPr>
  </w:style>
  <w:style w:type="paragraph" w:customStyle="1" w:styleId="Connect-LIst-Numered">
    <w:name w:val="Connect - LIst - Numered"/>
    <w:basedOn w:val="ListNumber"/>
    <w:uiPriority w:val="99"/>
    <w:rsid w:val="00630E66"/>
  </w:style>
  <w:style w:type="character" w:customStyle="1" w:styleId="CPE-Link">
    <w:name w:val="CPE - Link"/>
    <w:uiPriority w:val="99"/>
    <w:rsid w:val="001E25A7"/>
    <w:rPr>
      <w:b/>
      <w:color w:val="FF6E3B"/>
      <w:u w:val="thick"/>
    </w:rPr>
  </w:style>
  <w:style w:type="character" w:customStyle="1" w:styleId="CPE-Bold">
    <w:name w:val="CPE - Bold"/>
    <w:uiPriority w:val="99"/>
    <w:rsid w:val="00F560D8"/>
    <w:rPr>
      <w:b/>
      <w:bCs/>
    </w:rPr>
  </w:style>
  <w:style w:type="character" w:customStyle="1" w:styleId="Heading2Char">
    <w:name w:val="Heading 2 Char"/>
    <w:basedOn w:val="DefaultParagraphFont"/>
    <w:link w:val="Heading2"/>
    <w:uiPriority w:val="9"/>
    <w:rsid w:val="00987557"/>
    <w:rPr>
      <w:rFonts w:asciiTheme="majorHAnsi" w:eastAsiaTheme="majorEastAsia" w:hAnsiTheme="majorHAnsi" w:cstheme="majorBidi"/>
      <w:color w:val="EA3C00" w:themeColor="accent1" w:themeShade="BF"/>
      <w:sz w:val="26"/>
      <w:szCs w:val="26"/>
    </w:rPr>
  </w:style>
  <w:style w:type="paragraph" w:styleId="ListBullet">
    <w:name w:val="List Bullet"/>
    <w:basedOn w:val="Normal"/>
    <w:uiPriority w:val="99"/>
    <w:semiHidden/>
    <w:unhideWhenUsed/>
    <w:rsid w:val="00454680"/>
    <w:pPr>
      <w:numPr>
        <w:numId w:val="1"/>
      </w:numPr>
      <w:contextualSpacing/>
    </w:pPr>
  </w:style>
  <w:style w:type="paragraph" w:styleId="ListNumber">
    <w:name w:val="List Number"/>
    <w:aliases w:val="CPE - List Number"/>
    <w:basedOn w:val="Normal"/>
    <w:uiPriority w:val="99"/>
    <w:unhideWhenUsed/>
    <w:rsid w:val="00737119"/>
    <w:pPr>
      <w:numPr>
        <w:numId w:val="2"/>
      </w:numPr>
      <w:contextualSpacing/>
    </w:pPr>
  </w:style>
  <w:style w:type="paragraph" w:customStyle="1" w:styleId="CPE-SectionTitle">
    <w:name w:val="CPE - Section Title"/>
    <w:basedOn w:val="Normal"/>
    <w:qFormat/>
    <w:rsid w:val="004B6F74"/>
    <w:pPr>
      <w:spacing w:before="800" w:after="800" w:line="264" w:lineRule="auto"/>
      <w:contextualSpacing/>
    </w:pPr>
    <w:rPr>
      <w:rFonts w:ascii="Mokoko Medium" w:hAnsi="Mokoko Medium" w:cs="Mokoko Medium"/>
      <w:sz w:val="72"/>
      <w:szCs w:val="72"/>
    </w:rPr>
  </w:style>
  <w:style w:type="paragraph" w:customStyle="1" w:styleId="CPE-SectionTitle-pagebreak">
    <w:name w:val="CPE - Section Title - page break"/>
    <w:basedOn w:val="CPE-SectionTitle"/>
    <w:qFormat/>
    <w:rsid w:val="007C15A6"/>
    <w:pPr>
      <w:pageBreakBefore/>
    </w:pPr>
  </w:style>
  <w:style w:type="paragraph" w:customStyle="1" w:styleId="CPE-SectionHeading">
    <w:name w:val="CPE - Section Heading"/>
    <w:basedOn w:val="CPE-SectionTitle"/>
    <w:qFormat/>
    <w:rsid w:val="00E338D7"/>
    <w:pPr>
      <w:spacing w:before="600" w:after="300"/>
    </w:pPr>
    <w:rPr>
      <w:sz w:val="44"/>
      <w:szCs w:val="44"/>
    </w:rPr>
  </w:style>
  <w:style w:type="numbering" w:customStyle="1" w:styleId="CurrentList1">
    <w:name w:val="Current List1"/>
    <w:uiPriority w:val="99"/>
    <w:rsid w:val="00737119"/>
    <w:pPr>
      <w:numPr>
        <w:numId w:val="4"/>
      </w:numPr>
    </w:pPr>
  </w:style>
  <w:style w:type="numbering" w:customStyle="1" w:styleId="CurrentList2">
    <w:name w:val="Current List2"/>
    <w:uiPriority w:val="99"/>
    <w:rsid w:val="00737119"/>
    <w:pPr>
      <w:numPr>
        <w:numId w:val="5"/>
      </w:numPr>
    </w:pPr>
  </w:style>
  <w:style w:type="paragraph" w:styleId="ListParagraph">
    <w:name w:val="List Paragraph"/>
    <w:basedOn w:val="Normal"/>
    <w:uiPriority w:val="34"/>
    <w:qFormat/>
    <w:rsid w:val="00B04D09"/>
    <w:pPr>
      <w:spacing w:before="0" w:after="200" w:line="276" w:lineRule="auto"/>
      <w:ind w:left="720"/>
      <w:contextualSpacing/>
    </w:pPr>
    <w:rPr>
      <w:rFonts w:asciiTheme="minorHAnsi" w:eastAsiaTheme="minorHAnsi" w:hAnsiTheme="minorHAnsi" w:cstheme="minorBidi"/>
      <w:color w:val="auto"/>
    </w:rPr>
  </w:style>
  <w:style w:type="paragraph" w:styleId="CommentText">
    <w:name w:val="annotation text"/>
    <w:basedOn w:val="Normal"/>
    <w:link w:val="CommentTextChar"/>
    <w:uiPriority w:val="99"/>
    <w:semiHidden/>
    <w:unhideWhenUsed/>
    <w:rsid w:val="00706617"/>
    <w:pPr>
      <w:spacing w:line="240" w:lineRule="auto"/>
    </w:pPr>
    <w:rPr>
      <w:sz w:val="20"/>
      <w:szCs w:val="20"/>
    </w:rPr>
  </w:style>
  <w:style w:type="character" w:customStyle="1" w:styleId="CommentTextChar">
    <w:name w:val="Comment Text Char"/>
    <w:basedOn w:val="DefaultParagraphFont"/>
    <w:link w:val="CommentText"/>
    <w:uiPriority w:val="99"/>
    <w:semiHidden/>
    <w:rsid w:val="00706617"/>
    <w:rPr>
      <w:rFonts w:ascii="DM Sans" w:eastAsia="Calibri" w:hAnsi="DM Sans" w:cs="Times New Roman"/>
      <w:color w:val="0072CE"/>
      <w:sz w:val="20"/>
      <w:szCs w:val="20"/>
    </w:rPr>
  </w:style>
  <w:style w:type="paragraph" w:styleId="CommentSubject">
    <w:name w:val="annotation subject"/>
    <w:basedOn w:val="CommentText"/>
    <w:next w:val="CommentText"/>
    <w:link w:val="CommentSubjectChar"/>
    <w:uiPriority w:val="99"/>
    <w:semiHidden/>
    <w:unhideWhenUsed/>
    <w:rsid w:val="00706617"/>
    <w:pPr>
      <w:spacing w:before="0" w:after="200"/>
    </w:pPr>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semiHidden/>
    <w:rsid w:val="00706617"/>
    <w:rPr>
      <w:rFonts w:ascii="DM Sans" w:eastAsia="Calibri" w:hAnsi="DM Sans" w:cs="Times New Roman"/>
      <w:b/>
      <w:bCs/>
      <w:color w:val="0072CE"/>
      <w:sz w:val="20"/>
      <w:szCs w:val="20"/>
    </w:rPr>
  </w:style>
  <w:style w:type="paragraph" w:styleId="Revision">
    <w:name w:val="Revision"/>
    <w:hidden/>
    <w:uiPriority w:val="99"/>
    <w:semiHidden/>
    <w:rsid w:val="00E71D06"/>
    <w:rPr>
      <w:rFonts w:ascii="DM Sans" w:eastAsia="Calibri" w:hAnsi="DM Sans" w:cs="Times New Roman"/>
      <w:color w:val="0072CE"/>
      <w:sz w:val="22"/>
      <w:szCs w:val="22"/>
    </w:rPr>
  </w:style>
  <w:style w:type="character" w:styleId="Hyperlink">
    <w:name w:val="Hyperlink"/>
    <w:basedOn w:val="DefaultParagraphFont"/>
    <w:uiPriority w:val="99"/>
    <w:unhideWhenUsed/>
    <w:rsid w:val="00470E2D"/>
    <w:rPr>
      <w:color w:val="FF6D3A" w:themeColor="hyperlink"/>
      <w:u w:val="single"/>
    </w:rPr>
  </w:style>
  <w:style w:type="character" w:styleId="UnresolvedMention">
    <w:name w:val="Unresolved Mention"/>
    <w:basedOn w:val="DefaultParagraphFont"/>
    <w:uiPriority w:val="99"/>
    <w:semiHidden/>
    <w:unhideWhenUsed/>
    <w:rsid w:val="00470E2D"/>
    <w:rPr>
      <w:color w:val="605E5C"/>
      <w:shd w:val="clear" w:color="auto" w:fill="E1DFDD"/>
    </w:rPr>
  </w:style>
  <w:style w:type="character" w:styleId="FollowedHyperlink">
    <w:name w:val="FollowedHyperlink"/>
    <w:basedOn w:val="DefaultParagraphFont"/>
    <w:uiPriority w:val="99"/>
    <w:semiHidden/>
    <w:unhideWhenUsed/>
    <w:rsid w:val="00470E2D"/>
    <w:rPr>
      <w:color w:val="CB00BA" w:themeColor="followedHyperlink"/>
      <w:u w:val="single"/>
    </w:rPr>
  </w:style>
  <w:style w:type="character" w:customStyle="1" w:styleId="Heading3Char">
    <w:name w:val="Heading 3 Char"/>
    <w:basedOn w:val="DefaultParagraphFont"/>
    <w:link w:val="Heading3"/>
    <w:uiPriority w:val="9"/>
    <w:semiHidden/>
    <w:rsid w:val="00615ED6"/>
    <w:rPr>
      <w:rFonts w:asciiTheme="majorHAnsi" w:eastAsiaTheme="majorEastAsia" w:hAnsiTheme="majorHAnsi" w:cstheme="majorBidi"/>
      <w:color w:val="9B280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69845">
      <w:bodyDiv w:val="1"/>
      <w:marLeft w:val="0"/>
      <w:marRight w:val="0"/>
      <w:marTop w:val="0"/>
      <w:marBottom w:val="0"/>
      <w:divBdr>
        <w:top w:val="none" w:sz="0" w:space="0" w:color="auto"/>
        <w:left w:val="none" w:sz="0" w:space="0" w:color="auto"/>
        <w:bottom w:val="none" w:sz="0" w:space="0" w:color="auto"/>
        <w:right w:val="none" w:sz="0" w:space="0" w:color="auto"/>
      </w:divBdr>
    </w:div>
    <w:div w:id="283386541">
      <w:bodyDiv w:val="1"/>
      <w:marLeft w:val="0"/>
      <w:marRight w:val="0"/>
      <w:marTop w:val="0"/>
      <w:marBottom w:val="0"/>
      <w:divBdr>
        <w:top w:val="none" w:sz="0" w:space="0" w:color="auto"/>
        <w:left w:val="none" w:sz="0" w:space="0" w:color="auto"/>
        <w:bottom w:val="none" w:sz="0" w:space="0" w:color="auto"/>
        <w:right w:val="none" w:sz="0" w:space="0" w:color="auto"/>
      </w:divBdr>
    </w:div>
    <w:div w:id="355690515">
      <w:bodyDiv w:val="1"/>
      <w:marLeft w:val="0"/>
      <w:marRight w:val="0"/>
      <w:marTop w:val="0"/>
      <w:marBottom w:val="0"/>
      <w:divBdr>
        <w:top w:val="none" w:sz="0" w:space="0" w:color="auto"/>
        <w:left w:val="none" w:sz="0" w:space="0" w:color="auto"/>
        <w:bottom w:val="none" w:sz="0" w:space="0" w:color="auto"/>
        <w:right w:val="none" w:sz="0" w:space="0" w:color="auto"/>
      </w:divBdr>
    </w:div>
    <w:div w:id="472914038">
      <w:bodyDiv w:val="1"/>
      <w:marLeft w:val="0"/>
      <w:marRight w:val="0"/>
      <w:marTop w:val="0"/>
      <w:marBottom w:val="0"/>
      <w:divBdr>
        <w:top w:val="none" w:sz="0" w:space="0" w:color="auto"/>
        <w:left w:val="none" w:sz="0" w:space="0" w:color="auto"/>
        <w:bottom w:val="none" w:sz="0" w:space="0" w:color="auto"/>
        <w:right w:val="none" w:sz="0" w:space="0" w:color="auto"/>
      </w:divBdr>
    </w:div>
    <w:div w:id="582644136">
      <w:bodyDiv w:val="1"/>
      <w:marLeft w:val="0"/>
      <w:marRight w:val="0"/>
      <w:marTop w:val="0"/>
      <w:marBottom w:val="0"/>
      <w:divBdr>
        <w:top w:val="none" w:sz="0" w:space="0" w:color="auto"/>
        <w:left w:val="none" w:sz="0" w:space="0" w:color="auto"/>
        <w:bottom w:val="none" w:sz="0" w:space="0" w:color="auto"/>
        <w:right w:val="none" w:sz="0" w:space="0" w:color="auto"/>
      </w:divBdr>
    </w:div>
    <w:div w:id="940533197">
      <w:bodyDiv w:val="1"/>
      <w:marLeft w:val="0"/>
      <w:marRight w:val="0"/>
      <w:marTop w:val="0"/>
      <w:marBottom w:val="0"/>
      <w:divBdr>
        <w:top w:val="none" w:sz="0" w:space="0" w:color="auto"/>
        <w:left w:val="none" w:sz="0" w:space="0" w:color="auto"/>
        <w:bottom w:val="none" w:sz="0" w:space="0" w:color="auto"/>
        <w:right w:val="none" w:sz="0" w:space="0" w:color="auto"/>
      </w:divBdr>
    </w:div>
    <w:div w:id="1060861586">
      <w:bodyDiv w:val="1"/>
      <w:marLeft w:val="0"/>
      <w:marRight w:val="0"/>
      <w:marTop w:val="0"/>
      <w:marBottom w:val="0"/>
      <w:divBdr>
        <w:top w:val="none" w:sz="0" w:space="0" w:color="auto"/>
        <w:left w:val="none" w:sz="0" w:space="0" w:color="auto"/>
        <w:bottom w:val="none" w:sz="0" w:space="0" w:color="auto"/>
        <w:right w:val="none" w:sz="0" w:space="0" w:color="auto"/>
      </w:divBdr>
    </w:div>
    <w:div w:id="1153569640">
      <w:bodyDiv w:val="1"/>
      <w:marLeft w:val="0"/>
      <w:marRight w:val="0"/>
      <w:marTop w:val="0"/>
      <w:marBottom w:val="0"/>
      <w:divBdr>
        <w:top w:val="none" w:sz="0" w:space="0" w:color="auto"/>
        <w:left w:val="none" w:sz="0" w:space="0" w:color="auto"/>
        <w:bottom w:val="none" w:sz="0" w:space="0" w:color="auto"/>
        <w:right w:val="none" w:sz="0" w:space="0" w:color="auto"/>
      </w:divBdr>
    </w:div>
    <w:div w:id="1165316492">
      <w:bodyDiv w:val="1"/>
      <w:marLeft w:val="0"/>
      <w:marRight w:val="0"/>
      <w:marTop w:val="0"/>
      <w:marBottom w:val="0"/>
      <w:divBdr>
        <w:top w:val="none" w:sz="0" w:space="0" w:color="auto"/>
        <w:left w:val="none" w:sz="0" w:space="0" w:color="auto"/>
        <w:bottom w:val="none" w:sz="0" w:space="0" w:color="auto"/>
        <w:right w:val="none" w:sz="0" w:space="0" w:color="auto"/>
      </w:divBdr>
    </w:div>
    <w:div w:id="1190684122">
      <w:bodyDiv w:val="1"/>
      <w:marLeft w:val="0"/>
      <w:marRight w:val="0"/>
      <w:marTop w:val="0"/>
      <w:marBottom w:val="0"/>
      <w:divBdr>
        <w:top w:val="none" w:sz="0" w:space="0" w:color="auto"/>
        <w:left w:val="none" w:sz="0" w:space="0" w:color="auto"/>
        <w:bottom w:val="none" w:sz="0" w:space="0" w:color="auto"/>
        <w:right w:val="none" w:sz="0" w:space="0" w:color="auto"/>
      </w:divBdr>
    </w:div>
    <w:div w:id="1289821809">
      <w:bodyDiv w:val="1"/>
      <w:marLeft w:val="0"/>
      <w:marRight w:val="0"/>
      <w:marTop w:val="0"/>
      <w:marBottom w:val="0"/>
      <w:divBdr>
        <w:top w:val="none" w:sz="0" w:space="0" w:color="auto"/>
        <w:left w:val="none" w:sz="0" w:space="0" w:color="auto"/>
        <w:bottom w:val="none" w:sz="0" w:space="0" w:color="auto"/>
        <w:right w:val="none" w:sz="0" w:space="0" w:color="auto"/>
      </w:divBdr>
    </w:div>
    <w:div w:id="1293095771">
      <w:bodyDiv w:val="1"/>
      <w:marLeft w:val="0"/>
      <w:marRight w:val="0"/>
      <w:marTop w:val="0"/>
      <w:marBottom w:val="0"/>
      <w:divBdr>
        <w:top w:val="none" w:sz="0" w:space="0" w:color="auto"/>
        <w:left w:val="none" w:sz="0" w:space="0" w:color="auto"/>
        <w:bottom w:val="none" w:sz="0" w:space="0" w:color="auto"/>
        <w:right w:val="none" w:sz="0" w:space="0" w:color="auto"/>
      </w:divBdr>
    </w:div>
    <w:div w:id="1357924168">
      <w:bodyDiv w:val="1"/>
      <w:marLeft w:val="0"/>
      <w:marRight w:val="0"/>
      <w:marTop w:val="0"/>
      <w:marBottom w:val="0"/>
      <w:divBdr>
        <w:top w:val="none" w:sz="0" w:space="0" w:color="auto"/>
        <w:left w:val="none" w:sz="0" w:space="0" w:color="auto"/>
        <w:bottom w:val="none" w:sz="0" w:space="0" w:color="auto"/>
        <w:right w:val="none" w:sz="0" w:space="0" w:color="auto"/>
      </w:divBdr>
    </w:div>
    <w:div w:id="1451511968">
      <w:bodyDiv w:val="1"/>
      <w:marLeft w:val="0"/>
      <w:marRight w:val="0"/>
      <w:marTop w:val="0"/>
      <w:marBottom w:val="0"/>
      <w:divBdr>
        <w:top w:val="none" w:sz="0" w:space="0" w:color="auto"/>
        <w:left w:val="none" w:sz="0" w:space="0" w:color="auto"/>
        <w:bottom w:val="none" w:sz="0" w:space="0" w:color="auto"/>
        <w:right w:val="none" w:sz="0" w:space="0" w:color="auto"/>
      </w:divBdr>
    </w:div>
    <w:div w:id="1579629315">
      <w:bodyDiv w:val="1"/>
      <w:marLeft w:val="0"/>
      <w:marRight w:val="0"/>
      <w:marTop w:val="0"/>
      <w:marBottom w:val="0"/>
      <w:divBdr>
        <w:top w:val="none" w:sz="0" w:space="0" w:color="auto"/>
        <w:left w:val="none" w:sz="0" w:space="0" w:color="auto"/>
        <w:bottom w:val="none" w:sz="0" w:space="0" w:color="auto"/>
        <w:right w:val="none" w:sz="0" w:space="0" w:color="auto"/>
      </w:divBdr>
    </w:div>
    <w:div w:id="1910309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L%20Chief%20Officer\Downloads\Document%20-%20Word%20template%20-%20Simple.dotx" TargetMode="External"/></Relationships>
</file>

<file path=word/theme/theme1.xml><?xml version="1.0" encoding="utf-8"?>
<a:theme xmlns:a="http://schemas.openxmlformats.org/drawingml/2006/main" name="Office Theme">
  <a:themeElements>
    <a:clrScheme name="LPC Brand Colours">
      <a:dk1>
        <a:srgbClr val="0072CE"/>
      </a:dk1>
      <a:lt1>
        <a:srgbClr val="48D1BA"/>
      </a:lt1>
      <a:dk2>
        <a:srgbClr val="000000"/>
      </a:dk2>
      <a:lt2>
        <a:srgbClr val="FFFFFF"/>
      </a:lt2>
      <a:accent1>
        <a:srgbClr val="FF6D3A"/>
      </a:accent1>
      <a:accent2>
        <a:srgbClr val="CB00BA"/>
      </a:accent2>
      <a:accent3>
        <a:srgbClr val="CB95FF"/>
      </a:accent3>
      <a:accent4>
        <a:srgbClr val="0072CE"/>
      </a:accent4>
      <a:accent5>
        <a:srgbClr val="FFFFFF"/>
      </a:accent5>
      <a:accent6>
        <a:srgbClr val="000000"/>
      </a:accent6>
      <a:hlink>
        <a:srgbClr val="FF6D3A"/>
      </a:hlink>
      <a:folHlink>
        <a:srgbClr val="CB00B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eb3c25d-42a9-4315-958d-be7b69d96b18" xsi:nil="true"/>
    <lcf76f155ced4ddcb4097134ff3c332f xmlns="87ad74db-9930-44d4-bd28-1060d8d507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193D5E3F2AD73408B8770B8ED646E13" ma:contentTypeVersion="18" ma:contentTypeDescription="Create a new document." ma:contentTypeScope="" ma:versionID="2d098022e9ac8f75e6066bbcfa1134ae">
  <xsd:schema xmlns:xsd="http://www.w3.org/2001/XMLSchema" xmlns:xs="http://www.w3.org/2001/XMLSchema" xmlns:p="http://schemas.microsoft.com/office/2006/metadata/properties" xmlns:ns2="87ad74db-9930-44d4-bd28-1060d8d5079c" xmlns:ns3="0eb3c25d-42a9-4315-958d-be7b69d96b18" targetNamespace="http://schemas.microsoft.com/office/2006/metadata/properties" ma:root="true" ma:fieldsID="dc11057a7c612a50240c399364ecfa70" ns2:_="" ns3:_="">
    <xsd:import namespace="87ad74db-9930-44d4-bd28-1060d8d5079c"/>
    <xsd:import namespace="0eb3c25d-42a9-4315-958d-be7b69d96b1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ad74db-9930-44d4-bd28-1060d8d50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4428f93-caba-4eae-a083-55b189e449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b3c25d-42a9-4315-958d-be7b69d96b1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67ffae4-a070-43d0-b27c-a224ae1ef286}" ma:internalName="TaxCatchAll" ma:showField="CatchAllData" ma:web="0eb3c25d-42a9-4315-958d-be7b69d96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CF7BF9-C722-4B0F-A22E-3E9BB0D023EA}">
  <ds:schemaRefs>
    <ds:schemaRef ds:uri="http://schemas.microsoft.com/sharepoint/v3/contenttype/forms"/>
  </ds:schemaRefs>
</ds:datastoreItem>
</file>

<file path=customXml/itemProps2.xml><?xml version="1.0" encoding="utf-8"?>
<ds:datastoreItem xmlns:ds="http://schemas.openxmlformats.org/officeDocument/2006/customXml" ds:itemID="{675B3A34-807C-4B45-8FDC-1531BC7936C0}">
  <ds:schemaRefs>
    <ds:schemaRef ds:uri="http://schemas.microsoft.com/office/2006/metadata/properties"/>
    <ds:schemaRef ds:uri="http://schemas.microsoft.com/office/infopath/2007/PartnerControls"/>
    <ds:schemaRef ds:uri="0eb3c25d-42a9-4315-958d-be7b69d96b18"/>
    <ds:schemaRef ds:uri="87ad74db-9930-44d4-bd28-1060d8d5079c"/>
  </ds:schemaRefs>
</ds:datastoreItem>
</file>

<file path=customXml/itemProps3.xml><?xml version="1.0" encoding="utf-8"?>
<ds:datastoreItem xmlns:ds="http://schemas.openxmlformats.org/officeDocument/2006/customXml" ds:itemID="{4BC24024-02CA-5B48-94BD-C5B653728B12}">
  <ds:schemaRefs>
    <ds:schemaRef ds:uri="http://schemas.openxmlformats.org/officeDocument/2006/bibliography"/>
  </ds:schemaRefs>
</ds:datastoreItem>
</file>

<file path=customXml/itemProps4.xml><?xml version="1.0" encoding="utf-8"?>
<ds:datastoreItem xmlns:ds="http://schemas.openxmlformats.org/officeDocument/2006/customXml" ds:itemID="{D411F825-273C-4CFA-AAFE-4AC0586E2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ad74db-9930-44d4-bd28-1060d8d5079c"/>
    <ds:schemaRef ds:uri="0eb3c25d-42a9-4315-958d-be7b69d96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Document - Word template - Simple</Template>
  <TotalTime>0</TotalTime>
  <Pages>19</Pages>
  <Words>3481</Words>
  <Characters>18966</Characters>
  <Application>Microsoft Office Word</Application>
  <DocSecurity>0</DocSecurity>
  <Lines>863</Lines>
  <Paragraphs>395</Paragraphs>
  <ScaleCrop>false</ScaleCrop>
  <HeadingPairs>
    <vt:vector size="2" baseType="variant">
      <vt:variant>
        <vt:lpstr>Title</vt:lpstr>
      </vt:variant>
      <vt:variant>
        <vt:i4>1</vt:i4>
      </vt:variant>
    </vt:vector>
  </HeadingPairs>
  <TitlesOfParts>
    <vt:vector size="1" baseType="lpstr">
      <vt:lpstr>We’re all community pharmacy</vt:lpstr>
    </vt:vector>
  </TitlesOfParts>
  <Company/>
  <LinksUpToDate>false</LinksUpToDate>
  <CharactersWithSpaces>22274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We’re all community pharmacy</dc:title>
  <dc:subject>1st June 2022</dc:subject>
  <dc:creator>CPL Chief Officer</dc:creator>
  <cp:keywords/>
  <dc:description/>
  <cp:lastModifiedBy>Tracey Latham-Green</cp:lastModifiedBy>
  <cp:revision>15</cp:revision>
  <cp:lastPrinted>2022-06-11T03:49:00Z</cp:lastPrinted>
  <dcterms:created xsi:type="dcterms:W3CDTF">2026-01-13T18:36:00Z</dcterms:created>
  <dcterms:modified xsi:type="dcterms:W3CDTF">2026-03-11T15:08:00Z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0x0101000193D5E3F2AD73408B8770B8ED646E13</vt:lpwstr>
  </property>
  <property fmtid="{D5CDD505-2E9C-101B-9397-08002B2CF9AE}" pid="3" name="MediaServiceImageTags">
    <vt:lpwstr/>
  </property>
</Properties>
</file>